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690D" w:rsidRDefault="0027226D" w:rsidP="00272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7226D" w:rsidRDefault="0027226D" w:rsidP="00272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7226D" w:rsidRDefault="0027226D" w:rsidP="00272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</w:p>
    <w:p w:rsidR="0027226D" w:rsidRDefault="0027226D" w:rsidP="00272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B90D2E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90D2E">
        <w:rPr>
          <w:rFonts w:ascii="Times New Roman" w:hAnsi="Times New Roman" w:cs="Times New Roman"/>
          <w:sz w:val="28"/>
          <w:szCs w:val="28"/>
        </w:rPr>
        <w:t>12.2022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90D2E">
        <w:rPr>
          <w:rFonts w:ascii="Times New Roman" w:hAnsi="Times New Roman" w:cs="Times New Roman"/>
          <w:sz w:val="28"/>
          <w:szCs w:val="28"/>
        </w:rPr>
        <w:t>912</w:t>
      </w:r>
      <w:bookmarkStart w:id="0" w:name="_GoBack"/>
      <w:bookmarkEnd w:id="0"/>
    </w:p>
    <w:p w:rsidR="0027226D" w:rsidRDefault="0027226D" w:rsidP="00272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7226D" w:rsidRDefault="0027226D" w:rsidP="002722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7226D" w:rsidRDefault="0027226D" w:rsidP="00272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26D" w:rsidRPr="0027226D" w:rsidRDefault="0027226D" w:rsidP="002722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26D">
        <w:rPr>
          <w:rFonts w:ascii="Times New Roman" w:hAnsi="Times New Roman" w:cs="Times New Roman"/>
          <w:sz w:val="24"/>
          <w:szCs w:val="24"/>
        </w:rPr>
        <w:t xml:space="preserve">РАЗМЕР ВРЕДА, </w:t>
      </w:r>
    </w:p>
    <w:p w:rsidR="0027226D" w:rsidRPr="0027226D" w:rsidRDefault="0027226D" w:rsidP="002722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26D">
        <w:rPr>
          <w:rFonts w:ascii="Times New Roman" w:hAnsi="Times New Roman" w:cs="Times New Roman"/>
          <w:sz w:val="24"/>
          <w:szCs w:val="24"/>
        </w:rPr>
        <w:t>ПРИЧИНЯЕМОГО ТЯЖЕЛОВЕСНЫМИ ТРАНСПОРТНЫМИ СРЕДСТВАМИ</w:t>
      </w:r>
    </w:p>
    <w:p w:rsidR="0027226D" w:rsidRPr="0027226D" w:rsidRDefault="0027226D" w:rsidP="00BB72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26D">
        <w:rPr>
          <w:rFonts w:ascii="Times New Roman" w:hAnsi="Times New Roman" w:cs="Times New Roman"/>
          <w:sz w:val="24"/>
          <w:szCs w:val="24"/>
        </w:rPr>
        <w:t>ПРИ ДВИЖЕНИИ ПО АВТОМОБИЛЬНЫМ</w:t>
      </w:r>
      <w:r w:rsidR="00BB72A3">
        <w:rPr>
          <w:rFonts w:ascii="Times New Roman" w:hAnsi="Times New Roman" w:cs="Times New Roman"/>
          <w:sz w:val="24"/>
          <w:szCs w:val="24"/>
        </w:rPr>
        <w:t xml:space="preserve"> </w:t>
      </w:r>
      <w:r w:rsidRPr="0027226D">
        <w:rPr>
          <w:rFonts w:ascii="Times New Roman" w:hAnsi="Times New Roman" w:cs="Times New Roman"/>
          <w:sz w:val="24"/>
          <w:szCs w:val="24"/>
        </w:rPr>
        <w:t>ДОРОГАМ МЕСТНОГО ЗНАЧЕНИЯ КАШИНСКОГО ГОРОДСКОГО ОКРУГА ТВЕРСКО</w:t>
      </w:r>
      <w:r w:rsidR="003D1007">
        <w:rPr>
          <w:rFonts w:ascii="Times New Roman" w:hAnsi="Times New Roman" w:cs="Times New Roman"/>
          <w:sz w:val="24"/>
          <w:szCs w:val="24"/>
        </w:rPr>
        <w:t>Й ОБЛАСТИ</w:t>
      </w:r>
    </w:p>
    <w:p w:rsidR="0027226D" w:rsidRDefault="0027226D" w:rsidP="002722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26D" w:rsidRDefault="0027226D" w:rsidP="0027226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7226D" w:rsidRDefault="0027226D" w:rsidP="0027226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7226D" w:rsidRPr="00AA75E0" w:rsidRDefault="0027226D" w:rsidP="0027226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A75E0">
        <w:rPr>
          <w:rFonts w:ascii="Times New Roman" w:hAnsi="Times New Roman" w:cs="Times New Roman"/>
          <w:sz w:val="24"/>
          <w:szCs w:val="24"/>
        </w:rPr>
        <w:t>Таблица 1</w:t>
      </w:r>
    </w:p>
    <w:p w:rsidR="0027226D" w:rsidRPr="005163B4" w:rsidRDefault="0027226D" w:rsidP="0027226D">
      <w:pPr>
        <w:pStyle w:val="ConsPlusNormal"/>
        <w:jc w:val="both"/>
        <w:rPr>
          <w:rFonts w:ascii="Times New Roman" w:hAnsi="Times New Roman" w:cs="Times New Roman"/>
        </w:rPr>
      </w:pPr>
    </w:p>
    <w:p w:rsidR="0027226D" w:rsidRPr="0027226D" w:rsidRDefault="0027226D" w:rsidP="002722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26D">
        <w:rPr>
          <w:rFonts w:ascii="Times New Roman" w:hAnsi="Times New Roman" w:cs="Times New Roman"/>
          <w:sz w:val="24"/>
          <w:szCs w:val="24"/>
        </w:rPr>
        <w:t xml:space="preserve">Размер вреда, </w:t>
      </w:r>
    </w:p>
    <w:p w:rsidR="0027226D" w:rsidRPr="0027226D" w:rsidRDefault="0027226D" w:rsidP="002722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7226D">
        <w:rPr>
          <w:rFonts w:ascii="Times New Roman" w:hAnsi="Times New Roman" w:cs="Times New Roman"/>
          <w:sz w:val="24"/>
          <w:szCs w:val="24"/>
        </w:rPr>
        <w:t>причиняемого тяжеловесными транспортными средствами при движении по автомобильным дорогам местного значения Кашинского городского округа Тверской области вследствие превышения значений допустимых нагрузок на ось</w:t>
      </w:r>
      <w:r w:rsidR="003D1007">
        <w:rPr>
          <w:rFonts w:ascii="Times New Roman" w:hAnsi="Times New Roman" w:cs="Times New Roman"/>
          <w:sz w:val="24"/>
          <w:szCs w:val="24"/>
        </w:rPr>
        <w:t xml:space="preserve"> </w:t>
      </w:r>
      <w:r w:rsidRPr="0027226D">
        <w:rPr>
          <w:rFonts w:ascii="Times New Roman" w:hAnsi="Times New Roman" w:cs="Times New Roman"/>
          <w:sz w:val="24"/>
          <w:szCs w:val="24"/>
        </w:rPr>
        <w:t xml:space="preserve">транспортного средства </w:t>
      </w:r>
    </w:p>
    <w:p w:rsidR="0027226D" w:rsidRDefault="0027226D" w:rsidP="0027226D">
      <w:pPr>
        <w:pStyle w:val="ConsPlusTitle"/>
        <w:jc w:val="center"/>
        <w:rPr>
          <w:rFonts w:ascii="Times New Roman" w:hAnsi="Times New Roman" w:cs="Times New Roman"/>
        </w:rPr>
      </w:pPr>
    </w:p>
    <w:p w:rsidR="0027226D" w:rsidRPr="005163B4" w:rsidRDefault="0027226D" w:rsidP="0027226D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923" w:type="dxa"/>
        <w:tblInd w:w="-2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544"/>
        <w:gridCol w:w="3827"/>
      </w:tblGrid>
      <w:tr w:rsidR="00AA75E0" w:rsidRPr="00194614" w:rsidTr="00AA75E0"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194614" w:rsidRDefault="00AA75E0" w:rsidP="0087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Превышение фактических нагрузок на ось транспортного средства над допустимыми, %</w:t>
            </w:r>
          </w:p>
        </w:tc>
        <w:tc>
          <w:tcPr>
            <w:tcW w:w="73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194614" w:rsidRDefault="00AA75E0" w:rsidP="0087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автомобильных дорог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местного значения Кашинского городского округа Тверской области</w:t>
            </w: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рассчитанных под осевую нагрузку</w:t>
            </w:r>
          </w:p>
        </w:tc>
      </w:tr>
      <w:tr w:rsidR="003D1007" w:rsidRPr="00194614" w:rsidTr="003D1007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007" w:rsidRPr="00194614" w:rsidRDefault="003D1007" w:rsidP="00871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87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тонн на ось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87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 тонн на ось</w:t>
            </w:r>
          </w:p>
        </w:tc>
      </w:tr>
      <w:tr w:rsidR="003D1007" w:rsidRPr="00194614" w:rsidTr="003D1007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007" w:rsidRPr="00194614" w:rsidRDefault="003D1007" w:rsidP="00871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87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вреда</w:t>
            </w: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 на 100 км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87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вреда</w:t>
            </w:r>
            <w:r w:rsidRPr="00194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 на 100 км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свыше 2 до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 (включительно) до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 (включительно) до 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 (включительно) до 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6 (включительно) до 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7 (включительно) до 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8 (включительно) до 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9 (включительно) до 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10 (включительно) до 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 (включительно) до 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12 (включительно) до 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13 (включительно) до 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14 (включительно) до 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15 (включительно) до 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16 (включительно) до 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17 (включительно) до 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18 (включительно) до 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19 (включительно) до 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20 (включительно) до 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1051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21 (включительно) до 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22 (включительно) до 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23 (включительно) до 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24 (включительно) до 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25 (включительно) до 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1288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26 (включительно) до 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 (включительно) до 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28 (включительно) до 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29 (включительно) до 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1512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30 (включительно) до 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31 (включительно) до 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32 (включительно) до 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33 (включительно) до 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1766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34 (включительно) до 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35 (включительно) до 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36 (включительно) до 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37 (включительно) до 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2051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38 (включительно) до 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39 (включительно) до 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2204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40 (включительно) до 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2284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41 (включительно) до 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42 (включительно) до 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2448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43 (включительно) до 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44 (включительно) до 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45 (включительно) до 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46 (включительно) до 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47 (включительно) до 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2891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48 (включительно) до 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2986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49 (включительно) до 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3082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50 (включительно) до 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51 (включительно) до 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52 (включительно) до 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3380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53 (включительно) до 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3484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54 (включительно) до 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3589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55 (включительно) до 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3696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56 (включительно) до 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3804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57 (включительно) до 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3915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58 (включительно) до 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4027</w:t>
            </w:r>
          </w:p>
        </w:tc>
      </w:tr>
      <w:tr w:rsidR="003D1007" w:rsidRPr="00194614" w:rsidTr="003D1007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59 (включительно) до 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1007" w:rsidRPr="00194614" w:rsidRDefault="003D1007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4141</w:t>
            </w:r>
          </w:p>
        </w:tc>
      </w:tr>
      <w:tr w:rsidR="00AA75E0" w:rsidRPr="00194614" w:rsidTr="00AA75E0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194614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60 (включительно) и выше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194614" w:rsidRDefault="00AA75E0" w:rsidP="00AA7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20"/>
                <w:szCs w:val="20"/>
              </w:rPr>
              <w:t xml:space="preserve">рассчитывается по формулам, приведенным в </w:t>
            </w:r>
            <w:hyperlink w:anchor="P87">
              <w:r w:rsidRPr="00AA75E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методике</w:t>
              </w:r>
            </w:hyperlink>
            <w:r w:rsidRPr="00AA75E0">
              <w:rPr>
                <w:rFonts w:ascii="Times New Roman" w:hAnsi="Times New Roman" w:cs="Times New Roman"/>
                <w:sz w:val="20"/>
                <w:szCs w:val="20"/>
              </w:rPr>
              <w:t xml:space="preserve"> расчета размера вреда, причиняемого тяжеловесными транспортными средствами, предусмотренной приложением к Правилам возмещения вреда, причиняемого тяжеловесными транспортными средствами, утвержденным постановлением Правительства Российской Федерации от 31 января 2020 г. № 67</w:t>
            </w:r>
          </w:p>
        </w:tc>
      </w:tr>
    </w:tbl>
    <w:p w:rsidR="0027226D" w:rsidRDefault="0027226D" w:rsidP="00AA7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5E0" w:rsidRDefault="00AA75E0" w:rsidP="00AA75E0">
      <w:pPr>
        <w:shd w:val="clear" w:color="auto" w:fill="FFFFFF"/>
        <w:spacing w:before="90" w:after="9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A75E0" w:rsidRPr="00AA75E0" w:rsidRDefault="00AA75E0" w:rsidP="00AA75E0">
      <w:pPr>
        <w:shd w:val="clear" w:color="auto" w:fill="FFFFFF"/>
        <w:spacing w:before="90" w:after="9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7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2</w:t>
      </w:r>
    </w:p>
    <w:p w:rsidR="00AA75E0" w:rsidRPr="00AA75E0" w:rsidRDefault="00AA75E0" w:rsidP="00AA75E0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75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AA75E0" w:rsidRDefault="00AA75E0" w:rsidP="00AA75E0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Размер вреда, </w:t>
      </w:r>
    </w:p>
    <w:p w:rsidR="00AA75E0" w:rsidRPr="00AA75E0" w:rsidRDefault="00835AE0" w:rsidP="00AA75E0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AA7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ричиняемого тяжеловесными транспортными средствами при движении по автомобильным дорогам местного значения Кашинского городского округа Тверской области, вследствие превышения значений допустимой массы </w:t>
      </w:r>
    </w:p>
    <w:p w:rsidR="00AA75E0" w:rsidRPr="00AA75E0" w:rsidRDefault="00AA75E0" w:rsidP="00AA75E0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A75E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1"/>
        <w:gridCol w:w="3813"/>
      </w:tblGrid>
      <w:tr w:rsidR="00AA75E0" w:rsidRPr="00AA75E0" w:rsidTr="00AA75E0">
        <w:trPr>
          <w:jc w:val="center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Превышение допустимой массы, %</w:t>
            </w:r>
          </w:p>
        </w:tc>
        <w:tc>
          <w:tcPr>
            <w:tcW w:w="3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вреда, рублей на 100 км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свыше 2 до 3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7611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 (включительно) до 4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7735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 (включительно) до 5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7858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 (включительно) до 6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7981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6 (включительно) до 7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8105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7 (включительно) до 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8228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8 (включительно) до 9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8351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9 (включительно) до 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8475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10 (включительно) до 11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8598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11 (включительно) до 12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8722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12 (включительно) до 13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8845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13 (включительно) до 14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8968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14 (включительно) до 15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9092 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15 (включительно) до 16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9215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16 (включительно) до 17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9338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17 (включительно) до 18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18 (включительно) до 19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9585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19 (включительно) до 20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9708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20 (включительно) до 21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21 (включительно) до 22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9955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22 (включительно) до 23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23 (включительно) до 24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24 (включительно) до 25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10325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25 (включительно) до 26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26 (включительно) до 27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27 (включительно) до 28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10695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28 (включительно) до 29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10819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29 (включительно) до 30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10942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30 (включительно) до 31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11065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31 (включительно) до 32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32 (включительно) до 33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33 (включительно) до 34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11436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34 (включительно) до 35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11559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35 (включительно) до 36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11682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36 (включительно) до 37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37 (включительно) до 38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11929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38 (включительно) до 39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39 (включительно) до 40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12176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40 (включительно) до 41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41 (включительно) до 42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12422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42 (включительно) до 43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43 (включительно) до 44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12669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44 (включительно) до 45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12793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 45 (включительно) до 46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12916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46 (включительно) до 47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13039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47 (включительно) до 48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13163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48 (включительно) до 49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49 (включительно) до 50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13409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50 (включительно) до 51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13533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51 (включительно) до 52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52 (включительно) до 53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13779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53 (включительно) до 54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13903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54 (включительно) до 55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14026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55 (включительно) до 56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14150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56 (включительно) до 57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14273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57 (включительно) до 58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14396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58 (включительно) до 59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14520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59 (включительно) до 60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14643</w:t>
            </w:r>
          </w:p>
        </w:tc>
      </w:tr>
      <w:tr w:rsidR="00AA75E0" w:rsidRPr="00AA75E0" w:rsidTr="00AA75E0">
        <w:trPr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60 (включительно) и выше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75E0" w:rsidRPr="00AA75E0" w:rsidRDefault="00AA75E0" w:rsidP="00AA7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20"/>
                <w:szCs w:val="20"/>
              </w:rPr>
              <w:t xml:space="preserve">рассчитывается по формулам, приведенным в </w:t>
            </w:r>
            <w:hyperlink w:anchor="P87">
              <w:r w:rsidRPr="00AA75E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методике</w:t>
              </w:r>
            </w:hyperlink>
            <w:r w:rsidRPr="00AA75E0">
              <w:rPr>
                <w:rFonts w:ascii="Times New Roman" w:hAnsi="Times New Roman" w:cs="Times New Roman"/>
                <w:sz w:val="20"/>
                <w:szCs w:val="20"/>
              </w:rPr>
              <w:t xml:space="preserve"> расчета размера вреда, причиняемого тяжеловесными транспортными средствами, предусмотренной приложением к Правилам возмещения вреда, причиняемого тяжеловесными транспортными средствами, утвержденным постановлением Правительства Российской Федерации от 31 января 2020 г. № 67</w:t>
            </w:r>
          </w:p>
        </w:tc>
      </w:tr>
    </w:tbl>
    <w:p w:rsidR="00AA75E0" w:rsidRPr="0027226D" w:rsidRDefault="00AA75E0" w:rsidP="00AA7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A75E0" w:rsidRPr="0027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6D"/>
    <w:rsid w:val="0027226D"/>
    <w:rsid w:val="003D1007"/>
    <w:rsid w:val="00835AE0"/>
    <w:rsid w:val="00880927"/>
    <w:rsid w:val="009167FF"/>
    <w:rsid w:val="00AA75E0"/>
    <w:rsid w:val="00B358EF"/>
    <w:rsid w:val="00B90D2E"/>
    <w:rsid w:val="00BB72A3"/>
    <w:rsid w:val="00E14958"/>
    <w:rsid w:val="00F0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DD8D"/>
  <w15:chartTrackingRefBased/>
  <w15:docId w15:val="{35D6911C-2461-45AA-8E35-8AEB3571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722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27226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5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4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ЖКХ-3</dc:creator>
  <cp:keywords/>
  <dc:description/>
  <cp:lastModifiedBy>ЖКХ-3</cp:lastModifiedBy>
  <cp:revision>6</cp:revision>
  <cp:lastPrinted>2022-12-01T08:26:00Z</cp:lastPrinted>
  <dcterms:created xsi:type="dcterms:W3CDTF">2022-12-01T07:30:00Z</dcterms:created>
  <dcterms:modified xsi:type="dcterms:W3CDTF">2022-12-12T06:14:00Z</dcterms:modified>
</cp:coreProperties>
</file>