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270E" w:rsidRDefault="009106A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bookmarkStart w:id="0" w:name="_GoBack"/>
      <w:r>
        <w:rPr>
          <w:rFonts w:ascii="Times New Roman" w:hAnsi="Times New Roman"/>
          <w:b/>
          <w:sz w:val="32"/>
        </w:rPr>
        <w:t xml:space="preserve">Сведения о муниципальном долге </w:t>
      </w:r>
    </w:p>
    <w:p w:rsidR="0058270E" w:rsidRDefault="009106A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Кашинского городского округа на 1 июл</w:t>
      </w:r>
      <w:r>
        <w:rPr>
          <w:rFonts w:ascii="Times New Roman" w:hAnsi="Times New Roman"/>
          <w:b/>
          <w:sz w:val="32"/>
        </w:rPr>
        <w:t>я 2022 г.</w:t>
      </w:r>
    </w:p>
    <w:bookmarkEnd w:id="0"/>
    <w:p w:rsidR="0058270E" w:rsidRDefault="0058270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8270E" w:rsidRDefault="0058270E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20"/>
        <w:gridCol w:w="2145"/>
      </w:tblGrid>
      <w:tr w:rsidR="0058270E">
        <w:trPr>
          <w:trHeight w:val="1125"/>
        </w:trPr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0E" w:rsidRDefault="00910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270E" w:rsidRDefault="00910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долга на 01.07.2022 г.</w:t>
            </w:r>
          </w:p>
          <w:p w:rsidR="0058270E" w:rsidRDefault="00910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тыс.руб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</w:tr>
      <w:tr w:rsidR="0058270E">
        <w:trPr>
          <w:trHeight w:val="821"/>
        </w:trPr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70E" w:rsidRDefault="0058270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8270E" w:rsidRDefault="009106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Муниципальный долг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70E" w:rsidRDefault="0058270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58270E" w:rsidRDefault="009106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</w:tbl>
    <w:p w:rsidR="0058270E" w:rsidRDefault="0058270E">
      <w:pPr>
        <w:jc w:val="center"/>
      </w:pPr>
    </w:p>
    <w:p w:rsidR="0058270E" w:rsidRDefault="0058270E"/>
    <w:sectPr w:rsidR="0058270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0E"/>
    <w:rsid w:val="0058270E"/>
    <w:rsid w:val="0091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8D0B"/>
  <w15:docId w15:val="{A8A41394-4003-4D6F-8E39-C1CE4043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24">
    <w:name w:val="Основной шрифт абзаца2"/>
    <w:link w:val="HeaderandFooter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2023-06-08T12:45:00Z</dcterms:created>
  <dcterms:modified xsi:type="dcterms:W3CDTF">2023-06-08T12:45:00Z</dcterms:modified>
</cp:coreProperties>
</file>