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7820BC" w:rsidTr="00EC4FCD">
        <w:trPr>
          <w:trHeight w:val="1264"/>
          <w:jc w:val="right"/>
        </w:trPr>
        <w:tc>
          <w:tcPr>
            <w:tcW w:w="4785" w:type="dxa"/>
          </w:tcPr>
          <w:p w:rsidR="007820BC" w:rsidRPr="003B06B5" w:rsidRDefault="007820BC" w:rsidP="00EC4FCD">
            <w:pPr>
              <w:tabs>
                <w:tab w:val="left" w:pos="-3220"/>
              </w:tabs>
              <w:ind w:firstLine="0"/>
              <w:jc w:val="center"/>
              <w:rPr>
                <w:sz w:val="28"/>
                <w:szCs w:val="28"/>
              </w:rPr>
            </w:pPr>
            <w:r w:rsidRPr="003B06B5">
              <w:rPr>
                <w:sz w:val="28"/>
                <w:szCs w:val="28"/>
              </w:rPr>
              <w:t xml:space="preserve">Приложение </w:t>
            </w:r>
            <w:r w:rsidR="003F4173" w:rsidRPr="003B06B5">
              <w:rPr>
                <w:sz w:val="28"/>
                <w:szCs w:val="28"/>
              </w:rPr>
              <w:t>1</w:t>
            </w:r>
          </w:p>
          <w:p w:rsidR="007820BC" w:rsidRPr="00EC4FCD" w:rsidRDefault="007820BC" w:rsidP="003B06B5">
            <w:pPr>
              <w:tabs>
                <w:tab w:val="left" w:pos="-3220"/>
              </w:tabs>
              <w:ind w:firstLine="0"/>
              <w:jc w:val="center"/>
            </w:pPr>
            <w:r w:rsidRPr="003B06B5">
              <w:rPr>
                <w:sz w:val="28"/>
                <w:szCs w:val="28"/>
              </w:rPr>
              <w:t xml:space="preserve">к постановлению Администрации Кашинского района от </w:t>
            </w:r>
            <w:r w:rsidR="003B06B5" w:rsidRPr="003B06B5">
              <w:rPr>
                <w:sz w:val="28"/>
                <w:szCs w:val="28"/>
              </w:rPr>
              <w:t>26.07.2016</w:t>
            </w:r>
            <w:r w:rsidRPr="003B06B5">
              <w:rPr>
                <w:sz w:val="28"/>
                <w:szCs w:val="28"/>
              </w:rPr>
              <w:t xml:space="preserve"> № </w:t>
            </w:r>
            <w:r w:rsidR="003B06B5" w:rsidRPr="003B06B5">
              <w:rPr>
                <w:sz w:val="28"/>
                <w:szCs w:val="28"/>
              </w:rPr>
              <w:t>311</w:t>
            </w:r>
          </w:p>
        </w:tc>
      </w:tr>
    </w:tbl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9A5B79" w:rsidRDefault="009A5B79" w:rsidP="009A5B79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gramStart"/>
      <w:r>
        <w:rPr>
          <w:rFonts w:eastAsia="Calibri"/>
          <w:sz w:val="28"/>
          <w:szCs w:val="28"/>
        </w:rPr>
        <w:t>Утверждена</w:t>
      </w:r>
      <w:proofErr w:type="gramEnd"/>
      <w:r>
        <w:rPr>
          <w:rFonts w:eastAsia="Calibri"/>
          <w:sz w:val="28"/>
          <w:szCs w:val="28"/>
        </w:rPr>
        <w:t xml:space="preserve"> постановлением    </w:t>
      </w:r>
    </w:p>
    <w:p w:rsidR="009A5B79" w:rsidRDefault="009A5B79" w:rsidP="009A5B79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Кашинского района</w:t>
      </w:r>
    </w:p>
    <w:p w:rsidR="009A5B79" w:rsidRDefault="009A5B79" w:rsidP="009A5B79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 09.02.2015 № 48-1 </w:t>
      </w: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  <w:bookmarkStart w:id="0" w:name="_GoBack"/>
      <w:bookmarkEnd w:id="0"/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Муниципальная программа </w:t>
      </w: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«Развитие отрасли культура муниципального образования «Кашинский район» </w:t>
      </w:r>
    </w:p>
    <w:p w:rsidR="007820BC" w:rsidRPr="00E23191" w:rsidRDefault="007820BC" w:rsidP="00E23191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на 2015-2017 годы» </w:t>
      </w:r>
    </w:p>
    <w:p w:rsidR="00E23191" w:rsidRPr="00E23191" w:rsidRDefault="00E23191" w:rsidP="00E23191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 w:rsidRPr="00E23191">
        <w:rPr>
          <w:b/>
          <w:i/>
          <w:sz w:val="40"/>
          <w:szCs w:val="40"/>
        </w:rPr>
        <w:t>(в новой редакции)</w:t>
      </w:r>
    </w:p>
    <w:p w:rsidR="007820BC" w:rsidRPr="00E23191" w:rsidRDefault="007820BC" w:rsidP="00EC4FCD">
      <w:pPr>
        <w:ind w:firstLine="709"/>
        <w:rPr>
          <w:b/>
          <w:i/>
          <w:sz w:val="40"/>
          <w:szCs w:val="40"/>
        </w:rPr>
      </w:pPr>
    </w:p>
    <w:p w:rsidR="007820BC" w:rsidRPr="00E23191" w:rsidRDefault="007820BC" w:rsidP="00EC4FCD">
      <w:pPr>
        <w:ind w:firstLine="709"/>
        <w:rPr>
          <w:i/>
          <w:sz w:val="40"/>
          <w:szCs w:val="4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9A5B79">
      <w:pPr>
        <w:ind w:firstLine="0"/>
      </w:pPr>
    </w:p>
    <w:p w:rsidR="007820BC" w:rsidRDefault="007820BC" w:rsidP="00EC4FCD"/>
    <w:p w:rsidR="007820BC" w:rsidRDefault="007820BC" w:rsidP="00EC4FCD"/>
    <w:p w:rsidR="007820BC" w:rsidRDefault="007820BC" w:rsidP="00EC4FCD"/>
    <w:p w:rsidR="007820BC" w:rsidRDefault="007820BC" w:rsidP="00EC4FCD"/>
    <w:p w:rsidR="007820BC" w:rsidRDefault="007820BC" w:rsidP="006E78F7">
      <w:pPr>
        <w:ind w:firstLine="0"/>
      </w:pPr>
    </w:p>
    <w:p w:rsidR="007820BC" w:rsidRDefault="007820BC" w:rsidP="006E78F7">
      <w:pPr>
        <w:ind w:firstLine="0"/>
      </w:pPr>
    </w:p>
    <w:p w:rsidR="007820BC" w:rsidRDefault="007820BC" w:rsidP="00EC4FCD"/>
    <w:p w:rsidR="007820BC" w:rsidRDefault="007820BC" w:rsidP="00EC4FCD"/>
    <w:p w:rsidR="003B06B5" w:rsidRDefault="003B06B5" w:rsidP="00EC4FCD"/>
    <w:p w:rsidR="007820BC" w:rsidRDefault="007820BC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23191" w:rsidRPr="003B06B5" w:rsidRDefault="007820BC" w:rsidP="003B06B5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Кашин </w:t>
      </w:r>
    </w:p>
    <w:p w:rsidR="007820BC" w:rsidRDefault="007820BC" w:rsidP="00EC4FCD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муниципальной программы</w:t>
      </w:r>
    </w:p>
    <w:p w:rsidR="007820BC" w:rsidRDefault="007820BC" w:rsidP="00EC4FCD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948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0"/>
        <w:gridCol w:w="6720"/>
      </w:tblGrid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отрасли культура муниципального образования «Кашинский район» на 2015-2017 годы» (далее – муниципальная программа)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20" w:type="dxa"/>
          </w:tcPr>
          <w:p w:rsidR="007820BC" w:rsidRDefault="007820B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7820BC" w:rsidRDefault="007820B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 Правительства Тверской области от 16.10.2012 года № 610-пп «О государственной программе Тверской области «Культура Тверской области» на 2013 - 2018 годы».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Кашинского  района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туризму, спорту и делам молодёжи Администрации Кашинского  района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разнообразия услуг, предоставляемых в сфере культуры и искусства на </w:t>
            </w:r>
          </w:p>
          <w:p w:rsidR="007820BC" w:rsidRDefault="007820B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Кашинского  района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«Сохранение и приумножение культурного потенциала Кашинского района» 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«Обеспечение качества условий предоставления образовательных услуг учреждением дополнительного образования детей в сфере культуры» 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3.  «Обеспечение развития туризма»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20" w:type="dxa"/>
          </w:tcPr>
          <w:p w:rsidR="001654F0" w:rsidRPr="002A5510" w:rsidRDefault="001654F0" w:rsidP="001654F0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2A5510">
              <w:rPr>
                <w:color w:val="000000"/>
                <w:sz w:val="28"/>
                <w:szCs w:val="28"/>
              </w:rPr>
              <w:t>а) уровень удовлетворенности населения Кашинского района культурной жизнью должен составлять в 2015 г. – 70%, в 2016 г. – 75%, в 2017 г. – 80%;</w:t>
            </w:r>
          </w:p>
          <w:p w:rsidR="001654F0" w:rsidRPr="002A5510" w:rsidRDefault="001654F0" w:rsidP="001654F0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2A5510">
              <w:rPr>
                <w:color w:val="000000"/>
                <w:sz w:val="28"/>
                <w:szCs w:val="28"/>
              </w:rPr>
              <w:t>б) удержание уровня фактической обеспеченности клубами и учреждениями клубного типа от нормативной потребности на уровне 113%;</w:t>
            </w:r>
          </w:p>
          <w:p w:rsidR="001654F0" w:rsidRPr="002A5510" w:rsidRDefault="001654F0" w:rsidP="001654F0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2A5510">
              <w:rPr>
                <w:color w:val="000000"/>
                <w:sz w:val="28"/>
                <w:szCs w:val="28"/>
              </w:rPr>
              <w:t>в) удержание уровня фактической обеспеченности библиотеками от нормативной потребности на уровне 52%;</w:t>
            </w:r>
          </w:p>
          <w:p w:rsidR="001654F0" w:rsidRPr="002A5510" w:rsidRDefault="001654F0" w:rsidP="001654F0">
            <w:p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2A5510">
              <w:rPr>
                <w:color w:val="000000"/>
                <w:sz w:val="28"/>
                <w:szCs w:val="28"/>
              </w:rPr>
              <w:t xml:space="preserve">г) </w:t>
            </w:r>
            <w:r w:rsidR="004A0414" w:rsidRPr="002A5510">
              <w:rPr>
                <w:color w:val="000000"/>
                <w:sz w:val="28"/>
                <w:szCs w:val="28"/>
              </w:rPr>
              <w:t xml:space="preserve">удержание </w:t>
            </w:r>
            <w:r w:rsidRPr="002A5510">
              <w:rPr>
                <w:color w:val="000000"/>
                <w:sz w:val="28"/>
                <w:szCs w:val="28"/>
              </w:rPr>
              <w:t>уров</w:t>
            </w:r>
            <w:r w:rsidR="004A0414" w:rsidRPr="002A5510">
              <w:rPr>
                <w:color w:val="000000"/>
                <w:sz w:val="28"/>
                <w:szCs w:val="28"/>
              </w:rPr>
              <w:t>ня</w:t>
            </w:r>
            <w:r w:rsidRPr="002A5510">
              <w:rPr>
                <w:color w:val="000000"/>
                <w:sz w:val="28"/>
                <w:szCs w:val="28"/>
              </w:rPr>
              <w:t xml:space="preserve"> фактической обеспеченности парками культуры и отдыха от нормативной потребности</w:t>
            </w:r>
            <w:r w:rsidR="004A0414" w:rsidRPr="002A5510">
              <w:rPr>
                <w:color w:val="000000"/>
                <w:sz w:val="28"/>
                <w:szCs w:val="28"/>
              </w:rPr>
              <w:t xml:space="preserve"> – 1.</w:t>
            </w:r>
          </w:p>
          <w:p w:rsidR="007820BC" w:rsidRDefault="007820BC" w:rsidP="004A0414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</w:p>
        </w:tc>
      </w:tr>
      <w:tr w:rsidR="007820BC" w:rsidTr="00EC4FCD">
        <w:trPr>
          <w:cantSplit/>
          <w:trHeight w:val="5779"/>
        </w:trPr>
        <w:tc>
          <w:tcPr>
            <w:tcW w:w="2760" w:type="dxa"/>
          </w:tcPr>
          <w:p w:rsidR="007820BC" w:rsidRPr="002360F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360F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6720" w:type="dxa"/>
          </w:tcPr>
          <w:p w:rsidR="007820BC" w:rsidRPr="002360FC" w:rsidRDefault="007820BC">
            <w:r w:rsidRPr="002360FC">
              <w:rPr>
                <w:sz w:val="28"/>
                <w:szCs w:val="28"/>
              </w:rPr>
              <w:t>Общий объем финансирования программы на 2015</w:t>
            </w:r>
            <w:r w:rsidRPr="00635865">
              <w:rPr>
                <w:sz w:val="28"/>
                <w:szCs w:val="28"/>
              </w:rPr>
              <w:t xml:space="preserve">-2017 годы </w:t>
            </w:r>
            <w:r w:rsidR="003F4173" w:rsidRPr="00635865">
              <w:rPr>
                <w:sz w:val="28"/>
                <w:szCs w:val="28"/>
              </w:rPr>
              <w:t>91 </w:t>
            </w:r>
            <w:r w:rsidR="00BE525F">
              <w:rPr>
                <w:sz w:val="28"/>
                <w:szCs w:val="28"/>
              </w:rPr>
              <w:t>720</w:t>
            </w:r>
            <w:r w:rsidR="003F4173" w:rsidRPr="00635865">
              <w:rPr>
                <w:sz w:val="28"/>
                <w:szCs w:val="28"/>
              </w:rPr>
              <w:t>,</w:t>
            </w:r>
            <w:r w:rsidR="00BE525F">
              <w:rPr>
                <w:sz w:val="28"/>
                <w:szCs w:val="28"/>
              </w:rPr>
              <w:t>5</w:t>
            </w:r>
            <w:r w:rsidRPr="00635865">
              <w:rPr>
                <w:sz w:val="28"/>
                <w:szCs w:val="28"/>
              </w:rPr>
              <w:t xml:space="preserve"> тыс. руб., из них за счет средств бюджета </w:t>
            </w:r>
            <w:r w:rsidR="00757EA7" w:rsidRPr="00635865">
              <w:rPr>
                <w:sz w:val="28"/>
                <w:szCs w:val="28"/>
              </w:rPr>
              <w:t xml:space="preserve">федерального бюджета – 8,0 </w:t>
            </w:r>
            <w:proofErr w:type="spellStart"/>
            <w:r w:rsidR="00757EA7" w:rsidRPr="00635865">
              <w:rPr>
                <w:sz w:val="28"/>
                <w:szCs w:val="28"/>
              </w:rPr>
              <w:t>тыс</w:t>
            </w:r>
            <w:proofErr w:type="gramStart"/>
            <w:r w:rsidR="00757EA7" w:rsidRPr="00635865">
              <w:rPr>
                <w:sz w:val="28"/>
                <w:szCs w:val="28"/>
              </w:rPr>
              <w:t>.р</w:t>
            </w:r>
            <w:proofErr w:type="gramEnd"/>
            <w:r w:rsidR="00757EA7" w:rsidRPr="00635865">
              <w:rPr>
                <w:sz w:val="28"/>
                <w:szCs w:val="28"/>
              </w:rPr>
              <w:t>уб</w:t>
            </w:r>
            <w:proofErr w:type="spellEnd"/>
            <w:r w:rsidR="00757EA7" w:rsidRPr="00635865">
              <w:rPr>
                <w:sz w:val="28"/>
                <w:szCs w:val="28"/>
              </w:rPr>
              <w:t xml:space="preserve">.,  394,2 </w:t>
            </w:r>
            <w:r w:rsidR="00635865" w:rsidRPr="00635865">
              <w:rPr>
                <w:sz w:val="28"/>
                <w:szCs w:val="28"/>
              </w:rPr>
              <w:t xml:space="preserve"> - за счёт средств областного бюджета, за счёт бюджета </w:t>
            </w:r>
            <w:r w:rsidRPr="00635865">
              <w:rPr>
                <w:sz w:val="28"/>
                <w:szCs w:val="28"/>
              </w:rPr>
              <w:t xml:space="preserve">Кашинского района – </w:t>
            </w:r>
            <w:r w:rsidR="003F4173" w:rsidRPr="00635865">
              <w:rPr>
                <w:sz w:val="28"/>
                <w:szCs w:val="28"/>
              </w:rPr>
              <w:t>91</w:t>
            </w:r>
            <w:r w:rsidR="005754DE">
              <w:rPr>
                <w:sz w:val="28"/>
                <w:szCs w:val="28"/>
              </w:rPr>
              <w:t> 318,3</w:t>
            </w:r>
            <w:r w:rsidRPr="00635865">
              <w:rPr>
                <w:sz w:val="28"/>
                <w:szCs w:val="28"/>
              </w:rPr>
              <w:t xml:space="preserve"> тыс. руб., в том числе </w:t>
            </w:r>
            <w:r w:rsidRPr="00635865">
              <w:t xml:space="preserve"> в </w:t>
            </w:r>
            <w:r w:rsidRPr="00635865">
              <w:rPr>
                <w:sz w:val="28"/>
                <w:szCs w:val="28"/>
              </w:rPr>
              <w:t>разрезе подпрограмм:</w:t>
            </w:r>
            <w:r w:rsidRPr="002360FC">
              <w:t xml:space="preserve">                                          </w:t>
            </w:r>
          </w:p>
          <w:p w:rsidR="007820BC" w:rsidRPr="002360FC" w:rsidRDefault="007820BC">
            <w:pPr>
              <w:ind w:firstLine="0"/>
            </w:pPr>
            <w:r w:rsidRPr="002360FC">
              <w:t xml:space="preserve">                                                                                              тыс.</w:t>
            </w:r>
            <w:r>
              <w:t xml:space="preserve"> </w:t>
            </w:r>
            <w:r w:rsidRPr="002360FC">
              <w:t xml:space="preserve">руб.                           </w:t>
            </w:r>
          </w:p>
          <w:tbl>
            <w:tblPr>
              <w:tblW w:w="49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06"/>
              <w:gridCol w:w="1605"/>
              <w:gridCol w:w="1605"/>
              <w:gridCol w:w="1288"/>
            </w:tblGrid>
            <w:tr w:rsidR="007820BC" w:rsidRPr="002360FC"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подпрограммы</w:t>
                  </w:r>
                </w:p>
              </w:tc>
              <w:tc>
                <w:tcPr>
                  <w:tcW w:w="345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 реализации</w:t>
                  </w:r>
                </w:p>
              </w:tc>
            </w:tr>
            <w:tr w:rsidR="007820BC" w:rsidRPr="002360FC">
              <w:trPr>
                <w:trHeight w:val="210"/>
              </w:trPr>
              <w:tc>
                <w:tcPr>
                  <w:tcW w:w="15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>Подпрограмма 1.</w:t>
                  </w:r>
                </w:p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>«Сохранение и приумножение культурного потенциала Кашинского района»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0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</w:tr>
            <w:tr w:rsidR="007820BC" w:rsidRPr="002360FC">
              <w:trPr>
                <w:trHeight w:val="945"/>
              </w:trPr>
              <w:tc>
                <w:tcPr>
                  <w:tcW w:w="20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20BC" w:rsidRPr="002360FC" w:rsidRDefault="007820BC">
                  <w:pPr>
                    <w:ind w:firstLine="0"/>
                    <w:jc w:val="left"/>
                  </w:pP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ind w:firstLine="0"/>
                    <w:jc w:val="center"/>
                  </w:pPr>
                </w:p>
                <w:p w:rsidR="007820BC" w:rsidRPr="002360FC" w:rsidRDefault="003F4173" w:rsidP="002360FC">
                  <w:pPr>
                    <w:ind w:firstLine="0"/>
                    <w:jc w:val="center"/>
                  </w:pPr>
                  <w:r>
                    <w:t>30 731,2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BE525F">
                  <w:pPr>
                    <w:ind w:firstLine="0"/>
                    <w:jc w:val="center"/>
                  </w:pPr>
                  <w:r>
                    <w:t>28 259,0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>
                    <w:t>19763,6</w:t>
                  </w:r>
                </w:p>
              </w:tc>
            </w:tr>
            <w:tr w:rsidR="007820BC" w:rsidRPr="002360FC"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tabs>
                      <w:tab w:val="left" w:pos="540"/>
                    </w:tabs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2360FC">
                    <w:rPr>
                      <w:sz w:val="20"/>
                      <w:szCs w:val="20"/>
                    </w:rPr>
                    <w:t>Подпрограмма 2</w:t>
                  </w:r>
                  <w:r w:rsidRPr="002360FC">
                    <w:t xml:space="preserve"> </w:t>
                  </w:r>
                  <w:r w:rsidRPr="002360FC">
                    <w:rPr>
                      <w:sz w:val="20"/>
                      <w:szCs w:val="20"/>
                    </w:rPr>
                    <w:t>«Обеспечение качества условий предоставления</w:t>
                  </w:r>
                </w:p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>образовательных услуг учреждением дополнительного образования детей в сфере культуры»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736B3B">
                  <w:pPr>
                    <w:ind w:firstLine="0"/>
                    <w:jc w:val="center"/>
                  </w:pPr>
                  <w:r>
                    <w:t>4 375,4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7820BC" w:rsidP="00BE525F">
                  <w:pPr>
                    <w:ind w:firstLine="0"/>
                  </w:pPr>
                  <w:r w:rsidRPr="002360FC">
                    <w:t xml:space="preserve">      </w:t>
                  </w:r>
                  <w:r w:rsidR="00BE525F">
                    <w:t>4 580,4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jc w:val="center"/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>
                    <w:t>4 010,9</w:t>
                  </w:r>
                </w:p>
              </w:tc>
            </w:tr>
            <w:tr w:rsidR="007820BC" w:rsidRPr="002360FC">
              <w:trPr>
                <w:trHeight w:val="662"/>
              </w:trPr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 xml:space="preserve">Подпрограмма 3 </w:t>
                  </w:r>
                </w:p>
                <w:p w:rsidR="007820BC" w:rsidRPr="002360FC" w:rsidRDefault="007820BC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0"/>
                      <w:szCs w:val="20"/>
                    </w:rPr>
                  </w:pPr>
                  <w:r w:rsidRPr="002360FC">
                    <w:rPr>
                      <w:sz w:val="20"/>
                      <w:szCs w:val="20"/>
                    </w:rPr>
                    <w:t>«Обеспечение развития туризма»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 w:rsidRPr="002360FC">
                    <w:t>-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 w:rsidRPr="002360FC">
                    <w:t>-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820BC" w:rsidRPr="002360FC" w:rsidRDefault="007820BC">
                  <w:pPr>
                    <w:ind w:firstLine="0"/>
                    <w:jc w:val="center"/>
                  </w:pPr>
                  <w:r w:rsidRPr="002360FC">
                    <w:t>-</w:t>
                  </w:r>
                </w:p>
              </w:tc>
            </w:tr>
            <w:tr w:rsidR="007820BC" w:rsidRPr="002360FC">
              <w:tc>
                <w:tcPr>
                  <w:tcW w:w="1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2360FC">
                    <w:rPr>
                      <w:rFonts w:ascii="Times New Roman" w:hAnsi="Times New Roman" w:cs="Times New Roman"/>
                    </w:rPr>
                    <w:t>Всего: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3F4173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35 106,6</w:t>
                  </w:r>
                </w:p>
              </w:tc>
              <w:tc>
                <w:tcPr>
                  <w:tcW w:w="1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BE525F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32 839,4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20BC" w:rsidRPr="002360FC" w:rsidRDefault="007820BC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23 774,5</w:t>
                  </w:r>
                </w:p>
              </w:tc>
            </w:tr>
          </w:tbl>
          <w:p w:rsidR="007820BC" w:rsidRPr="002360FC" w:rsidRDefault="007820BC">
            <w:pPr>
              <w:pStyle w:val="ConsPlusCell"/>
              <w:tabs>
                <w:tab w:val="num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0BC" w:rsidRDefault="007820BC" w:rsidP="00EC4FCD">
      <w:pPr>
        <w:ind w:firstLine="0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BE525F">
      <w:pPr>
        <w:ind w:firstLine="0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lastRenderedPageBreak/>
        <w:t xml:space="preserve">1. ОБЩАЯ ХАРАКТЕРИСТИКА СФЕРЫ РЕАЛИЗАЦИИ </w:t>
      </w:r>
    </w:p>
    <w:p w:rsidR="007820BC" w:rsidRDefault="007820BC" w:rsidP="00EC4FCD">
      <w:pPr>
        <w:ind w:firstLine="0"/>
        <w:jc w:val="center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МУНИЦИПАЛЬНОЙ ПРОГРАММЫ</w:t>
      </w:r>
    </w:p>
    <w:p w:rsidR="007820BC" w:rsidRDefault="007820BC" w:rsidP="00EC4FCD">
      <w:pPr>
        <w:ind w:firstLine="0"/>
        <w:jc w:val="center"/>
        <w:rPr>
          <w:rFonts w:eastAsia="MS Mincho"/>
          <w:b/>
          <w:bCs/>
          <w:sz w:val="28"/>
          <w:szCs w:val="28"/>
        </w:rPr>
      </w:pP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 </w:t>
      </w:r>
    </w:p>
    <w:p w:rsidR="007820BC" w:rsidRDefault="007820BC" w:rsidP="00EC4FCD">
      <w:pPr>
        <w:pStyle w:val="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Отрасль «Культура» - важная составляющая в стратегии социально-экономического развития Кашинского района. Кашинский район имеет богатое историко-культурное наследие, замечательные творческие коллективы и традиции. Все эти факторы должны стать определяющими при духовно-нравственном развитии жителей Кашинского района, формировании имиджа района.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Сеть учреждений культуры, подведомственных отделу по делам культуры и туризму  Администрации Кашинского района и финансируемых из бюджета Кашинского района, в 2014 году составили  30 учреждений культуры, в том числе: 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«Районный Дом культуры» Кашинского района с 15 филиалами на территории поселений, входящих в состав Кашинского района;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-  Районное муниципальное учреждение культуры «Кашинская межпоселенческая центральная библиотека» </w:t>
      </w:r>
      <w:r w:rsidRPr="00806231">
        <w:rPr>
          <w:sz w:val="28"/>
          <w:szCs w:val="28"/>
        </w:rPr>
        <w:t>с 1</w:t>
      </w:r>
      <w:r w:rsidR="00806231" w:rsidRPr="00806231">
        <w:rPr>
          <w:sz w:val="28"/>
          <w:szCs w:val="28"/>
        </w:rPr>
        <w:t>1</w:t>
      </w:r>
      <w:r>
        <w:rPr>
          <w:sz w:val="28"/>
          <w:szCs w:val="28"/>
        </w:rPr>
        <w:t xml:space="preserve"> филиалами на территории поселений, входящих в состав Кашинского района;</w:t>
      </w:r>
    </w:p>
    <w:p w:rsidR="007820BC" w:rsidRDefault="00806231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0BC">
        <w:rPr>
          <w:sz w:val="28"/>
          <w:szCs w:val="28"/>
        </w:rPr>
        <w:t>Муниципальное бюджетное образовательное учреждение дополнительного образования детей «Кашинская детская школа искусств»;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  Муниципальное туристическое учреждение «Жемчужина».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В Кашинском районе от общего количества учреждений культуры  94% расположены в сельской местности; 67% работников учреждений культуры проживают и работают в сельских населенных пунктах.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Важным направлением в с</w:t>
      </w:r>
      <w:r>
        <w:rPr>
          <w:color w:val="000000"/>
          <w:sz w:val="28"/>
          <w:szCs w:val="28"/>
        </w:rPr>
        <w:t xml:space="preserve">охранении и приумножении культурного потенциала </w:t>
      </w:r>
      <w:r>
        <w:rPr>
          <w:sz w:val="28"/>
          <w:szCs w:val="28"/>
        </w:rPr>
        <w:t>нашего района  являются мероприятия по сохранению и развитию библиотечного дела. В настоящее время библиотеки являются основным социальным институтом, гарантирующим сохранение и развитие культурного и информационного пространства. Ежегодно муниципальные библиотеки насчитывают 16 тысяч пользователей, которым ежегодно из библиотечных фондов выдается    свыше 367,9 тыс. экземпляров книг.</w:t>
      </w:r>
      <w:r>
        <w:rPr>
          <w:sz w:val="28"/>
          <w:szCs w:val="28"/>
        </w:rPr>
        <w:br/>
        <w:t xml:space="preserve">         В целом, анализируя ситуацию в библиотечной сфере, первостепенными являются следующие задачи: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комплектование библиотечных фондов</w:t>
      </w:r>
      <w:r>
        <w:rPr>
          <w:bCs/>
          <w:sz w:val="28"/>
          <w:szCs w:val="28"/>
        </w:rPr>
        <w:t xml:space="preserve">, в том числе предоставление субсидий из областного бюджета Тверской области и федерального бюджета </w:t>
      </w:r>
      <w:r>
        <w:rPr>
          <w:sz w:val="28"/>
          <w:szCs w:val="28"/>
        </w:rPr>
        <w:t>на комплектование библиотечных фондов муниципальных библиотек Кашинского района;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дальнейшее развитие информационных технологий в библиотечном деле; 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в) расширение форм библиотечного обслуживания, спектра услуг библиотек как составляющих социокультурных центров.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Задача </w:t>
      </w:r>
      <w:r>
        <w:rPr>
          <w:color w:val="000000"/>
          <w:sz w:val="28"/>
          <w:szCs w:val="28"/>
        </w:rPr>
        <w:t>сохранения и развития культурных традиций в Кашинском районе решается культурно - досуговыми учреждениями Кашинского района путем</w:t>
      </w:r>
      <w:r>
        <w:rPr>
          <w:sz w:val="28"/>
          <w:szCs w:val="28"/>
        </w:rPr>
        <w:t xml:space="preserve"> организации и проведения культурно-массовых мероприятий, сохранения и развития традиционных форм народного творчества. Ежегодно на территории Кашинского района муниципальными учреждениями культуры проводится 3 349 культурно - досуговых мероприятий, фестивалей, смотров, конкурсов и различных выставок.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В целях сохранения и развития культурного потенциала Кашинского района определить в качестве приоритетных следующие направления: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дальнейшее укрепление материально – технической базы учреждений культуры;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поддержка развития народного творчества;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сферы досуга, обеспечение разнообразия культурно – досуговой деятельности различных слоев населения;</w:t>
      </w:r>
    </w:p>
    <w:p w:rsidR="007820BC" w:rsidRDefault="007820BC" w:rsidP="006E78F7">
      <w:pPr>
        <w:rPr>
          <w:sz w:val="28"/>
          <w:szCs w:val="28"/>
        </w:rPr>
      </w:pPr>
      <w:r>
        <w:rPr>
          <w:sz w:val="28"/>
          <w:szCs w:val="28"/>
        </w:rPr>
        <w:t>- обучение кадров с учетом современных требований.</w:t>
      </w:r>
    </w:p>
    <w:p w:rsidR="007820BC" w:rsidRDefault="007820BC" w:rsidP="00EC4FCD">
      <w:pPr>
        <w:rPr>
          <w:b/>
          <w:sz w:val="28"/>
          <w:szCs w:val="28"/>
        </w:rPr>
      </w:pPr>
      <w:r>
        <w:rPr>
          <w:sz w:val="28"/>
          <w:szCs w:val="28"/>
        </w:rPr>
        <w:t>Анализ деятельности учреждений культуры Кашинского района выявил следующие основные проблемы отрасли: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трудность в обеспечении равных условий доступа к достижениям культуры, в первую очередь для жителей труднодоступных и малочисленных деревень из-за неравномерного распределения сети учреждений культуры и их слабого материально-технического оснащения;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недостаточная информатизация некоторых учреждений культуры, ограничивающая их коммуникативные возможности;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недостаточное обеспечение учреждений отрасли специализированным оборудованием, необходимым для осуществления профильной деятельности учреждений культуры (музыкальных инструментов, звукозаписывающей и звуковоспроизводящей аппаратуры и др.);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кадры учреждений культуры иногда не имеют профильного образования, не всегда используют новые методики в деле организации культурно-творческого процесса, зачастую не проявляя необходимой инициативы и не учитывая в должной мере запросов населения;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- недостаточное     использование     механизмов     привлечения внебюджетных средств в сферу культуры.</w:t>
      </w:r>
    </w:p>
    <w:p w:rsidR="007820BC" w:rsidRDefault="007820BC" w:rsidP="00EC4FCD">
      <w:pPr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Эстетическим воспитанием детей и молодежи, сохранением и развитием системы художественного образования занимается МБОУ ДО «Кашинская ДШИ». </w:t>
      </w:r>
      <w:r>
        <w:rPr>
          <w:bCs/>
          <w:sz w:val="28"/>
          <w:szCs w:val="28"/>
        </w:rPr>
        <w:t xml:space="preserve">Учащиеся детской школы искусств неизменно добиваются высоких результатов и достойно представляют Кашинский район на мероприятиях различного уровня. Доля лауреатов и дипломантов региональных и межрегиональных конкурсов, фестивалей имеет стабильную тенденцию роста и составляет 15%. </w:t>
      </w:r>
    </w:p>
    <w:p w:rsidR="007820BC" w:rsidRDefault="007820BC" w:rsidP="00EC4FCD">
      <w:pPr>
        <w:pStyle w:val="10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Проблемой в этой сфере является рост дефицита музыкальных инструментов. Их износ составляет до 90 процентов. Для решения данной проблемы из областного бюджета Тверской области предоставляются </w:t>
      </w:r>
      <w:r>
        <w:rPr>
          <w:rFonts w:ascii="Times New Roman" w:hAnsi="Times New Roman"/>
          <w:sz w:val="28"/>
          <w:szCs w:val="28"/>
        </w:rPr>
        <w:lastRenderedPageBreak/>
        <w:t xml:space="preserve">субсидии на приобретение музыкальных инструментов для детской школы искусств Кашинского района. </w:t>
      </w:r>
    </w:p>
    <w:p w:rsidR="007820BC" w:rsidRDefault="007820BC" w:rsidP="00EC4FCD">
      <w:pPr>
        <w:shd w:val="clear" w:color="auto" w:fill="FFFFFF"/>
        <w:ind w:right="21"/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color w:val="000000"/>
          <w:spacing w:val="-1"/>
          <w:sz w:val="28"/>
          <w:szCs w:val="28"/>
        </w:rPr>
        <w:t>Туризм является сложным межотраслевым комплексом, требующим системного подхода к регулированию социально-экономического взаимодействия многих отраслей хозяйства на региональном и муниципальном уровнях.</w:t>
      </w:r>
      <w:r>
        <w:rPr>
          <w:color w:val="000000"/>
          <w:spacing w:val="10"/>
          <w:sz w:val="28"/>
          <w:szCs w:val="28"/>
        </w:rPr>
        <w:t xml:space="preserve"> </w:t>
      </w:r>
    </w:p>
    <w:p w:rsidR="007820BC" w:rsidRDefault="007820BC" w:rsidP="00EC4FCD">
      <w:pPr>
        <w:shd w:val="clear" w:color="auto" w:fill="FFFFFF"/>
        <w:ind w:right="21" w:firstLine="70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Туризм в целом представляет собой такую отрасль экономики, которая позволяет при сравнительно небольших капиталовложениях обеспечить экономически рентабельное использование «местных ресурсов».  В Кашинском районе имеется уникальная возможность сочетать различные виды туризма: 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экскурсинно</w:t>
      </w:r>
      <w:proofErr w:type="spellEnd"/>
      <w:r>
        <w:rPr>
          <w:color w:val="000000"/>
          <w:spacing w:val="4"/>
          <w:sz w:val="28"/>
          <w:szCs w:val="28"/>
        </w:rPr>
        <w:t xml:space="preserve">-познавательный; 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охотничий, рыболовный;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паломнический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оздоровительный;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экологический;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сельский;</w:t>
      </w:r>
    </w:p>
    <w:p w:rsidR="007820BC" w:rsidRDefault="007820BC" w:rsidP="00EC4FC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05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событийный.</w:t>
      </w:r>
    </w:p>
    <w:p w:rsidR="007820BC" w:rsidRDefault="007820BC" w:rsidP="00EC4FCD">
      <w:pPr>
        <w:shd w:val="clear" w:color="auto" w:fill="FFFFFF"/>
        <w:ind w:right="21" w:firstLine="708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Имеющиеся возможности по развитию различных видов туризма позволяют разнообразить предложение и повысить конкурентоспособность МО «Кашинский район», они способны удовлетворить духовные потребности туристов и содействовать восстановлению, развитию их физических сил.                                                            </w:t>
      </w:r>
    </w:p>
    <w:p w:rsidR="007820BC" w:rsidRDefault="007820BC" w:rsidP="00EC4FCD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Историко-культурный и природно-рекреационный потенциал нашего района велик.</w:t>
      </w:r>
    </w:p>
    <w:p w:rsidR="007820BC" w:rsidRDefault="007820BC" w:rsidP="00EC4FCD">
      <w:pPr>
        <w:shd w:val="clear" w:color="auto" w:fill="FFFFFF"/>
        <w:spacing w:before="2"/>
        <w:ind w:right="21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 сей день, на Кашинской земле сохранились многочисленные памятники истории, архитектуры, культуры. С Кашинской землёй связаны имена пяти святых.</w:t>
      </w:r>
    </w:p>
    <w:p w:rsidR="007820BC" w:rsidRDefault="007820BC" w:rsidP="00EC4FCD">
      <w:pPr>
        <w:shd w:val="clear" w:color="auto" w:fill="FFFFFF"/>
        <w:spacing w:before="2"/>
        <w:ind w:right="21" w:firstLine="708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Кашин стал местом проведения  многих массовых мероприятий, ориентированных на привлечение туристов и паломников. Это День Святой благоверной Великой княгини Анны Кашинской, прием </w:t>
      </w:r>
      <w:r>
        <w:rPr>
          <w:color w:val="000000"/>
          <w:spacing w:val="6"/>
          <w:sz w:val="28"/>
          <w:szCs w:val="28"/>
        </w:rPr>
        <w:t xml:space="preserve">Крестного Хода по </w:t>
      </w:r>
      <w:proofErr w:type="spellStart"/>
      <w:r>
        <w:rPr>
          <w:color w:val="000000"/>
          <w:spacing w:val="6"/>
          <w:sz w:val="28"/>
          <w:szCs w:val="28"/>
        </w:rPr>
        <w:t>р.Волге</w:t>
      </w:r>
      <w:proofErr w:type="spellEnd"/>
      <w:r>
        <w:rPr>
          <w:color w:val="000000"/>
          <w:spacing w:val="6"/>
          <w:sz w:val="28"/>
          <w:szCs w:val="28"/>
        </w:rPr>
        <w:t>, что привлекает внимание многих туристов,  паломнических групп и всех тех, кто интересуется родной историей</w:t>
      </w:r>
      <w:r>
        <w:rPr>
          <w:color w:val="000000"/>
          <w:spacing w:val="1"/>
          <w:sz w:val="28"/>
          <w:szCs w:val="28"/>
        </w:rPr>
        <w:t xml:space="preserve">, такие праздники как  День района, Дни сельских поселений: Медовый Спас, Яблочный Спас – </w:t>
      </w:r>
      <w:proofErr w:type="spellStart"/>
      <w:r>
        <w:rPr>
          <w:color w:val="000000"/>
          <w:spacing w:val="1"/>
          <w:sz w:val="28"/>
          <w:szCs w:val="28"/>
        </w:rPr>
        <w:t>Славковское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поселение, </w:t>
      </w:r>
      <w:r>
        <w:rPr>
          <w:color w:val="000000"/>
          <w:spacing w:val="2"/>
          <w:sz w:val="28"/>
          <w:szCs w:val="28"/>
        </w:rPr>
        <w:t xml:space="preserve"> Ильин День – </w:t>
      </w:r>
      <w:proofErr w:type="spellStart"/>
      <w:r>
        <w:rPr>
          <w:color w:val="000000"/>
          <w:spacing w:val="2"/>
          <w:sz w:val="28"/>
          <w:szCs w:val="28"/>
        </w:rPr>
        <w:t>Барыковское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Уницкое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сельские поселения, День Святых апостолов Петра и Павла – </w:t>
      </w:r>
      <w:proofErr w:type="spellStart"/>
      <w:r>
        <w:rPr>
          <w:color w:val="000000"/>
          <w:spacing w:val="2"/>
          <w:sz w:val="28"/>
          <w:szCs w:val="28"/>
        </w:rPr>
        <w:t>Пестриковское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сельское поселение,  День Святой Троицы – Верхнетроицкое сельское поселение.</w:t>
      </w:r>
    </w:p>
    <w:p w:rsidR="007820BC" w:rsidRDefault="007820BC" w:rsidP="00EC4FCD">
      <w:pPr>
        <w:shd w:val="clear" w:color="auto" w:fill="FFFFFF"/>
        <w:spacing w:before="2"/>
        <w:ind w:right="2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предусматривает необходимую координацию развития туристской инфраструктуры с другими </w:t>
      </w:r>
      <w:r>
        <w:rPr>
          <w:color w:val="000000"/>
          <w:spacing w:val="6"/>
          <w:sz w:val="28"/>
          <w:szCs w:val="28"/>
        </w:rPr>
        <w:t xml:space="preserve">отраслями экономики района: модернизация автодорог, строительство автостоянок, в том числе для экскурсионного </w:t>
      </w:r>
      <w:r>
        <w:rPr>
          <w:color w:val="000000"/>
          <w:spacing w:val="1"/>
          <w:sz w:val="28"/>
          <w:szCs w:val="28"/>
        </w:rPr>
        <w:t>транспорта (</w:t>
      </w:r>
      <w:r>
        <w:rPr>
          <w:color w:val="000000"/>
          <w:spacing w:val="5"/>
          <w:sz w:val="28"/>
          <w:szCs w:val="28"/>
        </w:rPr>
        <w:t xml:space="preserve">важное место в туристской инфраструктуре занимает транспорт), </w:t>
      </w:r>
      <w:r>
        <w:rPr>
          <w:color w:val="000000"/>
          <w:spacing w:val="1"/>
          <w:sz w:val="28"/>
          <w:szCs w:val="28"/>
        </w:rPr>
        <w:t>развитие коммунального хозяйства, восстановление городского сада, развитие рекреационных зон,  музеев и других культурно-зрелищных учреждений, связи.</w:t>
      </w:r>
      <w:r>
        <w:rPr>
          <w:color w:val="000000"/>
          <w:spacing w:val="-1"/>
          <w:sz w:val="28"/>
          <w:szCs w:val="28"/>
        </w:rPr>
        <w:t xml:space="preserve"> Развитие туристской </w:t>
      </w:r>
      <w:r>
        <w:rPr>
          <w:color w:val="000000"/>
          <w:spacing w:val="-1"/>
          <w:sz w:val="28"/>
          <w:szCs w:val="28"/>
        </w:rPr>
        <w:lastRenderedPageBreak/>
        <w:t xml:space="preserve">инфраструктуры должно «работать» на генеральную идею сохранения исторического, культурного </w:t>
      </w:r>
      <w:r>
        <w:rPr>
          <w:color w:val="000000"/>
          <w:sz w:val="28"/>
          <w:szCs w:val="28"/>
        </w:rPr>
        <w:t xml:space="preserve">и природного наследия Кашинского района.                                                                                                                                                                                                     </w:t>
      </w:r>
    </w:p>
    <w:p w:rsidR="007820BC" w:rsidRDefault="007820BC" w:rsidP="00EC4FCD">
      <w:pPr>
        <w:shd w:val="clear" w:color="auto" w:fill="FFFFFF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>К проблемам, сдерживающим достижение  стратегической цели в развитии туризма, относятся: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недостаточная деятельность по продвижению Кашинского района, как территории, благоприятной для туризма, отдыха и инвестирования;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недостаточность инвестиционных вложений в инфраструктуру туризма;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отсутствие актуального пакета инвестиционных предложений в сфере туризма;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высокая сезонность туристской активности;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недостаточное количество и качество туристских услуг, предлагаемых на туристском рынке;</w:t>
      </w:r>
    </w:p>
    <w:p w:rsidR="007820BC" w:rsidRDefault="007820BC" w:rsidP="00EC4FC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недостаточно устойчивый имидж Кашинского района, как туристского региона.</w:t>
      </w:r>
    </w:p>
    <w:p w:rsidR="007820BC" w:rsidRDefault="007820BC" w:rsidP="00EC4FCD">
      <w:pPr>
        <w:ind w:right="22" w:firstLine="0"/>
        <w:rPr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ЦЕЛЬ МУНИЦИПАЛЬНОЙ ПРОГРАММЫ</w:t>
      </w:r>
    </w:p>
    <w:p w:rsidR="007820BC" w:rsidRDefault="007820BC" w:rsidP="00EC4FCD">
      <w:pPr>
        <w:ind w:right="23"/>
        <w:rPr>
          <w:b/>
          <w:bCs/>
          <w:caps/>
          <w:sz w:val="28"/>
          <w:szCs w:val="28"/>
        </w:rPr>
      </w:pPr>
    </w:p>
    <w:p w:rsidR="007820BC" w:rsidRDefault="007820BC" w:rsidP="00EC4FCD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Проведенный анализ состояния отрасли и определение приоритетных направлений развития культуры Кашинского района позволяют определить </w:t>
      </w:r>
      <w:r>
        <w:rPr>
          <w:snapToGrid w:val="0"/>
          <w:color w:val="000000"/>
          <w:sz w:val="28"/>
          <w:szCs w:val="28"/>
        </w:rPr>
        <w:br/>
        <w:t>цель муниципальной программы –  повышение качества и разнообразия услуг, предоставляемых в сфере культуры и искусства на территории Кашинского  района.</w:t>
      </w:r>
    </w:p>
    <w:p w:rsidR="007820BC" w:rsidRPr="00C2323C" w:rsidRDefault="007820BC" w:rsidP="00EC4FCD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2323C">
        <w:rPr>
          <w:color w:val="000000"/>
          <w:sz w:val="28"/>
          <w:szCs w:val="28"/>
        </w:rPr>
        <w:t xml:space="preserve">Основными показателями конечного результата достижения цели муниципальной программы (Приложение) являются: 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а) уровень удовлетворенности населения Кашинского района культурной жизнью;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б) уровень фактической обеспеченности клубами и учреждениями клубного типа от нормативной потребности;</w:t>
      </w:r>
    </w:p>
    <w:p w:rsidR="007820BC" w:rsidRPr="00C2323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в) уровень фактической обеспеченности библиотеками от нормативной потребности;</w:t>
      </w:r>
    </w:p>
    <w:p w:rsidR="007820BC" w:rsidRDefault="007820BC" w:rsidP="00E90795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г) уровень фактической обеспеченности парками культуры и отдыха от нормативной потребности</w:t>
      </w:r>
      <w:r w:rsidR="001E139E">
        <w:rPr>
          <w:color w:val="000000"/>
          <w:sz w:val="28"/>
          <w:szCs w:val="28"/>
        </w:rPr>
        <w:t>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Достижение  целей муниципальной программы связано с реализацией следующих подпрограмм: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подпрограмма 1 «Сохранение и приумножение культурного потенциала Кашинского района» (Муниципальное бюджетное учреждение культуры «Районный Дом культуры» Кашинского района; Районное муниципальное учреждение культуры «Кашинская МЦБ»)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подпрограмма 2 «Обеспечение качества условий предоставления образовательных услуг учреждением дополнительного образования детей в сфере культуры» (МБОУ ДОД «Кашинская ДШИ»)</w:t>
      </w:r>
    </w:p>
    <w:p w:rsidR="007820BC" w:rsidRDefault="007820BC" w:rsidP="00EC4FC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подпрограмма 3 «Обеспечение развития туризма»</w:t>
      </w:r>
    </w:p>
    <w:p w:rsidR="007820BC" w:rsidRDefault="007820BC" w:rsidP="00EC4FCD">
      <w:pPr>
        <w:ind w:firstLine="0"/>
        <w:rPr>
          <w:sz w:val="28"/>
          <w:szCs w:val="28"/>
        </w:rPr>
      </w:pPr>
    </w:p>
    <w:p w:rsidR="00BE525F" w:rsidRDefault="00BE525F" w:rsidP="00EC4FCD">
      <w:pPr>
        <w:ind w:firstLine="0"/>
        <w:jc w:val="center"/>
        <w:rPr>
          <w:caps/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3. Подпрограмма 1 «Сохранение и приумножение культурного потенциала Кашинского района»</w:t>
      </w:r>
    </w:p>
    <w:p w:rsidR="007820BC" w:rsidRDefault="007820BC" w:rsidP="00EC4FCD">
      <w:pPr>
        <w:ind w:firstLine="0"/>
        <w:jc w:val="center"/>
        <w:rPr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3.1. Задачи подпрограммы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подпрограммы 1 «Сохранение и приумножение культурного потенциала Кашинского района» (далее - подпрограмма 1) связана с решением следующих задач:</w:t>
      </w:r>
    </w:p>
    <w:p w:rsidR="007820BC" w:rsidRPr="007D796E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D796E">
        <w:rPr>
          <w:sz w:val="28"/>
          <w:szCs w:val="28"/>
        </w:rPr>
        <w:t xml:space="preserve">а) задача 1 «Сохранение и развитие библиотечного дела» </w:t>
      </w:r>
    </w:p>
    <w:p w:rsidR="007820BC" w:rsidRPr="007D796E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 w:rsidRPr="007D796E">
        <w:rPr>
          <w:sz w:val="28"/>
          <w:szCs w:val="28"/>
        </w:rPr>
        <w:t>Показателем задачи 1  подпрограммы</w:t>
      </w:r>
      <w:r w:rsidR="001E139E">
        <w:rPr>
          <w:sz w:val="28"/>
          <w:szCs w:val="28"/>
        </w:rPr>
        <w:t xml:space="preserve"> 1</w:t>
      </w:r>
      <w:r w:rsidRPr="007D796E">
        <w:rPr>
          <w:sz w:val="28"/>
          <w:szCs w:val="28"/>
        </w:rPr>
        <w:t xml:space="preserve"> является «Доля расходов муниципального образования, предусмотренных в рамках муниципальной  программы»;</w:t>
      </w:r>
    </w:p>
    <w:p w:rsidR="007820BC" w:rsidRPr="007D796E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 w:rsidRPr="007D796E">
        <w:rPr>
          <w:sz w:val="28"/>
          <w:szCs w:val="28"/>
        </w:rPr>
        <w:t xml:space="preserve">      б) задача 2 «Сохранение и развитие клубного дела в Кашинском районе»</w:t>
      </w:r>
    </w:p>
    <w:p w:rsidR="007820BC" w:rsidRDefault="007820BC" w:rsidP="00A0559B">
      <w:pPr>
        <w:tabs>
          <w:tab w:val="left" w:pos="540"/>
        </w:tabs>
        <w:ind w:firstLine="0"/>
        <w:rPr>
          <w:sz w:val="28"/>
          <w:szCs w:val="28"/>
        </w:rPr>
      </w:pPr>
      <w:r w:rsidRPr="007D796E">
        <w:rPr>
          <w:sz w:val="28"/>
          <w:szCs w:val="28"/>
        </w:rPr>
        <w:t xml:space="preserve">Показателем задачи </w:t>
      </w:r>
      <w:r w:rsidR="001E139E">
        <w:rPr>
          <w:sz w:val="28"/>
          <w:szCs w:val="28"/>
        </w:rPr>
        <w:t>2</w:t>
      </w:r>
      <w:r w:rsidRPr="007D796E">
        <w:rPr>
          <w:sz w:val="28"/>
          <w:szCs w:val="28"/>
        </w:rPr>
        <w:t xml:space="preserve">  подпрограммы</w:t>
      </w:r>
      <w:r w:rsidR="001E139E">
        <w:rPr>
          <w:sz w:val="28"/>
          <w:szCs w:val="28"/>
        </w:rPr>
        <w:t xml:space="preserve"> 1</w:t>
      </w:r>
      <w:r w:rsidRPr="007D796E">
        <w:rPr>
          <w:sz w:val="28"/>
          <w:szCs w:val="28"/>
        </w:rPr>
        <w:t xml:space="preserve"> является «Доля расходов муниципального образования, предусмотренных в рамках муниципальной  программы»</w:t>
      </w:r>
      <w:r w:rsidR="00A0559B">
        <w:rPr>
          <w:sz w:val="28"/>
          <w:szCs w:val="28"/>
        </w:rPr>
        <w:t>.</w:t>
      </w:r>
      <w:r w:rsidRPr="007D796E">
        <w:rPr>
          <w:sz w:val="28"/>
          <w:szCs w:val="28"/>
        </w:rPr>
        <w:t xml:space="preserve"> </w:t>
      </w:r>
    </w:p>
    <w:p w:rsidR="007820BC" w:rsidRDefault="007820BC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Значения показателей задач подпрограммы 1 по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1 приведены в приложении 1 к муниципальной программе.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Мероприятия подпрограммы 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задачи 1 «Сохранение и развитие библиотечного дела» осуществляется посредством выполнения следующих мероприятий подпрограммы 1: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а) административное мероприятие «Предоставление информационно – библиотечных услуг населению города и района»;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административного мероприятия  является  «Количество получивших  информационно - библиотечные услуги»;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мероприятие «Финансовое обеспечение деятельности </w:t>
      </w:r>
      <w:r w:rsidR="00736B3B">
        <w:rPr>
          <w:sz w:val="28"/>
          <w:szCs w:val="28"/>
        </w:rPr>
        <w:t>Районного муниципального учре</w:t>
      </w:r>
      <w:r w:rsidR="0034007F">
        <w:rPr>
          <w:sz w:val="28"/>
          <w:szCs w:val="28"/>
        </w:rPr>
        <w:t>ждения культуры «Кашинская МЦБ»;</w:t>
      </w:r>
    </w:p>
    <w:p w:rsidR="0034007F" w:rsidRDefault="0034007F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 является «Количество посещений библиотек на 1000 человек населения»;</w:t>
      </w:r>
    </w:p>
    <w:p w:rsidR="0034007F" w:rsidRDefault="0034007F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является </w:t>
      </w:r>
      <w:r w:rsidRPr="0034007F">
        <w:rPr>
          <w:sz w:val="28"/>
          <w:szCs w:val="28"/>
        </w:rPr>
        <w:t>"Количество экземпляров новых поступлений в библиотечные фонды общедоступных библиотек на 1000 человек населения"</w:t>
      </w:r>
      <w:r>
        <w:rPr>
          <w:sz w:val="28"/>
          <w:szCs w:val="28"/>
        </w:rPr>
        <w:t>.</w:t>
      </w:r>
    </w:p>
    <w:p w:rsidR="0034007F" w:rsidRDefault="0034007F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мероприятие </w:t>
      </w:r>
      <w:r w:rsidRPr="0034007F">
        <w:rPr>
          <w:sz w:val="28"/>
          <w:szCs w:val="28"/>
        </w:rPr>
        <w:t>"</w:t>
      </w:r>
      <w:r w:rsidR="00EB4D97" w:rsidRPr="00EB4D97">
        <w:rPr>
          <w:sz w:val="28"/>
          <w:szCs w:val="28"/>
        </w:rPr>
        <w:t>Расходы за счёт иных межбюджетных трансфертов на комплектование книжных фондов библиотек муниципальных образований</w:t>
      </w:r>
      <w:r w:rsidRPr="0034007F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34007F" w:rsidRDefault="0034007F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является </w:t>
      </w:r>
      <w:r w:rsidRPr="0034007F">
        <w:rPr>
          <w:sz w:val="28"/>
          <w:szCs w:val="28"/>
        </w:rPr>
        <w:t>"Количество приобретённых книг за счёт иных межбюджетных трансфертов"</w:t>
      </w:r>
      <w:r>
        <w:rPr>
          <w:sz w:val="28"/>
          <w:szCs w:val="28"/>
        </w:rPr>
        <w:t>.</w:t>
      </w:r>
    </w:p>
    <w:p w:rsidR="00D552A2" w:rsidRDefault="00D552A2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г) мероприятие «</w:t>
      </w:r>
      <w:r w:rsidRPr="00D552A2">
        <w:rPr>
          <w:sz w:val="28"/>
          <w:szCs w:val="28"/>
        </w:rPr>
        <w:t>Погашение кредиторский задолженности прошлых лет</w:t>
      </w:r>
      <w:r>
        <w:rPr>
          <w:sz w:val="28"/>
          <w:szCs w:val="28"/>
        </w:rPr>
        <w:t>»;</w:t>
      </w:r>
    </w:p>
    <w:p w:rsidR="00D552A2" w:rsidRDefault="00D552A2" w:rsidP="0034007F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является</w:t>
      </w:r>
      <w:r w:rsidRPr="00D552A2">
        <w:t xml:space="preserve"> </w:t>
      </w:r>
      <w:r w:rsidRPr="00D552A2">
        <w:rPr>
          <w:sz w:val="28"/>
          <w:szCs w:val="28"/>
        </w:rPr>
        <w:t>«Перспектива погашения просроченной кредиторской задолженности</w:t>
      </w:r>
      <w:r>
        <w:rPr>
          <w:sz w:val="28"/>
          <w:szCs w:val="28"/>
        </w:rPr>
        <w:t>».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>
        <w:rPr>
          <w:sz w:val="28"/>
          <w:szCs w:val="28"/>
        </w:rPr>
        <w:t>еализация мероприятий, указанных в подпунктах «а», «б»</w:t>
      </w:r>
      <w:r w:rsidR="00D552A2">
        <w:rPr>
          <w:sz w:val="28"/>
          <w:szCs w:val="28"/>
        </w:rPr>
        <w:t>, «г»</w:t>
      </w:r>
      <w:r>
        <w:rPr>
          <w:sz w:val="28"/>
          <w:szCs w:val="28"/>
        </w:rPr>
        <w:t xml:space="preserve"> настоящей муниципальной программы, осуществляется из  бюджета К</w:t>
      </w:r>
      <w:r w:rsidR="0034007F">
        <w:rPr>
          <w:sz w:val="28"/>
          <w:szCs w:val="28"/>
        </w:rPr>
        <w:t>ашинского района. Мероприятие в подпункте «в» осуществляется за счёт предоставления иных межбюджетных трансфертов.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Решение задачи 2 «Сохранение и развитие клубного дела» осуществляется посредством выполнения следующих мероприятий подпрограммы 1: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а) мероприятие «Предоставление субсидий на финансовое обеспечение деятельности Муниципального бюджетного учреждения культуры «Районный дом культуры»»;</w:t>
      </w:r>
    </w:p>
    <w:p w:rsidR="007820BC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820BC">
        <w:rPr>
          <w:sz w:val="28"/>
          <w:szCs w:val="28"/>
        </w:rPr>
        <w:t>оказателем мероприятия подпрограммы</w:t>
      </w:r>
      <w:r w:rsidR="007820BC">
        <w:t xml:space="preserve"> </w:t>
      </w:r>
      <w:r w:rsidR="007820BC">
        <w:rPr>
          <w:sz w:val="28"/>
          <w:szCs w:val="28"/>
        </w:rPr>
        <w:t>является «Количество проведенных культурно - массовых мероприятий»;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2878DB">
        <w:rPr>
          <w:sz w:val="28"/>
          <w:szCs w:val="28"/>
        </w:rPr>
        <w:t>б) административное мероприятие «Проведение семинаров, совещаний по развитию поддержке традиционных форм народного творчества»;</w:t>
      </w:r>
    </w:p>
    <w:p w:rsidR="000E3466" w:rsidRPr="002878DB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является </w:t>
      </w:r>
      <w:r w:rsidRPr="000E3466">
        <w:rPr>
          <w:sz w:val="28"/>
          <w:szCs w:val="28"/>
        </w:rPr>
        <w:t>"Количество проведенных мероприятий  с работниками культуры"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2878DB">
        <w:rPr>
          <w:sz w:val="28"/>
          <w:szCs w:val="28"/>
        </w:rPr>
        <w:t>в) административное мероприятие «Оказание методической помощи учреждениям культуры по организации культурно-досуговых мероприятий»;</w:t>
      </w:r>
    </w:p>
    <w:p w:rsidR="000E3466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административного мероприятия подпрограммы является «</w:t>
      </w:r>
      <w:r w:rsidRPr="000E3466">
        <w:rPr>
          <w:sz w:val="28"/>
          <w:szCs w:val="28"/>
        </w:rPr>
        <w:t>Доля  учреждения культуры, которым оказана методическая помощь"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г) мероприятие «Погашение кредиторской задолженности прошлых лет»;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подпрограммы</w:t>
      </w:r>
      <w:r>
        <w:t xml:space="preserve"> </w:t>
      </w:r>
      <w:r>
        <w:rPr>
          <w:sz w:val="28"/>
          <w:szCs w:val="28"/>
        </w:rPr>
        <w:t>является «Перспектива погашения просроченной кредиторской задолженности»;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д) мероприятие «Благоустройство городского сада с реконструкцией сцены»;</w:t>
      </w:r>
    </w:p>
    <w:p w:rsidR="000E3466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подпрограммы</w:t>
      </w:r>
      <w:r>
        <w:t xml:space="preserve"> </w:t>
      </w:r>
      <w:r>
        <w:rPr>
          <w:sz w:val="28"/>
          <w:szCs w:val="28"/>
        </w:rPr>
        <w:t xml:space="preserve">является </w:t>
      </w:r>
      <w:r w:rsidRPr="000E3466">
        <w:rPr>
          <w:sz w:val="28"/>
          <w:szCs w:val="28"/>
        </w:rPr>
        <w:t>"Уровень удовлетворенности населения качеством предоставляемых услуг"</w:t>
      </w:r>
      <w:r>
        <w:rPr>
          <w:sz w:val="28"/>
          <w:szCs w:val="28"/>
        </w:rPr>
        <w:t>;</w:t>
      </w:r>
    </w:p>
    <w:p w:rsidR="008430DA" w:rsidRPr="00C325CB" w:rsidRDefault="008430DA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е)</w:t>
      </w:r>
      <w:r w:rsidRPr="00C325CB">
        <w:t xml:space="preserve"> </w:t>
      </w:r>
      <w:r w:rsidRPr="00C325CB">
        <w:rPr>
          <w:sz w:val="28"/>
          <w:szCs w:val="28"/>
        </w:rPr>
        <w:t>мероприятие подпрограммы</w:t>
      </w:r>
      <w:r w:rsidRPr="00C325CB">
        <w:t xml:space="preserve"> </w:t>
      </w:r>
      <w:r w:rsidRPr="00C325CB">
        <w:rPr>
          <w:sz w:val="28"/>
          <w:szCs w:val="28"/>
        </w:rPr>
        <w:t xml:space="preserve">"Открытая сцена  на территории городского парка в </w:t>
      </w:r>
      <w:proofErr w:type="spellStart"/>
      <w:r w:rsidRPr="00C325CB">
        <w:rPr>
          <w:sz w:val="28"/>
          <w:szCs w:val="28"/>
        </w:rPr>
        <w:t>г.Кашин</w:t>
      </w:r>
      <w:proofErr w:type="spellEnd"/>
      <w:r w:rsidRPr="00C325CB">
        <w:rPr>
          <w:sz w:val="28"/>
          <w:szCs w:val="28"/>
        </w:rPr>
        <w:t>";</w:t>
      </w:r>
    </w:p>
    <w:p w:rsidR="007820BC" w:rsidRPr="00C325CB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подпрограммы</w:t>
      </w:r>
      <w:r w:rsidRPr="00C325CB">
        <w:t xml:space="preserve"> </w:t>
      </w:r>
      <w:r w:rsidRPr="00C325CB">
        <w:rPr>
          <w:sz w:val="28"/>
          <w:szCs w:val="28"/>
        </w:rPr>
        <w:t>является «Количество посетителей культурных мероприятий»;</w:t>
      </w:r>
    </w:p>
    <w:p w:rsidR="007820BC" w:rsidRPr="00C325CB" w:rsidRDefault="000B47E1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ж</w:t>
      </w:r>
      <w:r w:rsidR="007820BC" w:rsidRPr="00C325CB">
        <w:rPr>
          <w:sz w:val="28"/>
          <w:szCs w:val="28"/>
        </w:rPr>
        <w:t>) мероприятие</w:t>
      </w:r>
      <w:r w:rsidR="00C138DE" w:rsidRPr="00C325CB">
        <w:rPr>
          <w:sz w:val="28"/>
          <w:szCs w:val="28"/>
        </w:rPr>
        <w:t xml:space="preserve"> подпрограммы</w:t>
      </w:r>
      <w:r w:rsidR="007820BC" w:rsidRPr="00C325CB">
        <w:rPr>
          <w:sz w:val="28"/>
          <w:szCs w:val="28"/>
        </w:rPr>
        <w:t xml:space="preserve"> «</w:t>
      </w:r>
      <w:r w:rsidR="00D733A3" w:rsidRPr="00D733A3">
        <w:rPr>
          <w:sz w:val="28"/>
          <w:szCs w:val="28"/>
        </w:rPr>
        <w:t>Расходы за счёт иных межбюджетных трансфертов муниципальным образованиям Тверской области на выплату денежного поощрения лучшим муниципальным учреждениям культуры, находящимся на территориях сельских поселений Тверской области</w:t>
      </w:r>
      <w:r w:rsidR="007820BC" w:rsidRPr="00C325CB">
        <w:rPr>
          <w:sz w:val="28"/>
          <w:szCs w:val="28"/>
        </w:rPr>
        <w:t>»;</w:t>
      </w:r>
    </w:p>
    <w:p w:rsidR="007820BC" w:rsidRPr="00C325CB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подпрограммы</w:t>
      </w:r>
      <w:r w:rsidRPr="00C325CB">
        <w:t xml:space="preserve"> </w:t>
      </w:r>
      <w:r w:rsidRPr="00C325CB">
        <w:rPr>
          <w:sz w:val="28"/>
          <w:szCs w:val="28"/>
        </w:rPr>
        <w:t>является «Укрепление материально-технической базы сельского учреждения культуры»;</w:t>
      </w:r>
    </w:p>
    <w:p w:rsidR="007820BC" w:rsidRPr="00C325CB" w:rsidRDefault="000B47E1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з</w:t>
      </w:r>
      <w:r w:rsidR="007820BC" w:rsidRPr="00C325CB">
        <w:rPr>
          <w:sz w:val="28"/>
          <w:szCs w:val="28"/>
        </w:rPr>
        <w:t>) мероприятие</w:t>
      </w:r>
      <w:r w:rsidR="00C138DE" w:rsidRPr="00C325CB">
        <w:rPr>
          <w:sz w:val="28"/>
          <w:szCs w:val="28"/>
        </w:rPr>
        <w:t xml:space="preserve"> подпрограммы</w:t>
      </w:r>
      <w:r w:rsidR="007820BC" w:rsidRPr="00C325CB">
        <w:rPr>
          <w:sz w:val="28"/>
          <w:szCs w:val="28"/>
        </w:rPr>
        <w:t xml:space="preserve"> «</w:t>
      </w:r>
      <w:r w:rsidR="00D733A3" w:rsidRPr="00D733A3">
        <w:rPr>
          <w:sz w:val="28"/>
          <w:szCs w:val="28"/>
        </w:rPr>
        <w:t>Расходы за счёт иных межбюджетных трансфертов муниципальным образованиям Тверской области на выплату денежного поощрения лучшим работникам муниципальных учреждений культуры, находящихся на территориях сельских поселений Тверской области</w:t>
      </w:r>
      <w:r w:rsidR="007820BC" w:rsidRPr="00C325CB">
        <w:rPr>
          <w:sz w:val="28"/>
          <w:szCs w:val="28"/>
        </w:rPr>
        <w:t>»;</w:t>
      </w:r>
    </w:p>
    <w:p w:rsidR="007820BC" w:rsidRPr="00C325CB" w:rsidRDefault="007820BC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lastRenderedPageBreak/>
        <w:t>показателем мероприятия подпрограммы</w:t>
      </w:r>
      <w:r w:rsidRPr="00C325CB">
        <w:t xml:space="preserve"> </w:t>
      </w:r>
      <w:r w:rsidRPr="00C325CB">
        <w:rPr>
          <w:sz w:val="28"/>
          <w:szCs w:val="28"/>
        </w:rPr>
        <w:t>является</w:t>
      </w:r>
      <w:r w:rsidRPr="00C325CB">
        <w:t xml:space="preserve"> «</w:t>
      </w:r>
      <w:r w:rsidRPr="00C325CB">
        <w:rPr>
          <w:sz w:val="28"/>
          <w:szCs w:val="28"/>
        </w:rPr>
        <w:t>Выплата денежного поощрения лучшему работнику муниципального учреждения культуры, находящегося на территории сельского поселения»;</w:t>
      </w:r>
    </w:p>
    <w:p w:rsidR="00D71299" w:rsidRPr="00C325CB" w:rsidRDefault="000B47E1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и</w:t>
      </w:r>
      <w:r w:rsidR="00D71299" w:rsidRPr="00C325CB">
        <w:rPr>
          <w:sz w:val="28"/>
          <w:szCs w:val="28"/>
        </w:rPr>
        <w:t>) мероприятие подпрограммы «</w:t>
      </w:r>
      <w:r w:rsidR="00D733A3" w:rsidRPr="00D733A3">
        <w:rPr>
          <w:sz w:val="28"/>
          <w:szCs w:val="28"/>
        </w:rPr>
        <w:t>Расходы за счёт иных межбюджетных трансфертов на государственную поддержку (грант) комплексного развития региональных и муниципальных учреждений культуры</w:t>
      </w:r>
      <w:r w:rsidR="00D71299" w:rsidRPr="00C325CB">
        <w:rPr>
          <w:sz w:val="28"/>
          <w:szCs w:val="28"/>
        </w:rPr>
        <w:t>»</w:t>
      </w:r>
      <w:r w:rsidR="00B67CB9" w:rsidRPr="00C325CB">
        <w:rPr>
          <w:sz w:val="28"/>
          <w:szCs w:val="28"/>
        </w:rPr>
        <w:t>;</w:t>
      </w:r>
    </w:p>
    <w:p w:rsidR="00D71299" w:rsidRPr="00C325CB" w:rsidRDefault="00D71299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является</w:t>
      </w:r>
      <w:r w:rsidR="00B67CB9" w:rsidRPr="00C325CB">
        <w:rPr>
          <w:sz w:val="28"/>
          <w:szCs w:val="28"/>
        </w:rPr>
        <w:t xml:space="preserve"> «Укрепление материально-технической базы РДК за счёт иных межбюджетных трансфертов на государственную поддержку (грант) комплексного развития региональных и муниципальных учреждений культуры»;</w:t>
      </w:r>
    </w:p>
    <w:p w:rsidR="00B67CB9" w:rsidRDefault="000B47E1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к</w:t>
      </w:r>
      <w:r w:rsidR="00B67CB9" w:rsidRPr="00C325CB">
        <w:rPr>
          <w:sz w:val="28"/>
          <w:szCs w:val="28"/>
        </w:rPr>
        <w:t>) мероприятие подпрограммы "</w:t>
      </w:r>
      <w:r w:rsidR="00D733A3" w:rsidRPr="00D733A3">
        <w:rPr>
          <w:sz w:val="28"/>
          <w:szCs w:val="28"/>
        </w:rPr>
        <w:t>Расходы за счёт субсидии бюджетам на укрепление материально-технической базы учреждений культуры Тверской области</w:t>
      </w:r>
      <w:r w:rsidR="00B67CB9" w:rsidRPr="00C325CB">
        <w:rPr>
          <w:sz w:val="28"/>
          <w:szCs w:val="28"/>
        </w:rPr>
        <w:t>";</w:t>
      </w:r>
    </w:p>
    <w:p w:rsidR="00B67CB9" w:rsidRDefault="00B67CB9" w:rsidP="00EC4FCD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является "Укрепление материально-технической базы РДК за счёт субсидии из областного бюджета Тверской области на реализацию расходных обязательств муниципальных</w:t>
      </w:r>
      <w:r w:rsidR="005E1FF2">
        <w:rPr>
          <w:sz w:val="28"/>
          <w:szCs w:val="28"/>
        </w:rPr>
        <w:t xml:space="preserve"> образований Тверской области ";</w:t>
      </w:r>
    </w:p>
    <w:p w:rsidR="005E1FF2" w:rsidRDefault="005E1FF2" w:rsidP="005E1FF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л) мероприятие подпрограммы «</w:t>
      </w:r>
      <w:r w:rsidRPr="005E1FF2">
        <w:rPr>
          <w:sz w:val="28"/>
          <w:szCs w:val="28"/>
        </w:rPr>
        <w:t>Субсидия на укрепление материально-технической базы РДК</w:t>
      </w:r>
      <w:r w:rsidR="00E36D70">
        <w:rPr>
          <w:sz w:val="28"/>
          <w:szCs w:val="28"/>
        </w:rPr>
        <w:t>,</w:t>
      </w:r>
      <w:r w:rsidRPr="005E1FF2">
        <w:rPr>
          <w:sz w:val="28"/>
          <w:szCs w:val="28"/>
        </w:rPr>
        <w:t xml:space="preserve"> направленная на комплексную адаптацию и обеспечение доступности объектов и услуг в приоритетных сферах жизнедеятельности инвалидов и других маломобильных групп населения  муниципального образования «</w:t>
      </w:r>
      <w:r>
        <w:rPr>
          <w:sz w:val="28"/>
          <w:szCs w:val="28"/>
        </w:rPr>
        <w:t>Кашинский район»»;</w:t>
      </w:r>
    </w:p>
    <w:p w:rsidR="005E1FF2" w:rsidRPr="00C325CB" w:rsidRDefault="005E1FF2" w:rsidP="005E1FF2">
      <w:pPr>
        <w:shd w:val="clear" w:color="auto" w:fill="FFFFFF"/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показателем мероприятия является</w:t>
      </w:r>
      <w:r w:rsidRPr="005E1FF2">
        <w:t xml:space="preserve"> </w:t>
      </w:r>
      <w:r>
        <w:rPr>
          <w:sz w:val="28"/>
          <w:szCs w:val="28"/>
        </w:rPr>
        <w:t>«</w:t>
      </w:r>
      <w:r w:rsidRPr="005E1FF2">
        <w:rPr>
          <w:sz w:val="28"/>
          <w:szCs w:val="28"/>
        </w:rPr>
        <w:t>Увеличение числа инвалидов, имеющих возможност</w:t>
      </w:r>
      <w:r>
        <w:rPr>
          <w:sz w:val="28"/>
          <w:szCs w:val="28"/>
        </w:rPr>
        <w:t>ь  воспользоваться услугами РДК».</w:t>
      </w:r>
    </w:p>
    <w:p w:rsidR="007820BC" w:rsidRPr="00C325CB" w:rsidRDefault="007820BC" w:rsidP="00EC4FCD">
      <w:pPr>
        <w:shd w:val="clear" w:color="auto" w:fill="FFFFFF"/>
        <w:ind w:firstLine="0"/>
        <w:rPr>
          <w:sz w:val="28"/>
          <w:szCs w:val="28"/>
        </w:rPr>
      </w:pPr>
      <w:r w:rsidRPr="00C325CB">
        <w:rPr>
          <w:sz w:val="28"/>
          <w:szCs w:val="28"/>
        </w:rPr>
        <w:t xml:space="preserve">           </w:t>
      </w:r>
      <w:r w:rsidRPr="00C325CB">
        <w:rPr>
          <w:color w:val="000000"/>
          <w:sz w:val="28"/>
          <w:szCs w:val="28"/>
        </w:rPr>
        <w:t>Р</w:t>
      </w:r>
      <w:r w:rsidRPr="00C325CB">
        <w:rPr>
          <w:sz w:val="28"/>
          <w:szCs w:val="28"/>
        </w:rPr>
        <w:t>еализация мероприятий, указанных в подпу</w:t>
      </w:r>
      <w:r w:rsidR="002A5510" w:rsidRPr="00C325CB">
        <w:rPr>
          <w:sz w:val="28"/>
          <w:szCs w:val="28"/>
        </w:rPr>
        <w:t>нктах «а», «б», «в», «г»</w:t>
      </w:r>
      <w:proofErr w:type="gramStart"/>
      <w:r w:rsidR="002A5510" w:rsidRPr="00C325CB">
        <w:rPr>
          <w:sz w:val="28"/>
          <w:szCs w:val="28"/>
        </w:rPr>
        <w:t xml:space="preserve"> ,</w:t>
      </w:r>
      <w:proofErr w:type="gramEnd"/>
      <w:r w:rsidR="002A5510" w:rsidRPr="00C325CB">
        <w:rPr>
          <w:sz w:val="28"/>
          <w:szCs w:val="28"/>
        </w:rPr>
        <w:t xml:space="preserve"> «д»</w:t>
      </w:r>
      <w:r w:rsidR="000B47E1" w:rsidRPr="00C325CB">
        <w:rPr>
          <w:sz w:val="28"/>
          <w:szCs w:val="28"/>
        </w:rPr>
        <w:t>, «е»</w:t>
      </w:r>
      <w:r w:rsidR="005E1FF2">
        <w:rPr>
          <w:sz w:val="28"/>
          <w:szCs w:val="28"/>
        </w:rPr>
        <w:t>, «л»</w:t>
      </w:r>
      <w:r w:rsidR="002A5510" w:rsidRPr="00C325CB">
        <w:rPr>
          <w:sz w:val="28"/>
          <w:szCs w:val="28"/>
        </w:rPr>
        <w:t xml:space="preserve"> </w:t>
      </w:r>
      <w:r w:rsidRPr="00C325CB">
        <w:rPr>
          <w:sz w:val="28"/>
          <w:szCs w:val="28"/>
        </w:rPr>
        <w:t>настоящей муниципальной программы, осуществляется в рамках предоставления субсидий из бюджета Кашинского района на выполнение муниципального задания Муниципального бюджетного учреждения культуры «Районный Дом культуры» Кашинского района</w:t>
      </w:r>
      <w:r w:rsidR="00B67CB9" w:rsidRPr="00C325CB">
        <w:rPr>
          <w:sz w:val="28"/>
          <w:szCs w:val="28"/>
        </w:rPr>
        <w:t>, мероприятие «</w:t>
      </w:r>
      <w:r w:rsidR="000B47E1" w:rsidRPr="00C325CB">
        <w:rPr>
          <w:sz w:val="28"/>
          <w:szCs w:val="28"/>
        </w:rPr>
        <w:t>ж</w:t>
      </w:r>
      <w:r w:rsidR="00B67CB9" w:rsidRPr="00C325CB">
        <w:rPr>
          <w:sz w:val="28"/>
          <w:szCs w:val="28"/>
        </w:rPr>
        <w:t>», «</w:t>
      </w:r>
      <w:r w:rsidR="000B47E1" w:rsidRPr="00C325CB">
        <w:rPr>
          <w:sz w:val="28"/>
          <w:szCs w:val="28"/>
        </w:rPr>
        <w:t>з</w:t>
      </w:r>
      <w:r w:rsidR="00B67CB9" w:rsidRPr="00C325CB">
        <w:rPr>
          <w:sz w:val="28"/>
          <w:szCs w:val="28"/>
        </w:rPr>
        <w:t>», «</w:t>
      </w:r>
      <w:r w:rsidR="000B47E1" w:rsidRPr="00C325CB">
        <w:rPr>
          <w:sz w:val="28"/>
          <w:szCs w:val="28"/>
        </w:rPr>
        <w:t>и</w:t>
      </w:r>
      <w:r w:rsidR="00B67CB9" w:rsidRPr="00C325CB">
        <w:rPr>
          <w:sz w:val="28"/>
          <w:szCs w:val="28"/>
        </w:rPr>
        <w:t>», «</w:t>
      </w:r>
      <w:r w:rsidR="000B47E1" w:rsidRPr="00C325CB">
        <w:rPr>
          <w:sz w:val="28"/>
          <w:szCs w:val="28"/>
        </w:rPr>
        <w:t>к</w:t>
      </w:r>
      <w:r w:rsidR="00B67CB9" w:rsidRPr="00C325CB">
        <w:rPr>
          <w:sz w:val="28"/>
          <w:szCs w:val="28"/>
        </w:rPr>
        <w:t>»</w:t>
      </w:r>
      <w:r w:rsidR="002A5510" w:rsidRPr="00C325CB">
        <w:rPr>
          <w:sz w:val="28"/>
          <w:szCs w:val="28"/>
        </w:rPr>
        <w:t xml:space="preserve"> </w:t>
      </w:r>
      <w:r w:rsidRPr="00C325CB">
        <w:rPr>
          <w:sz w:val="28"/>
          <w:szCs w:val="28"/>
        </w:rPr>
        <w:t xml:space="preserve"> </w:t>
      </w:r>
      <w:r w:rsidR="002A5510" w:rsidRPr="00C325CB">
        <w:rPr>
          <w:sz w:val="28"/>
          <w:szCs w:val="28"/>
        </w:rPr>
        <w:t xml:space="preserve">за счёт предоставления </w:t>
      </w:r>
      <w:r w:rsidRPr="00C325CB">
        <w:rPr>
          <w:sz w:val="28"/>
          <w:szCs w:val="28"/>
        </w:rPr>
        <w:t xml:space="preserve"> иных межбюджетных трансфертов.</w:t>
      </w:r>
    </w:p>
    <w:p w:rsidR="007820BC" w:rsidRPr="00C325CB" w:rsidRDefault="007820BC" w:rsidP="00AD3E6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  к муниципальной программе.</w:t>
      </w:r>
    </w:p>
    <w:p w:rsidR="007820BC" w:rsidRPr="00C325CB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25CB">
        <w:rPr>
          <w:sz w:val="28"/>
          <w:szCs w:val="28"/>
        </w:rPr>
        <w:t xml:space="preserve">3.3. Объем финансовых ресурсов, необходимый для реализации подпрограммы </w:t>
      </w:r>
      <w:r w:rsidR="002A5510" w:rsidRPr="00C325CB">
        <w:rPr>
          <w:sz w:val="28"/>
          <w:szCs w:val="28"/>
        </w:rPr>
        <w:t>1</w:t>
      </w:r>
    </w:p>
    <w:p w:rsidR="007820BC" w:rsidRPr="00C325CB" w:rsidRDefault="007820BC" w:rsidP="00EC4FCD">
      <w:pPr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 xml:space="preserve">Общий объем бюджетных ассигнований, выделенный на реализацию подпрограммы 1, составляет  </w:t>
      </w:r>
      <w:r w:rsidR="001816D5" w:rsidRPr="00C325CB">
        <w:rPr>
          <w:sz w:val="28"/>
          <w:szCs w:val="28"/>
        </w:rPr>
        <w:t>78</w:t>
      </w:r>
      <w:r w:rsidR="00C73A42">
        <w:rPr>
          <w:sz w:val="28"/>
          <w:szCs w:val="28"/>
        </w:rPr>
        <w:t> 753,8</w:t>
      </w:r>
      <w:r w:rsidRPr="00C325CB">
        <w:rPr>
          <w:sz w:val="28"/>
          <w:szCs w:val="28"/>
        </w:rPr>
        <w:t xml:space="preserve"> тыс. рублей.  </w:t>
      </w:r>
    </w:p>
    <w:p w:rsidR="007820BC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325CB">
        <w:rPr>
          <w:sz w:val="28"/>
          <w:szCs w:val="28"/>
        </w:rPr>
        <w:t xml:space="preserve">            Объем бюджетных ассигнований, выделенный на реализацию подпрограммы 1, по годам реализации муниципальной программы в разрезе задач, приведен в таблице 1. </w:t>
      </w:r>
    </w:p>
    <w:p w:rsidR="005E1FF2" w:rsidRDefault="005E1FF2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E1FF2" w:rsidRDefault="005E1FF2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E1FF2" w:rsidRPr="00C325CB" w:rsidRDefault="005E1FF2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820BC" w:rsidRPr="00C325CB" w:rsidRDefault="007820BC" w:rsidP="00EC4FCD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325CB">
        <w:rPr>
          <w:sz w:val="28"/>
          <w:szCs w:val="28"/>
        </w:rPr>
        <w:lastRenderedPageBreak/>
        <w:t>Таблица 1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9"/>
        <w:gridCol w:w="3220"/>
        <w:gridCol w:w="2724"/>
        <w:gridCol w:w="1559"/>
      </w:tblGrid>
      <w:tr w:rsidR="007820BC" w:rsidRPr="00093FA0" w:rsidTr="00EC4FCD">
        <w:tc>
          <w:tcPr>
            <w:tcW w:w="1874" w:type="dxa"/>
            <w:vMerge w:val="restart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Годы реализации муниципальной программы</w:t>
            </w:r>
          </w:p>
        </w:tc>
        <w:tc>
          <w:tcPr>
            <w:tcW w:w="6405" w:type="dxa"/>
            <w:gridSpan w:val="2"/>
            <w:tcBorders>
              <w:right w:val="single" w:sz="4" w:space="0" w:color="auto"/>
            </w:tcBorders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 xml:space="preserve">Объем бюджетных ассигнований не реализацию мероприятий подпрограммы 1, </w:t>
            </w: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тыс. рублей</w:t>
            </w:r>
          </w:p>
        </w:tc>
        <w:tc>
          <w:tcPr>
            <w:tcW w:w="1647" w:type="dxa"/>
            <w:vMerge w:val="restart"/>
            <w:tcBorders>
              <w:right w:val="single" w:sz="4" w:space="0" w:color="auto"/>
            </w:tcBorders>
            <w:vAlign w:val="center"/>
          </w:tcPr>
          <w:p w:rsidR="007820BC" w:rsidRPr="00093FA0" w:rsidRDefault="007820BC">
            <w:pPr>
              <w:ind w:firstLine="0"/>
              <w:jc w:val="left"/>
            </w:pPr>
          </w:p>
          <w:p w:rsidR="007820BC" w:rsidRPr="00093FA0" w:rsidRDefault="007820BC">
            <w:pPr>
              <w:ind w:firstLine="0"/>
              <w:jc w:val="left"/>
            </w:pP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Итого,       тыс. рублей</w:t>
            </w: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</w:pP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7820BC" w:rsidRPr="00093FA0" w:rsidTr="00EC4FCD">
        <w:tc>
          <w:tcPr>
            <w:tcW w:w="0" w:type="auto"/>
            <w:vMerge/>
            <w:vAlign w:val="center"/>
          </w:tcPr>
          <w:p w:rsidR="007820BC" w:rsidRPr="00093FA0" w:rsidRDefault="007820BC">
            <w:pPr>
              <w:ind w:firstLine="0"/>
              <w:jc w:val="left"/>
            </w:pPr>
          </w:p>
        </w:tc>
        <w:tc>
          <w:tcPr>
            <w:tcW w:w="3477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</w:pPr>
            <w:r w:rsidRPr="00093FA0">
              <w:t xml:space="preserve">              Задача  1</w:t>
            </w: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«</w:t>
            </w:r>
            <w:r w:rsidRPr="00093FA0">
              <w:rPr>
                <w:color w:val="000000"/>
              </w:rPr>
              <w:t>Сохранение и развитие библиотечного дела</w:t>
            </w:r>
            <w:r w:rsidRPr="00093FA0">
              <w:t>»</w:t>
            </w:r>
          </w:p>
        </w:tc>
        <w:tc>
          <w:tcPr>
            <w:tcW w:w="2928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</w:pPr>
            <w:r w:rsidRPr="00093FA0">
              <w:t xml:space="preserve">           Задача 2 </w:t>
            </w:r>
          </w:p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«Сохранение и развитие клубного дела»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820BC" w:rsidRPr="00093FA0" w:rsidRDefault="007820BC">
            <w:pPr>
              <w:ind w:firstLine="0"/>
              <w:jc w:val="left"/>
            </w:pPr>
          </w:p>
        </w:tc>
      </w:tr>
      <w:tr w:rsidR="007820BC" w:rsidRPr="00093FA0" w:rsidTr="00EC4FCD">
        <w:tc>
          <w:tcPr>
            <w:tcW w:w="1874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jc w:val="left"/>
            </w:pPr>
            <w:r w:rsidRPr="00093FA0">
              <w:t>2015 г.</w:t>
            </w:r>
          </w:p>
        </w:tc>
        <w:tc>
          <w:tcPr>
            <w:tcW w:w="3477" w:type="dxa"/>
            <w:vAlign w:val="center"/>
          </w:tcPr>
          <w:p w:rsidR="007820BC" w:rsidRPr="00093FA0" w:rsidRDefault="00B67CB9">
            <w:pPr>
              <w:ind w:firstLine="0"/>
              <w:jc w:val="center"/>
            </w:pPr>
            <w:r w:rsidRPr="00093FA0">
              <w:t>8 502,8</w:t>
            </w:r>
          </w:p>
        </w:tc>
        <w:tc>
          <w:tcPr>
            <w:tcW w:w="2928" w:type="dxa"/>
            <w:vAlign w:val="center"/>
          </w:tcPr>
          <w:p w:rsidR="007820BC" w:rsidRPr="00093FA0" w:rsidRDefault="00B67CB9">
            <w:pPr>
              <w:ind w:firstLine="0"/>
              <w:jc w:val="center"/>
            </w:pPr>
            <w:r w:rsidRPr="00093FA0">
              <w:t>22 228,4</w:t>
            </w:r>
          </w:p>
        </w:tc>
        <w:tc>
          <w:tcPr>
            <w:tcW w:w="1647" w:type="dxa"/>
            <w:vAlign w:val="center"/>
          </w:tcPr>
          <w:p w:rsidR="007820BC" w:rsidRPr="00093FA0" w:rsidRDefault="007820BC" w:rsidP="001816D5">
            <w:pPr>
              <w:autoSpaceDE w:val="0"/>
              <w:autoSpaceDN w:val="0"/>
              <w:adjustRightInd w:val="0"/>
              <w:ind w:firstLine="1"/>
              <w:jc w:val="center"/>
            </w:pPr>
            <w:r w:rsidRPr="00093FA0">
              <w:t>30</w:t>
            </w:r>
            <w:r w:rsidR="001816D5" w:rsidRPr="00093FA0">
              <w:t> 731,2</w:t>
            </w:r>
          </w:p>
        </w:tc>
      </w:tr>
      <w:tr w:rsidR="007820BC" w:rsidRPr="00093FA0" w:rsidTr="00EC4FCD">
        <w:tc>
          <w:tcPr>
            <w:tcW w:w="1874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jc w:val="left"/>
            </w:pPr>
            <w:r w:rsidRPr="00093FA0">
              <w:t>2016 г.</w:t>
            </w:r>
          </w:p>
        </w:tc>
        <w:tc>
          <w:tcPr>
            <w:tcW w:w="3477" w:type="dxa"/>
            <w:vAlign w:val="center"/>
          </w:tcPr>
          <w:p w:rsidR="00C73A42" w:rsidRPr="00093FA0" w:rsidRDefault="00C73A42" w:rsidP="00C73A42">
            <w:pPr>
              <w:ind w:firstLine="0"/>
              <w:jc w:val="center"/>
            </w:pPr>
            <w:r>
              <w:t>8 139,4</w:t>
            </w:r>
          </w:p>
        </w:tc>
        <w:tc>
          <w:tcPr>
            <w:tcW w:w="2928" w:type="dxa"/>
            <w:vAlign w:val="center"/>
          </w:tcPr>
          <w:p w:rsidR="007820BC" w:rsidRPr="00093FA0" w:rsidRDefault="00C73A42">
            <w:pPr>
              <w:ind w:firstLine="0"/>
              <w:jc w:val="center"/>
            </w:pPr>
            <w:r>
              <w:t>20 119,6</w:t>
            </w:r>
          </w:p>
        </w:tc>
        <w:tc>
          <w:tcPr>
            <w:tcW w:w="1647" w:type="dxa"/>
            <w:vAlign w:val="center"/>
          </w:tcPr>
          <w:p w:rsidR="007820BC" w:rsidRPr="00093FA0" w:rsidRDefault="00C73A42">
            <w:pPr>
              <w:ind w:firstLine="1"/>
              <w:jc w:val="center"/>
            </w:pPr>
            <w:r>
              <w:t>28 259,0</w:t>
            </w:r>
          </w:p>
        </w:tc>
      </w:tr>
      <w:tr w:rsidR="007820BC" w:rsidRPr="00093FA0" w:rsidTr="00EC4FCD">
        <w:trPr>
          <w:trHeight w:val="70"/>
        </w:trPr>
        <w:tc>
          <w:tcPr>
            <w:tcW w:w="1874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jc w:val="left"/>
            </w:pPr>
            <w:r w:rsidRPr="00093FA0">
              <w:t>2017 г.</w:t>
            </w:r>
          </w:p>
        </w:tc>
        <w:tc>
          <w:tcPr>
            <w:tcW w:w="3477" w:type="dxa"/>
            <w:vAlign w:val="center"/>
          </w:tcPr>
          <w:p w:rsidR="007820BC" w:rsidRPr="00093FA0" w:rsidRDefault="007820BC">
            <w:pPr>
              <w:ind w:firstLine="0"/>
              <w:jc w:val="center"/>
            </w:pPr>
            <w:r w:rsidRPr="00093FA0">
              <w:t>6 429,7</w:t>
            </w:r>
          </w:p>
        </w:tc>
        <w:tc>
          <w:tcPr>
            <w:tcW w:w="2928" w:type="dxa"/>
            <w:vAlign w:val="center"/>
          </w:tcPr>
          <w:p w:rsidR="007820BC" w:rsidRPr="00093FA0" w:rsidRDefault="007820BC">
            <w:pPr>
              <w:ind w:firstLine="0"/>
              <w:jc w:val="center"/>
            </w:pPr>
            <w:r w:rsidRPr="00093FA0">
              <w:t>13 333,9</w:t>
            </w:r>
          </w:p>
        </w:tc>
        <w:tc>
          <w:tcPr>
            <w:tcW w:w="1647" w:type="dxa"/>
            <w:vAlign w:val="center"/>
          </w:tcPr>
          <w:p w:rsidR="007820BC" w:rsidRPr="00093FA0" w:rsidRDefault="007820BC">
            <w:pPr>
              <w:ind w:firstLine="0"/>
              <w:jc w:val="center"/>
            </w:pPr>
            <w:r w:rsidRPr="00093FA0">
              <w:t>19 763,6</w:t>
            </w:r>
          </w:p>
        </w:tc>
      </w:tr>
      <w:tr w:rsidR="007820BC" w:rsidRPr="00C325CB" w:rsidTr="00EC4FCD">
        <w:tc>
          <w:tcPr>
            <w:tcW w:w="1874" w:type="dxa"/>
            <w:vAlign w:val="center"/>
          </w:tcPr>
          <w:p w:rsidR="007820BC" w:rsidRPr="00093FA0" w:rsidRDefault="007820BC">
            <w:pPr>
              <w:autoSpaceDE w:val="0"/>
              <w:autoSpaceDN w:val="0"/>
              <w:adjustRightInd w:val="0"/>
              <w:ind w:firstLine="0"/>
            </w:pPr>
            <w:r w:rsidRPr="00093FA0">
              <w:t>Всего, тыс. рублей</w:t>
            </w:r>
          </w:p>
        </w:tc>
        <w:tc>
          <w:tcPr>
            <w:tcW w:w="3477" w:type="dxa"/>
            <w:vAlign w:val="center"/>
          </w:tcPr>
          <w:p w:rsidR="007820BC" w:rsidRPr="00093FA0" w:rsidRDefault="00C73A42">
            <w:pPr>
              <w:ind w:firstLine="0"/>
              <w:jc w:val="center"/>
            </w:pPr>
            <w:r>
              <w:t>23 071,9</w:t>
            </w:r>
          </w:p>
        </w:tc>
        <w:tc>
          <w:tcPr>
            <w:tcW w:w="2928" w:type="dxa"/>
            <w:vAlign w:val="center"/>
          </w:tcPr>
          <w:p w:rsidR="007820BC" w:rsidRPr="00093FA0" w:rsidRDefault="001816D5">
            <w:pPr>
              <w:ind w:firstLine="49"/>
              <w:jc w:val="center"/>
            </w:pPr>
            <w:r w:rsidRPr="00093FA0">
              <w:t>55 681,9</w:t>
            </w:r>
          </w:p>
        </w:tc>
        <w:tc>
          <w:tcPr>
            <w:tcW w:w="1647" w:type="dxa"/>
            <w:vAlign w:val="center"/>
          </w:tcPr>
          <w:p w:rsidR="007820BC" w:rsidRPr="00C325CB" w:rsidRDefault="001816D5" w:rsidP="00C73A42">
            <w:pPr>
              <w:autoSpaceDE w:val="0"/>
              <w:autoSpaceDN w:val="0"/>
              <w:adjustRightInd w:val="0"/>
              <w:ind w:firstLine="0"/>
              <w:jc w:val="center"/>
            </w:pPr>
            <w:r w:rsidRPr="00093FA0">
              <w:t>78</w:t>
            </w:r>
            <w:r w:rsidR="00C73A42">
              <w:t> 753,8</w:t>
            </w:r>
          </w:p>
        </w:tc>
      </w:tr>
    </w:tbl>
    <w:p w:rsidR="007820BC" w:rsidRPr="00C325CB" w:rsidRDefault="007820BC" w:rsidP="00EC4FCD">
      <w:pPr>
        <w:ind w:firstLine="0"/>
        <w:rPr>
          <w:sz w:val="28"/>
          <w:szCs w:val="28"/>
        </w:rPr>
      </w:pPr>
    </w:p>
    <w:p w:rsidR="007820BC" w:rsidRPr="00C325CB" w:rsidRDefault="007820BC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325CB">
        <w:rPr>
          <w:sz w:val="28"/>
          <w:szCs w:val="28"/>
        </w:rPr>
        <w:t>3.4. Механизм предоставления бюджетных ассигнований для выполнения мероприятий подпрограммы</w:t>
      </w:r>
      <w:r w:rsidR="002A5510" w:rsidRPr="00C325CB">
        <w:rPr>
          <w:sz w:val="28"/>
          <w:szCs w:val="28"/>
        </w:rPr>
        <w:t xml:space="preserve"> 1</w:t>
      </w:r>
      <w:r w:rsidRPr="00C325CB">
        <w:rPr>
          <w:sz w:val="28"/>
          <w:szCs w:val="28"/>
        </w:rPr>
        <w:t>.</w:t>
      </w:r>
    </w:p>
    <w:p w:rsidR="007820BC" w:rsidRPr="00C325CB" w:rsidRDefault="007820BC" w:rsidP="00EC4FCD">
      <w:pPr>
        <w:rPr>
          <w:sz w:val="28"/>
          <w:szCs w:val="28"/>
        </w:rPr>
      </w:pPr>
      <w:r w:rsidRPr="00C325CB"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7820BC" w:rsidRPr="00C325CB" w:rsidRDefault="007820BC" w:rsidP="00EC4FCD">
      <w:pPr>
        <w:rPr>
          <w:sz w:val="28"/>
          <w:szCs w:val="28"/>
        </w:rPr>
      </w:pPr>
      <w:r w:rsidRPr="00C325CB">
        <w:rPr>
          <w:sz w:val="28"/>
          <w:szCs w:val="28"/>
        </w:rPr>
        <w:t xml:space="preserve">Денежные средства перечисляются с лицевого счета Комитета по культуре, туризму, спорту и делам молодёжи в пределах лимитов  бюджетных ассигнований,  установленных на год данной программой. </w:t>
      </w:r>
    </w:p>
    <w:p w:rsidR="007820BC" w:rsidRDefault="007820BC" w:rsidP="00EC4FC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5CB"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бюджетных средств несет Комитет по культуре, туризму, спорту и де</w:t>
      </w:r>
      <w:r>
        <w:rPr>
          <w:rFonts w:ascii="Times New Roman" w:hAnsi="Times New Roman" w:cs="Times New Roman"/>
          <w:sz w:val="28"/>
          <w:szCs w:val="28"/>
        </w:rPr>
        <w:t>лам молодёжи Администрации Кашинского района.</w:t>
      </w:r>
    </w:p>
    <w:p w:rsidR="007820BC" w:rsidRDefault="007820BC" w:rsidP="00DC4957">
      <w:pPr>
        <w:autoSpaceDE w:val="0"/>
        <w:autoSpaceDN w:val="0"/>
        <w:adjustRightInd w:val="0"/>
        <w:ind w:firstLine="0"/>
        <w:rPr>
          <w:caps/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4. Подпрограмма 2 «Обеспечение качества условий предоставления образовательных услуг учреждением дополнительного образования 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детей в сфере культуры» 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4.1.Задачи подпрограммы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подпрограммы 2  «Обеспечение качества условий предоставления образовательных услуг учреждением дополнительного образования детей в сфере культуры» (далее - подпрограмма 2) связана с решением следующих задач: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а) задача 1 «Организация предоставления дополнительного образования детям»; 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б) задача 2 «Художественное воспитание детей и молодёжи, развитие у них творческих способностей».</w:t>
      </w:r>
    </w:p>
    <w:p w:rsidR="007820BC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задачи 1 «Организация предоставления дополнительного образования детям» оценивается с помощью следующих показателей:</w:t>
      </w:r>
    </w:p>
    <w:p w:rsidR="007820BC" w:rsidRDefault="007820BC" w:rsidP="005F71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а) процент охвата детей, обучающихся в учреждении дополнительного образования детей в сфере культуры и искусства;</w:t>
      </w:r>
      <w:r w:rsidRPr="00DC495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820BC" w:rsidRPr="002878DB" w:rsidRDefault="007820BC" w:rsidP="00DC49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8DB">
        <w:rPr>
          <w:rFonts w:ascii="Times New Roman" w:hAnsi="Times New Roman" w:cs="Times New Roman"/>
          <w:sz w:val="28"/>
          <w:szCs w:val="28"/>
        </w:rPr>
        <w:t xml:space="preserve">б) </w:t>
      </w:r>
      <w:r w:rsidR="005F716E">
        <w:rPr>
          <w:rFonts w:ascii="Times New Roman" w:hAnsi="Times New Roman" w:cs="Times New Roman"/>
          <w:sz w:val="28"/>
          <w:szCs w:val="28"/>
        </w:rPr>
        <w:t>уровень удовлетворённости родителей</w:t>
      </w:r>
      <w:r w:rsidR="002C0DC9" w:rsidRPr="002C0DC9">
        <w:rPr>
          <w:rFonts w:ascii="Times New Roman" w:hAnsi="Times New Roman" w:cs="Times New Roman"/>
          <w:sz w:val="28"/>
          <w:szCs w:val="28"/>
        </w:rPr>
        <w:t xml:space="preserve"> (законных представителей), </w:t>
      </w:r>
      <w:r w:rsidR="005F716E">
        <w:rPr>
          <w:rFonts w:ascii="Times New Roman" w:hAnsi="Times New Roman" w:cs="Times New Roman"/>
          <w:sz w:val="28"/>
          <w:szCs w:val="28"/>
        </w:rPr>
        <w:t>качеством предоставляемых образовательных услуг</w:t>
      </w:r>
      <w:r w:rsidRPr="002878DB">
        <w:rPr>
          <w:rFonts w:ascii="Times New Roman" w:hAnsi="Times New Roman" w:cs="Times New Roman"/>
          <w:sz w:val="28"/>
          <w:szCs w:val="28"/>
        </w:rPr>
        <w:t>.</w:t>
      </w:r>
    </w:p>
    <w:p w:rsidR="007820BC" w:rsidRPr="002878DB" w:rsidRDefault="007820BC" w:rsidP="00EC4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8D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Решение задачи 2 «Художественное воспитание детей и молодёжи, развитие у них творческих способностей» оценивается с помощью следующих показателей: </w:t>
      </w:r>
    </w:p>
    <w:p w:rsidR="0014079E" w:rsidRDefault="007820BC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а) </w:t>
      </w:r>
      <w:r w:rsidR="0014079E" w:rsidRPr="0014079E">
        <w:rPr>
          <w:bCs/>
          <w:sz w:val="28"/>
          <w:szCs w:val="28"/>
        </w:rPr>
        <w:t>"Утверждение плана работы деятельности МБОУ ДО «Кашинская ДШИ», направленного на разнообразие видов образовательных программ, реализуемых в учреждении</w:t>
      </w:r>
      <w:r w:rsidR="0014079E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7820BC" w:rsidRDefault="0014079E" w:rsidP="00EC4FCD">
      <w:pPr>
        <w:tabs>
          <w:tab w:val="left" w:pos="36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820BC">
        <w:rPr>
          <w:sz w:val="28"/>
          <w:szCs w:val="28"/>
        </w:rPr>
        <w:t>Значения показателей задач подпрограммы 2 по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2 приведены в приложении 1 к муниципальной программе.</w:t>
      </w:r>
    </w:p>
    <w:p w:rsidR="007820BC" w:rsidRDefault="007820BC" w:rsidP="00FE48BD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F716E" w:rsidRDefault="005F716E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4.2. Мероприятия подпрограммы 2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задачи 1 «Организация предоставления дополнительного образования детям» осуществляется посредством выполнения следующих мероприятий подпрограммы 2: 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мероприятие </w:t>
      </w:r>
      <w:r w:rsidR="008C6CDA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«</w:t>
      </w:r>
      <w:r w:rsidR="00FE2C61" w:rsidRPr="00FE2C61">
        <w:rPr>
          <w:sz w:val="28"/>
          <w:szCs w:val="28"/>
        </w:rPr>
        <w:t>Предоставление субсидий на финансовое обеспечение деятельности МБОУ ДОД "Кашинская ДШИ"</w:t>
      </w:r>
      <w:r w:rsidR="00FE2C6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C6CDA" w:rsidRDefault="008C6CDA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подпрограммы 2 является </w:t>
      </w:r>
      <w:r w:rsidRPr="008C6CDA">
        <w:rPr>
          <w:sz w:val="28"/>
          <w:szCs w:val="28"/>
        </w:rPr>
        <w:t>"Доля расходов муниципального образования, предусмотренных в рамках муниципальной  программы"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 административное мероприятие «Организация участия детей в областных и межрегиональных конкурсах, фестивалях народного творчества»;</w:t>
      </w:r>
    </w:p>
    <w:p w:rsidR="008C6CDA" w:rsidRDefault="008C6CDA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C6CDA">
        <w:rPr>
          <w:sz w:val="28"/>
          <w:szCs w:val="28"/>
        </w:rPr>
        <w:t>оказател</w:t>
      </w:r>
      <w:r>
        <w:rPr>
          <w:sz w:val="28"/>
          <w:szCs w:val="28"/>
        </w:rPr>
        <w:t>ем</w:t>
      </w:r>
      <w:r w:rsidRPr="008C6CDA">
        <w:rPr>
          <w:sz w:val="28"/>
          <w:szCs w:val="28"/>
        </w:rPr>
        <w:t xml:space="preserve"> административного мероприятия </w:t>
      </w:r>
      <w:r>
        <w:rPr>
          <w:sz w:val="28"/>
          <w:szCs w:val="28"/>
        </w:rPr>
        <w:t xml:space="preserve">подпрограммы 2 является </w:t>
      </w:r>
      <w:r w:rsidRPr="008C6CDA">
        <w:rPr>
          <w:sz w:val="28"/>
          <w:szCs w:val="28"/>
        </w:rPr>
        <w:t>"Количество  лауреатов и дипломантов областных и межрегиональных конкурсов"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в) мероприятие «Погашение  кредитор</w:t>
      </w:r>
      <w:r w:rsidR="008C6CDA">
        <w:rPr>
          <w:sz w:val="28"/>
          <w:szCs w:val="28"/>
        </w:rPr>
        <w:t>ской задолженности прошлых лет»;</w:t>
      </w:r>
    </w:p>
    <w:p w:rsidR="008C6CDA" w:rsidRDefault="008C6CDA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показателем мероприятия подпрограммы 2 является</w:t>
      </w:r>
      <w:r w:rsidRPr="008C6CDA">
        <w:t xml:space="preserve"> </w:t>
      </w:r>
      <w:r w:rsidRPr="008C6CDA">
        <w:rPr>
          <w:sz w:val="28"/>
          <w:szCs w:val="28"/>
        </w:rPr>
        <w:t>"Перспектива погашения просроченной кредиторской задолженности"</w:t>
      </w:r>
      <w:r>
        <w:rPr>
          <w:sz w:val="28"/>
          <w:szCs w:val="28"/>
        </w:rPr>
        <w:t>.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задачи 2 «</w:t>
      </w:r>
      <w:r>
        <w:rPr>
          <w:sz w:val="28"/>
          <w:szCs w:val="28"/>
        </w:rPr>
        <w:t>Художественное воспитание детей и молодёжи, развитие у них творческих способностей» осуществляется посредством выполнения следующих мероприятий подпрограммы 2: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административное мероприятие </w:t>
      </w:r>
      <w:r w:rsidR="004C7776">
        <w:rPr>
          <w:sz w:val="28"/>
          <w:szCs w:val="28"/>
        </w:rPr>
        <w:t>подпрограммы 2</w:t>
      </w:r>
      <w:r>
        <w:rPr>
          <w:sz w:val="28"/>
          <w:szCs w:val="28"/>
        </w:rPr>
        <w:t xml:space="preserve"> </w:t>
      </w:r>
      <w:r w:rsidR="00DE6C71" w:rsidRPr="00DE6C71">
        <w:rPr>
          <w:sz w:val="28"/>
          <w:szCs w:val="28"/>
        </w:rPr>
        <w:t>«Привлечение детей и подростков в МБОУ ДО «Кашинская ДШИ»» в результате работы с общеобразовательными школами</w:t>
      </w:r>
      <w:r w:rsidR="00A44D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E6C71" w:rsidRDefault="00DE6C71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C6CDA">
        <w:rPr>
          <w:sz w:val="28"/>
          <w:szCs w:val="28"/>
        </w:rPr>
        <w:t>оказател</w:t>
      </w:r>
      <w:r>
        <w:rPr>
          <w:sz w:val="28"/>
          <w:szCs w:val="28"/>
        </w:rPr>
        <w:t>ем</w:t>
      </w:r>
      <w:r w:rsidRPr="008C6CDA">
        <w:rPr>
          <w:sz w:val="28"/>
          <w:szCs w:val="28"/>
        </w:rPr>
        <w:t xml:space="preserve"> административного мероприятия </w:t>
      </w:r>
      <w:r>
        <w:rPr>
          <w:sz w:val="28"/>
          <w:szCs w:val="28"/>
        </w:rPr>
        <w:t xml:space="preserve">подпрограммы 2 является </w:t>
      </w:r>
      <w:r w:rsidRPr="00DE6C71">
        <w:rPr>
          <w:sz w:val="28"/>
          <w:szCs w:val="28"/>
        </w:rPr>
        <w:t>"Количество обучающихся, привлечённых к занятиям в МБОУ ДО «Кашинская ДШИ"</w:t>
      </w:r>
      <w:r>
        <w:rPr>
          <w:sz w:val="28"/>
          <w:szCs w:val="28"/>
        </w:rPr>
        <w:t>;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административное мероприятие «Информационное обеспечение, освещение работы МБОУ ДО «Кашинская ДШИ» </w:t>
      </w:r>
      <w:r w:rsidR="00DE6C71">
        <w:rPr>
          <w:sz w:val="28"/>
          <w:szCs w:val="28"/>
        </w:rPr>
        <w:t>в средствах массовой информации;</w:t>
      </w:r>
    </w:p>
    <w:p w:rsidR="00DE6C71" w:rsidRDefault="00DE6C71" w:rsidP="00EC4FCD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C6CDA">
        <w:rPr>
          <w:sz w:val="28"/>
          <w:szCs w:val="28"/>
        </w:rPr>
        <w:t>оказател</w:t>
      </w:r>
      <w:r>
        <w:rPr>
          <w:sz w:val="28"/>
          <w:szCs w:val="28"/>
        </w:rPr>
        <w:t>ем</w:t>
      </w:r>
      <w:r w:rsidRPr="008C6CDA">
        <w:rPr>
          <w:sz w:val="28"/>
          <w:szCs w:val="28"/>
        </w:rPr>
        <w:t xml:space="preserve"> административного мероприятия </w:t>
      </w:r>
      <w:r>
        <w:rPr>
          <w:sz w:val="28"/>
          <w:szCs w:val="28"/>
        </w:rPr>
        <w:t>подпрограммы 2 является</w:t>
      </w:r>
      <w:r w:rsidRPr="00DE6C71">
        <w:t xml:space="preserve"> </w:t>
      </w:r>
      <w:r w:rsidRPr="00DE6C71">
        <w:rPr>
          <w:sz w:val="28"/>
          <w:szCs w:val="28"/>
        </w:rPr>
        <w:t>"Количество п</w:t>
      </w:r>
      <w:r>
        <w:rPr>
          <w:sz w:val="28"/>
          <w:szCs w:val="28"/>
        </w:rPr>
        <w:t>у</w:t>
      </w:r>
      <w:r w:rsidRPr="00DE6C71">
        <w:rPr>
          <w:sz w:val="28"/>
          <w:szCs w:val="28"/>
        </w:rPr>
        <w:t>бликаций в СМИ"</w:t>
      </w:r>
      <w:r>
        <w:rPr>
          <w:sz w:val="28"/>
          <w:szCs w:val="28"/>
        </w:rPr>
        <w:t>.</w:t>
      </w:r>
    </w:p>
    <w:p w:rsidR="007820BC" w:rsidRDefault="007820BC" w:rsidP="00EC4FCD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еализация мероприятий, указанных в настоящей муниципальной программе, осуществляется в рамках предоставления субсидий из бюджета Кашинского района МБОУ ДО «Кашинская ДШИ». </w:t>
      </w:r>
    </w:p>
    <w:p w:rsidR="007820BC" w:rsidRDefault="007820BC" w:rsidP="00EC4FC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приложении  к муниципальной программе.</w:t>
      </w:r>
    </w:p>
    <w:p w:rsidR="007820BC" w:rsidRDefault="007820BC" w:rsidP="00EC4FC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4.3. Объем финансовых ресурсов, необходимый для реализации подпрограммы </w:t>
      </w:r>
    </w:p>
    <w:p w:rsidR="007820BC" w:rsidRPr="00C325CB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выделенный на реализацию подпрограммы 2, составляет </w:t>
      </w:r>
      <w:r w:rsidR="00101BAF" w:rsidRPr="00C325CB">
        <w:rPr>
          <w:sz w:val="28"/>
          <w:szCs w:val="28"/>
        </w:rPr>
        <w:t>12 </w:t>
      </w:r>
      <w:r w:rsidR="00A44D92">
        <w:rPr>
          <w:sz w:val="28"/>
          <w:szCs w:val="28"/>
        </w:rPr>
        <w:t>966</w:t>
      </w:r>
      <w:r w:rsidR="00101BAF" w:rsidRPr="00C325CB">
        <w:rPr>
          <w:sz w:val="28"/>
          <w:szCs w:val="28"/>
        </w:rPr>
        <w:t>,</w:t>
      </w:r>
      <w:r w:rsidR="0027094F">
        <w:rPr>
          <w:sz w:val="28"/>
          <w:szCs w:val="28"/>
        </w:rPr>
        <w:t xml:space="preserve">7 </w:t>
      </w:r>
      <w:r w:rsidRPr="00C325CB">
        <w:rPr>
          <w:sz w:val="28"/>
          <w:szCs w:val="28"/>
        </w:rPr>
        <w:t xml:space="preserve">тыс. рублей.  </w:t>
      </w:r>
    </w:p>
    <w:p w:rsidR="007820BC" w:rsidRPr="00C325CB" w:rsidRDefault="007820BC" w:rsidP="00EC4FC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325CB">
        <w:rPr>
          <w:sz w:val="28"/>
          <w:szCs w:val="28"/>
        </w:rPr>
        <w:t xml:space="preserve">            Объем бюджетных ассигнований, выделенный на реализацию подпрограммы 2, по годам реализации муниципальной программы в разрезе задач, приведен в таблице 2. </w:t>
      </w:r>
    </w:p>
    <w:p w:rsidR="007820BC" w:rsidRPr="00C325CB" w:rsidRDefault="007820BC" w:rsidP="00EB4D97">
      <w:pPr>
        <w:autoSpaceDE w:val="0"/>
        <w:autoSpaceDN w:val="0"/>
        <w:adjustRightInd w:val="0"/>
        <w:ind w:left="7788" w:firstLine="0"/>
        <w:rPr>
          <w:sz w:val="28"/>
          <w:szCs w:val="28"/>
          <w:lang w:val="en-US"/>
        </w:rPr>
      </w:pPr>
      <w:r w:rsidRPr="00C325CB">
        <w:rPr>
          <w:sz w:val="28"/>
          <w:szCs w:val="28"/>
        </w:rPr>
        <w:t xml:space="preserve">                                                                                                                            Таблица </w:t>
      </w:r>
      <w:r w:rsidRPr="00C325CB">
        <w:rPr>
          <w:sz w:val="28"/>
          <w:szCs w:val="28"/>
          <w:lang w:val="en-US"/>
        </w:rPr>
        <w:t>2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0"/>
        <w:gridCol w:w="5931"/>
        <w:gridCol w:w="1571"/>
      </w:tblGrid>
      <w:tr w:rsidR="007820BC" w:rsidRPr="00C325CB" w:rsidTr="00EC4FCD">
        <w:tc>
          <w:tcPr>
            <w:tcW w:w="1874" w:type="dxa"/>
            <w:vMerge w:val="restart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Годы реализации муниципальной программы</w:t>
            </w:r>
          </w:p>
        </w:tc>
        <w:tc>
          <w:tcPr>
            <w:tcW w:w="6405" w:type="dxa"/>
            <w:tcBorders>
              <w:right w:val="single" w:sz="4" w:space="0" w:color="auto"/>
            </w:tcBorders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Объем бюджетных ассигнований на реализацию мероприятий подпрограммы 2 , тыс. рублей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7820BC" w:rsidRPr="00C325CB" w:rsidRDefault="007820BC">
            <w:pPr>
              <w:ind w:firstLine="0"/>
              <w:jc w:val="left"/>
            </w:pPr>
          </w:p>
          <w:p w:rsidR="007820BC" w:rsidRPr="00C325CB" w:rsidRDefault="007820BC">
            <w:pPr>
              <w:ind w:firstLine="0"/>
              <w:jc w:val="left"/>
            </w:pPr>
          </w:p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7820BC" w:rsidRPr="00C325CB" w:rsidTr="00EC4FCD">
        <w:trPr>
          <w:trHeight w:val="765"/>
        </w:trPr>
        <w:tc>
          <w:tcPr>
            <w:tcW w:w="0" w:type="auto"/>
            <w:vMerge/>
            <w:vAlign w:val="center"/>
          </w:tcPr>
          <w:p w:rsidR="007820BC" w:rsidRPr="00C325CB" w:rsidRDefault="007820BC">
            <w:pPr>
              <w:ind w:firstLine="0"/>
              <w:jc w:val="left"/>
            </w:pPr>
          </w:p>
        </w:tc>
        <w:tc>
          <w:tcPr>
            <w:tcW w:w="6405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Задача  1</w:t>
            </w:r>
          </w:p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«</w:t>
            </w:r>
            <w:r w:rsidRPr="00C325CB">
              <w:rPr>
                <w:color w:val="000000"/>
              </w:rPr>
              <w:t>Организация предоставления дополнительного образования детей</w:t>
            </w:r>
            <w:r w:rsidRPr="00C325CB">
              <w:t>»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1"/>
              <w:jc w:val="center"/>
            </w:pPr>
            <w:r w:rsidRPr="00C325CB">
              <w:t>Итого,</w:t>
            </w:r>
          </w:p>
          <w:p w:rsidR="007820BC" w:rsidRPr="00C325CB" w:rsidRDefault="007820BC">
            <w:pPr>
              <w:ind w:firstLine="1"/>
              <w:jc w:val="center"/>
            </w:pPr>
            <w:r w:rsidRPr="00C325CB">
              <w:t>тыс. рублей</w:t>
            </w:r>
          </w:p>
          <w:p w:rsidR="007820BC" w:rsidRPr="00C325CB" w:rsidRDefault="007820BC">
            <w:pPr>
              <w:autoSpaceDE w:val="0"/>
              <w:autoSpaceDN w:val="0"/>
              <w:adjustRightInd w:val="0"/>
            </w:pPr>
          </w:p>
          <w:p w:rsidR="007820BC" w:rsidRPr="00C325CB" w:rsidRDefault="007820BC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0BC" w:rsidRPr="00C325CB" w:rsidTr="00EC4FCD">
        <w:tc>
          <w:tcPr>
            <w:tcW w:w="1874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jc w:val="left"/>
            </w:pPr>
            <w:r w:rsidRPr="00C325CB">
              <w:t>2015 г.</w:t>
            </w:r>
          </w:p>
        </w:tc>
        <w:tc>
          <w:tcPr>
            <w:tcW w:w="6405" w:type="dxa"/>
            <w:vAlign w:val="center"/>
          </w:tcPr>
          <w:p w:rsidR="007820BC" w:rsidRPr="00C325CB" w:rsidRDefault="007820BC">
            <w:pPr>
              <w:jc w:val="center"/>
            </w:pPr>
            <w:r w:rsidRPr="00C325CB">
              <w:t>4 375,4</w:t>
            </w:r>
          </w:p>
        </w:tc>
        <w:tc>
          <w:tcPr>
            <w:tcW w:w="1647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C325CB">
              <w:t>4 375,4</w:t>
            </w:r>
          </w:p>
        </w:tc>
      </w:tr>
      <w:tr w:rsidR="007820BC" w:rsidRPr="00C325CB" w:rsidTr="00EC4FCD">
        <w:tc>
          <w:tcPr>
            <w:tcW w:w="1874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jc w:val="left"/>
            </w:pPr>
            <w:r w:rsidRPr="00C325CB">
              <w:t>2016 г.</w:t>
            </w:r>
          </w:p>
        </w:tc>
        <w:tc>
          <w:tcPr>
            <w:tcW w:w="6405" w:type="dxa"/>
            <w:vAlign w:val="center"/>
          </w:tcPr>
          <w:p w:rsidR="007820BC" w:rsidRPr="00C325CB" w:rsidRDefault="00A44D92">
            <w:pPr>
              <w:jc w:val="center"/>
            </w:pPr>
            <w:r>
              <w:t>4 580,4</w:t>
            </w:r>
          </w:p>
        </w:tc>
        <w:tc>
          <w:tcPr>
            <w:tcW w:w="1647" w:type="dxa"/>
            <w:vAlign w:val="center"/>
          </w:tcPr>
          <w:p w:rsidR="007820BC" w:rsidRPr="00C325CB" w:rsidRDefault="00101BAF">
            <w:pPr>
              <w:ind w:firstLine="0"/>
              <w:jc w:val="center"/>
            </w:pPr>
            <w:r w:rsidRPr="00C325CB">
              <w:t>4567,9</w:t>
            </w:r>
          </w:p>
        </w:tc>
      </w:tr>
      <w:tr w:rsidR="007820BC" w:rsidRPr="00C325CB" w:rsidTr="00EC4FCD">
        <w:trPr>
          <w:trHeight w:val="70"/>
        </w:trPr>
        <w:tc>
          <w:tcPr>
            <w:tcW w:w="1874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jc w:val="left"/>
            </w:pPr>
            <w:r w:rsidRPr="00C325CB">
              <w:t>2017 г.</w:t>
            </w:r>
          </w:p>
        </w:tc>
        <w:tc>
          <w:tcPr>
            <w:tcW w:w="6405" w:type="dxa"/>
            <w:vAlign w:val="center"/>
          </w:tcPr>
          <w:p w:rsidR="007820BC" w:rsidRPr="00C325CB" w:rsidRDefault="007820BC">
            <w:pPr>
              <w:jc w:val="center"/>
            </w:pPr>
            <w:r w:rsidRPr="00C325CB">
              <w:t>4 010,9</w:t>
            </w:r>
          </w:p>
        </w:tc>
        <w:tc>
          <w:tcPr>
            <w:tcW w:w="1647" w:type="dxa"/>
            <w:vAlign w:val="center"/>
          </w:tcPr>
          <w:p w:rsidR="007820BC" w:rsidRPr="00C325CB" w:rsidRDefault="007820BC">
            <w:pPr>
              <w:ind w:firstLine="0"/>
              <w:jc w:val="center"/>
            </w:pPr>
            <w:r w:rsidRPr="00C325CB">
              <w:t>4 010,9</w:t>
            </w:r>
          </w:p>
        </w:tc>
      </w:tr>
      <w:tr w:rsidR="007820BC" w:rsidTr="00EC4FCD">
        <w:tc>
          <w:tcPr>
            <w:tcW w:w="1874" w:type="dxa"/>
            <w:vAlign w:val="center"/>
          </w:tcPr>
          <w:p w:rsidR="007820BC" w:rsidRPr="00C325CB" w:rsidRDefault="007820BC">
            <w:pPr>
              <w:autoSpaceDE w:val="0"/>
              <w:autoSpaceDN w:val="0"/>
              <w:adjustRightInd w:val="0"/>
              <w:ind w:firstLine="0"/>
            </w:pPr>
            <w:r w:rsidRPr="00C325CB">
              <w:t>Всего, тыс. рублей</w:t>
            </w:r>
          </w:p>
        </w:tc>
        <w:tc>
          <w:tcPr>
            <w:tcW w:w="6405" w:type="dxa"/>
            <w:vAlign w:val="center"/>
          </w:tcPr>
          <w:p w:rsidR="007820BC" w:rsidRPr="00C325CB" w:rsidRDefault="00A44D92">
            <w:pPr>
              <w:jc w:val="center"/>
            </w:pPr>
            <w:r>
              <w:t>12 966,7</w:t>
            </w:r>
          </w:p>
        </w:tc>
        <w:tc>
          <w:tcPr>
            <w:tcW w:w="1647" w:type="dxa"/>
            <w:vAlign w:val="center"/>
          </w:tcPr>
          <w:p w:rsidR="007820BC" w:rsidRDefault="00A44D92" w:rsidP="00A44D9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12 966,7</w:t>
            </w:r>
          </w:p>
        </w:tc>
      </w:tr>
    </w:tbl>
    <w:p w:rsidR="007820BC" w:rsidRDefault="007820BC" w:rsidP="0026725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820BC" w:rsidRDefault="007820BC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4.4. Механизм предоставления бюджетных ассигнований для выполнения мероприятий подпрограммы.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7820BC" w:rsidRDefault="007820BC" w:rsidP="00EC4FCD">
      <w:pPr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перечисляются с лицевого счета Комитета по культуре, туризму, спорту и делам молодёжи Администрации Кашинского района в пределах лимитов  бюджетных ассигнований,  установленных на год данной программой. </w:t>
      </w:r>
    </w:p>
    <w:p w:rsidR="007820BC" w:rsidRDefault="007820BC" w:rsidP="00EC4FC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района.</w:t>
      </w:r>
    </w:p>
    <w:p w:rsidR="007820BC" w:rsidRDefault="007820BC" w:rsidP="005662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Pr="00566213" w:rsidRDefault="007820BC" w:rsidP="00566213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5. Подпрограмма 3  «Обеспечение развития туризма»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5.1. Задачи подпрограммы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Реализация подпрограммы 3  «Обеспечение развития туризма» (далее - подпрограмма 3 связана с решением следующих задач: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а) задача 1 «Оказание туристических услуг»;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б) задача 2 «Популяризация имиджа Кашинского района, как зоны, благоприятной для туризма».</w:t>
      </w:r>
    </w:p>
    <w:p w:rsidR="007820BC" w:rsidRDefault="007820BC" w:rsidP="00EC4FCD">
      <w:pPr>
        <w:tabs>
          <w:tab w:val="left" w:pos="5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задачи 1 «Оказание туристических услуг» оценивается с помощью следующих показателей:</w:t>
      </w:r>
    </w:p>
    <w:p w:rsidR="007820BC" w:rsidRDefault="007820BC" w:rsidP="00EC4F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число участвующих в туристических экскурсиях;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количество проведенных экскурсий.   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2«Популяризация имиджа Кашинского района, как зоны, благоприятной для туризма»  оценивается с помощью следующих показателей:</w:t>
      </w:r>
    </w:p>
    <w:p w:rsidR="007820BC" w:rsidRDefault="007820BC" w:rsidP="00EC4FCD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4C7776" w:rsidRPr="004C7776">
        <w:rPr>
          <w:rFonts w:ascii="Times New Roman" w:hAnsi="Times New Roman" w:cs="Times New Roman"/>
          <w:sz w:val="28"/>
          <w:szCs w:val="28"/>
        </w:rPr>
        <w:t>«Увеличение въездного туристического потока на территорию Кашинского района»</w:t>
      </w:r>
      <w:r w:rsidR="004C7776">
        <w:rPr>
          <w:rFonts w:ascii="Times New Roman" w:hAnsi="Times New Roman" w:cs="Times New Roman"/>
          <w:sz w:val="28"/>
          <w:szCs w:val="28"/>
        </w:rPr>
        <w:t>.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Значения показателей задач подпрограммы 3 по годам реализации муниципальной программы приведены в приложении 1 к муниципальной программе.</w:t>
      </w:r>
    </w:p>
    <w:p w:rsidR="007820BC" w:rsidRDefault="007820BC" w:rsidP="00EC4FC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Описание характеристик показателей задач подпрограммы 3 приведены в приложении 1 к муниципальной программе.</w:t>
      </w:r>
    </w:p>
    <w:p w:rsidR="007820BC" w:rsidRDefault="007820BC" w:rsidP="00EC4FCD">
      <w:pPr>
        <w:ind w:firstLine="0"/>
        <w:rPr>
          <w:sz w:val="28"/>
          <w:szCs w:val="28"/>
        </w:rPr>
      </w:pPr>
    </w:p>
    <w:p w:rsidR="007820BC" w:rsidRDefault="007820BC" w:rsidP="00EC4FC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5.2.Мероприятия подпрограммы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задачи 1 «Оказание туристических услуг» осуществляется посредством выполнения следующих административных мероприятий подпрограммы 3: 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административное мероприятие</w:t>
      </w:r>
      <w:r w:rsidR="004C7776"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 xml:space="preserve"> «Организация участия в туристических выставках, семинарах»;</w:t>
      </w:r>
    </w:p>
    <w:p w:rsidR="004C7776" w:rsidRDefault="004C7776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является </w:t>
      </w:r>
      <w:r w:rsidRPr="004C7776">
        <w:rPr>
          <w:sz w:val="28"/>
          <w:szCs w:val="28"/>
        </w:rPr>
        <w:t>"Количество посещённых ме</w:t>
      </w:r>
      <w:r>
        <w:rPr>
          <w:sz w:val="28"/>
          <w:szCs w:val="28"/>
        </w:rPr>
        <w:t>ро</w:t>
      </w:r>
      <w:r w:rsidRPr="004C7776">
        <w:rPr>
          <w:sz w:val="28"/>
          <w:szCs w:val="28"/>
        </w:rPr>
        <w:t>приятий"</w:t>
      </w:r>
      <w:r>
        <w:rPr>
          <w:sz w:val="28"/>
          <w:szCs w:val="28"/>
        </w:rPr>
        <w:t>;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административное мероприятие  «Привлечение потока турис</w:t>
      </w:r>
      <w:r w:rsidR="004C7776">
        <w:rPr>
          <w:sz w:val="28"/>
          <w:szCs w:val="28"/>
        </w:rPr>
        <w:t>тов в Кашинский район»;</w:t>
      </w:r>
    </w:p>
    <w:p w:rsidR="004C7776" w:rsidRDefault="004C7776" w:rsidP="004C77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является </w:t>
      </w:r>
      <w:r w:rsidRPr="004C7776">
        <w:rPr>
          <w:sz w:val="28"/>
          <w:szCs w:val="28"/>
        </w:rPr>
        <w:t>"Количество туристов и туристических групп, посетивших Кашинский район"</w:t>
      </w:r>
      <w:r>
        <w:rPr>
          <w:sz w:val="28"/>
          <w:szCs w:val="28"/>
        </w:rPr>
        <w:t>.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задачи 2 «Популяризация имиджа Кашинского района, как зоны, благоприятной для туризма» осуществляется посредством выполнения следующих административных мероприятий подпрограммы 3: 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административное мероприятие «Информационное обеспечение, популяризация имиджа Кашинского района, как зоны, благоприятной для туризма, через средства массовой информации»;</w:t>
      </w:r>
    </w:p>
    <w:p w:rsidR="004C7776" w:rsidRDefault="004C7776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показателем административного мероприятия является</w:t>
      </w:r>
      <w:r w:rsidRPr="004C7776">
        <w:t xml:space="preserve"> </w:t>
      </w:r>
      <w:r w:rsidRPr="004C7776">
        <w:rPr>
          <w:sz w:val="28"/>
          <w:szCs w:val="28"/>
        </w:rPr>
        <w:t>"Количество п</w:t>
      </w:r>
      <w:r>
        <w:rPr>
          <w:sz w:val="28"/>
          <w:szCs w:val="28"/>
        </w:rPr>
        <w:t>у</w:t>
      </w:r>
      <w:r w:rsidRPr="004C7776">
        <w:rPr>
          <w:sz w:val="28"/>
          <w:szCs w:val="28"/>
        </w:rPr>
        <w:t>бликаций в СМИ"</w:t>
      </w:r>
      <w:r>
        <w:rPr>
          <w:sz w:val="28"/>
          <w:szCs w:val="28"/>
        </w:rPr>
        <w:t>;</w:t>
      </w:r>
    </w:p>
    <w:p w:rsidR="007820BC" w:rsidRDefault="007820BC" w:rsidP="00EC4FCD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б) административное мероприятие </w:t>
      </w:r>
      <w:r>
        <w:rPr>
          <w:sz w:val="28"/>
          <w:szCs w:val="28"/>
          <w:lang w:eastAsia="en-US"/>
        </w:rPr>
        <w:t xml:space="preserve">«Проведение социологических опросов среди туристов  об уровне удовлетворенности предоставляемых туристских услуг». </w:t>
      </w:r>
    </w:p>
    <w:p w:rsidR="004C7776" w:rsidRDefault="004C7776" w:rsidP="00EC4FCD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>показателем административного мероприятия является</w:t>
      </w:r>
      <w:r w:rsidRPr="004C7776">
        <w:rPr>
          <w:sz w:val="28"/>
          <w:szCs w:val="28"/>
          <w:lang w:eastAsia="en-US"/>
        </w:rPr>
        <w:t xml:space="preserve"> "Уровень удовлетворённости туристов предоставленными услугами"</w:t>
      </w:r>
      <w:r>
        <w:rPr>
          <w:sz w:val="28"/>
          <w:szCs w:val="28"/>
          <w:lang w:eastAsia="en-US"/>
        </w:rPr>
        <w:t>.</w:t>
      </w: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каждого  административн</w:t>
      </w:r>
      <w:r w:rsidR="004C7776">
        <w:rPr>
          <w:sz w:val="28"/>
          <w:szCs w:val="28"/>
        </w:rPr>
        <w:t>ых</w:t>
      </w:r>
      <w:r>
        <w:rPr>
          <w:sz w:val="28"/>
          <w:szCs w:val="28"/>
        </w:rPr>
        <w:t xml:space="preserve">  мероприяти</w:t>
      </w:r>
      <w:r w:rsidR="004C7776">
        <w:rPr>
          <w:sz w:val="28"/>
          <w:szCs w:val="28"/>
        </w:rPr>
        <w:t>й</w:t>
      </w:r>
      <w:r>
        <w:rPr>
          <w:sz w:val="28"/>
          <w:szCs w:val="28"/>
        </w:rPr>
        <w:t xml:space="preserve"> подпрограммы 3 оценивается с помощью показателей, перечень которых и их значения по годам реализации муниципальной программы приведены в приложении 1 к муниципальной программе.</w:t>
      </w:r>
      <w:r w:rsidR="00C62E0A">
        <w:rPr>
          <w:sz w:val="28"/>
          <w:szCs w:val="28"/>
        </w:rPr>
        <w:t>»</w:t>
      </w:r>
    </w:p>
    <w:p w:rsidR="007820BC" w:rsidRDefault="007820BC" w:rsidP="00EC4FCD">
      <w:pPr>
        <w:ind w:firstLine="0"/>
        <w:rPr>
          <w:sz w:val="28"/>
          <w:szCs w:val="28"/>
        </w:rPr>
      </w:pPr>
    </w:p>
    <w:p w:rsidR="007820BC" w:rsidRDefault="007820BC"/>
    <w:sectPr w:rsidR="007820BC" w:rsidSect="0021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CBA"/>
    <w:multiLevelType w:val="hybridMultilevel"/>
    <w:tmpl w:val="EF4E10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022A47"/>
    <w:multiLevelType w:val="hybridMultilevel"/>
    <w:tmpl w:val="1D606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D42C44"/>
    <w:multiLevelType w:val="hybridMultilevel"/>
    <w:tmpl w:val="B29209BA"/>
    <w:lvl w:ilvl="0" w:tplc="92CC218A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A52"/>
    <w:rsid w:val="0002616C"/>
    <w:rsid w:val="00070223"/>
    <w:rsid w:val="00090FFD"/>
    <w:rsid w:val="00093FA0"/>
    <w:rsid w:val="000A2A52"/>
    <w:rsid w:val="000B47E1"/>
    <w:rsid w:val="000C5D8A"/>
    <w:rsid w:val="000E3466"/>
    <w:rsid w:val="00101BAF"/>
    <w:rsid w:val="0014079E"/>
    <w:rsid w:val="001654F0"/>
    <w:rsid w:val="001744FE"/>
    <w:rsid w:val="001816D5"/>
    <w:rsid w:val="001E139E"/>
    <w:rsid w:val="002106F1"/>
    <w:rsid w:val="00234688"/>
    <w:rsid w:val="002360FC"/>
    <w:rsid w:val="0026725F"/>
    <w:rsid w:val="0027094F"/>
    <w:rsid w:val="002878DB"/>
    <w:rsid w:val="002A5510"/>
    <w:rsid w:val="002C0DC9"/>
    <w:rsid w:val="002F6FFA"/>
    <w:rsid w:val="00337B40"/>
    <w:rsid w:val="0034007F"/>
    <w:rsid w:val="00364AA3"/>
    <w:rsid w:val="003A42B6"/>
    <w:rsid w:val="003B06B5"/>
    <w:rsid w:val="003F4173"/>
    <w:rsid w:val="00423D03"/>
    <w:rsid w:val="004A0414"/>
    <w:rsid w:val="004B0347"/>
    <w:rsid w:val="004C7776"/>
    <w:rsid w:val="004D3B30"/>
    <w:rsid w:val="0056061F"/>
    <w:rsid w:val="00566213"/>
    <w:rsid w:val="005754DE"/>
    <w:rsid w:val="005943C8"/>
    <w:rsid w:val="005E1FF2"/>
    <w:rsid w:val="005F716E"/>
    <w:rsid w:val="00630C94"/>
    <w:rsid w:val="00635865"/>
    <w:rsid w:val="00655848"/>
    <w:rsid w:val="006C712C"/>
    <w:rsid w:val="006E78F7"/>
    <w:rsid w:val="00736B3B"/>
    <w:rsid w:val="00757EA7"/>
    <w:rsid w:val="007820BC"/>
    <w:rsid w:val="007D796E"/>
    <w:rsid w:val="00806231"/>
    <w:rsid w:val="008153B0"/>
    <w:rsid w:val="008430DA"/>
    <w:rsid w:val="008A3262"/>
    <w:rsid w:val="008C6CDA"/>
    <w:rsid w:val="009561FF"/>
    <w:rsid w:val="0098668A"/>
    <w:rsid w:val="009A584E"/>
    <w:rsid w:val="009A5B79"/>
    <w:rsid w:val="00A0559B"/>
    <w:rsid w:val="00A44D92"/>
    <w:rsid w:val="00AB38C3"/>
    <w:rsid w:val="00AD3E67"/>
    <w:rsid w:val="00B604FC"/>
    <w:rsid w:val="00B67CB9"/>
    <w:rsid w:val="00BE525F"/>
    <w:rsid w:val="00C138DE"/>
    <w:rsid w:val="00C230C8"/>
    <w:rsid w:val="00C2323C"/>
    <w:rsid w:val="00C325CB"/>
    <w:rsid w:val="00C62E0A"/>
    <w:rsid w:val="00C73A42"/>
    <w:rsid w:val="00C750A9"/>
    <w:rsid w:val="00D552A2"/>
    <w:rsid w:val="00D71299"/>
    <w:rsid w:val="00D733A3"/>
    <w:rsid w:val="00DC4957"/>
    <w:rsid w:val="00DD1FAF"/>
    <w:rsid w:val="00DE6C71"/>
    <w:rsid w:val="00E23191"/>
    <w:rsid w:val="00E36D70"/>
    <w:rsid w:val="00E90795"/>
    <w:rsid w:val="00EB4D97"/>
    <w:rsid w:val="00EC4FCD"/>
    <w:rsid w:val="00F6078D"/>
    <w:rsid w:val="00F621D3"/>
    <w:rsid w:val="00FC5BE8"/>
    <w:rsid w:val="00FE2C61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D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4F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C4FCD"/>
    <w:pPr>
      <w:widowControl w:val="0"/>
      <w:snapToGrid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lang w:eastAsia="ja-JP"/>
    </w:rPr>
  </w:style>
  <w:style w:type="paragraph" w:customStyle="1" w:styleId="ConsPlusNormal">
    <w:name w:val="ConsPlusNormal"/>
    <w:uiPriority w:val="99"/>
    <w:rsid w:val="00EC4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rsid w:val="00EC4FCD"/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EC4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4FC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C18C-A5C8-4493-9AD1-539F6D2F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15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51</cp:revision>
  <cp:lastPrinted>2016-07-26T12:51:00Z</cp:lastPrinted>
  <dcterms:created xsi:type="dcterms:W3CDTF">2015-06-08T10:59:00Z</dcterms:created>
  <dcterms:modified xsi:type="dcterms:W3CDTF">2016-08-02T10:59:00Z</dcterms:modified>
</cp:coreProperties>
</file>