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ГЛАВНОЕ УПРАВЛЕНИЕ АРХИТЕКТУРЫ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И ГРАДОСТРОИТЕЛЬНОЙ ДЕЯТЕЛЬНОСТИ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ТВЕРСКОЙ ОБЛАСТИ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ПРИКАЗ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2"/>
        <w:gridCol w:w="3182"/>
        <w:gridCol w:w="3342"/>
      </w:tblGrid>
      <w:tr>
        <w:trPr/>
        <w:tc>
          <w:tcPr>
            <w:tcW w:w="28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49" w:firstLine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________________</w:t>
            </w:r>
          </w:p>
        </w:tc>
        <w:tc>
          <w:tcPr>
            <w:tcW w:w="3182" w:type="dxa"/>
            <w:tcBorders/>
          </w:tcPr>
          <w:p>
            <w:pPr>
              <w:pStyle w:val="2"/>
              <w:widowControl w:val="false"/>
              <w:spacing w:before="0" w:after="0"/>
              <w:ind w:left="-284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</w:rPr>
            </w:pPr>
            <w:r>
              <w:rPr>
                <w:rFonts w:ascii="Times New Roman" w:hAnsi="Times New Roman"/>
                <w:b w:val="false"/>
                <w:i w:val="false"/>
              </w:rPr>
            </w:r>
          </w:p>
        </w:tc>
        <w:tc>
          <w:tcPr>
            <w:tcW w:w="33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___</w:t>
            </w:r>
          </w:p>
        </w:tc>
      </w:tr>
      <w:tr>
        <w:trPr/>
        <w:tc>
          <w:tcPr>
            <w:tcW w:w="28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182" w:type="dxa"/>
            <w:tcBorders/>
          </w:tcPr>
          <w:p>
            <w:pPr>
              <w:pStyle w:val="2"/>
              <w:widowControl w:val="false"/>
              <w:spacing w:before="0" w:after="0"/>
              <w:ind w:left="-284" w:firstLine="1350"/>
              <w:rPr>
                <w:rFonts w:ascii="Times New Roman" w:hAnsi="Times New Roman"/>
                <w:b w:val="false"/>
                <w:b w:val="false"/>
                <w:i w:val="false"/>
                <w:i w:val="false"/>
              </w:rPr>
            </w:pPr>
            <w:r>
              <w:rPr>
                <w:rFonts w:ascii="Times New Roman" w:hAnsi="Times New Roman"/>
                <w:b w:val="false"/>
                <w:i w:val="false"/>
              </w:rPr>
              <w:t>г. Тверь</w:t>
            </w:r>
          </w:p>
        </w:tc>
        <w:tc>
          <w:tcPr>
            <w:tcW w:w="33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284" w:hanging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общественных обсуждений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проекту </w:t>
      </w:r>
      <w:r>
        <w:rPr>
          <w:rFonts w:eastAsia="Calibri" w:cs="Times New Roman" w:ascii="Times New Roman" w:hAnsi="Times New Roman"/>
          <w:b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" w:ascii="Times New Roman" w:hAnsi="Times New Roman"/>
          <w:b/>
          <w:bCs w:val="false"/>
          <w:color w:val="auto"/>
          <w:kern w:val="0"/>
          <w:sz w:val="28"/>
          <w:szCs w:val="28"/>
          <w:lang w:val="ru-RU" w:eastAsia="ru-RU" w:bidi="ar-SA"/>
        </w:rPr>
        <w:t>правил землепользования и застройки Кашинского городского округа Тверской области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основании статей 5.1, 31, 33 Градостроительного кодекса Российской Федерации, постановления Правительства Тверской области от 10.10.2017 № 316-пп «О Главном управлении архитектуры и градостроительной деятельности Тверской области», п</w:t>
      </w:r>
      <w:r>
        <w:rPr>
          <w:rFonts w:cs="Times New Roman" w:ascii="Times New Roman" w:hAnsi="Times New Roman"/>
          <w:sz w:val="28"/>
          <w:szCs w:val="28"/>
        </w:rPr>
        <w:t>остановлени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Пра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вительства Тверской области от 19.04.2021 № 227-пп «Об утверждении Порядка организации и проведения общественных обсуждений по вопросам градостроительной деятельности на территории Тверской области и внесении изменений в постановление Правительства Тверской области от 10.10.2017 № 316-пп»,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распоряжения Правительства Тверской области от 20.10.2021     № 1025-рп 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О принятии решения о подготовке проектов правил землепользования и застройки муниципальных образований Тверской области и решений о внесении изменений в правила землепользования и застройки муниципальных образований Тверской области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»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numPr>
          <w:ilvl w:val="0"/>
          <w:numId w:val="1"/>
        </w:numPr>
        <w:tabs>
          <w:tab w:val="clear" w:pos="936"/>
          <w:tab w:val="left" w:pos="0" w:leader="none"/>
        </w:tabs>
        <w:spacing w:lineRule="auto" w:line="240" w:before="0" w:after="0"/>
        <w:ind w:left="0"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Отделу градостроительного зонирования и планировки территории Главного управления архитектуры и градостроительной деятельности Тверской области организовать и провести общественные обсуждения по проекту </w:t>
      </w:r>
      <w:r>
        <w:rPr>
          <w:rFonts w:eastAsia="Calibri" w:cs="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правил землепользования и застройки Кашинского городского округа Тверской области.</w:t>
      </w:r>
    </w:p>
    <w:p>
      <w:pPr>
        <w:pStyle w:val="Normal"/>
        <w:tabs>
          <w:tab w:val="clear" w:pos="936"/>
          <w:tab w:val="left" w:pos="40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1.1. Организовать прием предложений в рамках общественных обсуждений с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31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.03.2022 по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11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.04.2022: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1.2. Организовать проведение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экспозиции проекта с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31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.03.2022 по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11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.04.2022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(кроме субботы и воскресенья) с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9</w:t>
      </w:r>
      <w:r>
        <w:rPr>
          <w:rFonts w:cs="Times New Roman" w:ascii="Times New Roman" w:hAnsi="Times New Roman"/>
          <w:color w:val="000000"/>
          <w:sz w:val="28"/>
          <w:szCs w:val="28"/>
        </w:rPr>
        <w:t>-00 до 1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-00 по следующим адресам:</w:t>
        <w:br/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ru-RU" w:eastAsia="ru-RU" w:bidi="ar-SA"/>
        </w:rPr>
        <w:t xml:space="preserve">1) Тверская область,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Кашинский</w:t>
      </w:r>
      <w:r>
        <w:rPr>
          <w:rFonts w:cs="Times New Roman" w:ascii="Times New Roman" w:hAnsi="Times New Roman"/>
          <w:color w:val="000000"/>
          <w:sz w:val="28"/>
          <w:szCs w:val="28"/>
          <w:lang w:val="ru-RU" w:eastAsia="ru-RU" w:bidi="ar-SA"/>
        </w:rPr>
        <w:t xml:space="preserve"> городской округ, г.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Кашин</w:t>
      </w:r>
      <w:r>
        <w:rPr>
          <w:rFonts w:cs="Times New Roman" w:ascii="Times New Roman" w:hAnsi="Times New Roman"/>
          <w:color w:val="000000"/>
          <w:sz w:val="28"/>
          <w:szCs w:val="28"/>
          <w:lang w:val="ru-RU" w:eastAsia="ru-RU" w:bidi="ar-SA"/>
        </w:rPr>
        <w:t xml:space="preserve">, </w:t>
        <w:br/>
        <w:t>пл. Пролетарская, д. 19А (Дом культуры);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)</w:t>
      </w:r>
      <w:r>
        <w:rPr>
          <w:rFonts w:ascii="Times New Roman" w:hAnsi="Times New Roman"/>
          <w:sz w:val="28"/>
          <w:szCs w:val="28"/>
        </w:rPr>
        <w:t xml:space="preserve"> Тверская область,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Кашинский</w:t>
      </w:r>
      <w:r>
        <w:rPr>
          <w:rFonts w:ascii="Times New Roman" w:hAnsi="Times New Roman"/>
          <w:sz w:val="28"/>
          <w:szCs w:val="28"/>
        </w:rPr>
        <w:t xml:space="preserve"> городской округ, с. Славково (бывшее здание администрации);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) Тверская область, Кашинский городской округ, д. Булатово, д. 93 (Дом культуры)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) Тверская область, Кашинский городской округ, д. Карабузино, д. 20 (Здание бывшей администрации)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u w:val="none"/>
          <w:shd w:fill="FFFFFF" w:val="clear"/>
          <w:lang w:val="ru-RU" w:eastAsia="ru-RU" w:bidi="ar-SA"/>
        </w:rPr>
        <w:t>5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u w:val="none"/>
          <w:shd w:fill="FFFFFF" w:val="clear"/>
          <w:lang w:val="ru-RU" w:eastAsia="en-US" w:bidi="ar-SA"/>
        </w:rPr>
        <w:t>) Тверская область, Кашинский городской округ, д. Зеленцово (Дом культуры)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u w:val="none"/>
          <w:shd w:fill="FFFFFF" w:val="clear"/>
          <w:lang w:val="ru-RU" w:eastAsia="ru-RU" w:bidi="ar-SA"/>
        </w:rPr>
        <w:t>;</w:t>
      </w:r>
    </w:p>
    <w:p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6) 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u w:val="none"/>
          <w:shd w:fill="FFFFFF" w:val="clear"/>
          <w:lang w:val="ru-RU" w:eastAsia="en-US" w:bidi="ar-SA"/>
        </w:rPr>
        <w:t>Тверская область, Кашинский городской округ, д. Лобково (Дом культуры).</w:t>
      </w:r>
    </w:p>
    <w:p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1.3. Провести консультирование посетителей экспозиции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04.04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US" w:eastAsia="ru-RU" w:bidi="ar-SA"/>
        </w:rPr>
        <w:t>.2022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.04</w:t>
      </w:r>
      <w:r>
        <w:rPr>
          <w:rFonts w:cs="Times New Roman" w:ascii="Times New Roman" w:hAnsi="Times New Roman"/>
          <w:color w:val="000000"/>
          <w:sz w:val="28"/>
          <w:szCs w:val="28"/>
        </w:rPr>
        <w:t>.2022: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1)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04.04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en-US" w:eastAsia="ru-RU" w:bidi="ar-SA"/>
        </w:rPr>
        <w:t>.2022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с 10:00 до 11:00 по адресу: Тверская область, </w:t>
      </w:r>
      <w:r>
        <w:rPr>
          <w:rFonts w:eastAsia="Calibri" w:cs="" w:ascii="Times New Roman" w:hAnsi="Times New Roman" w:cstheme="minorBidi" w:eastAsiaTheme="minorHAnsi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en-US" w:bidi="ar-SA"/>
        </w:rPr>
        <w:t>Кашинский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городской округ, с. Славково (бывшее здание администрации);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2)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04.04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en-US" w:eastAsia="ru-RU" w:bidi="ar-SA"/>
        </w:rPr>
        <w:t>.2022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с 11:30 до 13:00 по адресу: </w:t>
      </w:r>
      <w:r>
        <w:rPr>
          <w:rFonts w:eastAsia="Calibri" w:cs="" w:ascii="Times New Roman" w:hAnsi="Times New Roman" w:cstheme="minorBidi" w:eastAsiaTheme="minorHAnsi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en-US" w:bidi="ar-SA"/>
        </w:rPr>
        <w:t>Тверская область, Кашинский городской округ, д. Булатово, д. 93 (Дом культуры)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3)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.04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.2022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с 10:30 до 11:30 по адресу: </w:t>
      </w:r>
      <w:r>
        <w:rPr>
          <w:rFonts w:eastAsia="Calibri" w:cs="" w:ascii="Times New Roman" w:hAnsi="Times New Roman" w:cstheme="minorBidi" w:eastAsiaTheme="minorHAnsi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en-US" w:bidi="ar-SA"/>
        </w:rPr>
        <w:t>Тверская область, Кашинский городской округ, д. Зеленцово (Дом культуры)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;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4)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.04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.2022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с 12:30 до 13:30 по адресу: </w:t>
      </w:r>
      <w:r>
        <w:rPr>
          <w:rFonts w:eastAsia="Calibri" w:cs="" w:ascii="Times New Roman" w:hAnsi="Times New Roman" w:cstheme="minorBidi" w:eastAsiaTheme="minorHAnsi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en-US" w:bidi="ar-SA"/>
        </w:rPr>
        <w:t>Тверская область, Кашинский городской округ, д. Лобково (Дом культуры)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;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5)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.04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.2022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с 14:00 до 15:00 по адресу: Тверская область, </w:t>
      </w:r>
      <w:r>
        <w:rPr>
          <w:rFonts w:eastAsia="Calibri" w:cs="" w:ascii="Times New Roman" w:hAnsi="Times New Roman" w:cstheme="minorBidi" w:eastAsiaTheme="minorHAnsi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en-US" w:bidi="ar-SA"/>
        </w:rPr>
        <w:t>Кашинский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 городской округ, г. </w:t>
      </w:r>
      <w:r>
        <w:rPr>
          <w:rFonts w:eastAsia="Calibri" w:cs="" w:ascii="Times New Roman" w:hAnsi="Times New Roman" w:cstheme="minorBidi" w:eastAsiaTheme="minorHAnsi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en-US" w:bidi="ar-SA"/>
        </w:rPr>
        <w:t>Кашин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, пл. Пролетарская, д. 19А (Дом культуры).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Количество и места размещения информационных стендов:</w:t>
      </w:r>
    </w:p>
    <w:p>
      <w:pPr>
        <w:pStyle w:val="ConsPlusNonformat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г. Кашин, пл. Пролетарская, д. 19;</w:t>
      </w:r>
    </w:p>
    <w:p>
      <w:pPr>
        <w:pStyle w:val="ConsPlusNonformat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</w:t>
      </w:r>
      <w:r>
        <w:rPr>
          <w:rFonts w:ascii="Times New Roman" w:hAnsi="Times New Roman"/>
          <w:sz w:val="28"/>
          <w:szCs w:val="28"/>
        </w:rPr>
        <w:t>еревня Акулинкино, у здания школы;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Аладьино, в центре деревни;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Алексеевское, у дома № 22;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Алехино, у дома № 24;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Алпатово, у дома № 5;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Андрейково, у дома № 1;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Андрейцево, у дома № 4;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Антюшино, у дома № 1;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Апарниково, здание почты;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Апраксино, перед церковью;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Артемово, у дома № 1;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Архангельское, у дома № 2;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Бабеево, на въезде;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Бакланово, у дома № 2;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Бакшеево, у дома № 1;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Бараново, на въезде;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Барыково, здание почты/правления;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Батурово, у дома № 2;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Башвино, у дома № 28;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Безгузово, у дома № 7;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Белеутово, у дома № 2;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Белино, на въезде;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Бережки, у дома № 8;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Берница, у дома № 2;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Бибиково, у дома № 1;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Болотово, у дома № 1;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н.п. Больница им. Калинина, здание магазина;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Большие Крутцы, у дома № 9;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Большие Сетки, у дома № 2;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Большое Макарово, здание магазина;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Большое Савино,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Большое Софроново, у дома № 18;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Борихино, торговый павильон;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Борки,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Бормосово,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Борщево, у дома № 1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Братково,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Бузыково, торговый павильон;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Буйково, у дома № 6;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Булатниково, у дома №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деревня Булатово, д. 93 (Дом культуры);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Бурмакино,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Бурцево,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Бухвостово,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Бяково, у дома № 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</w:t>
      </w:r>
      <w:r>
        <w:rPr>
          <w:rFonts w:ascii="Times New Roman" w:hAnsi="Times New Roman"/>
          <w:color w:val="000000"/>
          <w:sz w:val="28"/>
          <w:szCs w:val="28"/>
        </w:rPr>
        <w:t>еревня Вантеево,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Ванчугово, у дома №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деревня Ваньково,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Васенево,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Василево,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Васильево,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Васильевское,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Васнево,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Вахромеево,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Введенское, здание магазина;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село Введенское,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Вениково, у дома № 32;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Верезино,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Верхнее Устье,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Верхняя Троица, административное здание/почта;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 xml:space="preserve">деревня Витенево, 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>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</w:t>
      </w:r>
      <w:r>
        <w:rPr>
          <w:rFonts w:ascii="Times New Roman" w:hAnsi="Times New Roman"/>
          <w:color w:val="000000"/>
          <w:sz w:val="28"/>
          <w:szCs w:val="28"/>
        </w:rPr>
        <w:t xml:space="preserve"> Власьево, у дома № 22;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Вознесенье, у дома № 18;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Волжанка,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 xml:space="preserve">деревня Волково, 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дома № 6;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Вороново,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Воронцово,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Вотолино, рядом с базой к/х «Виктория» 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Вощилово,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</w:t>
      </w:r>
      <w:r>
        <w:rPr>
          <w:rFonts w:ascii="Times New Roman" w:hAnsi="Times New Roman"/>
          <w:color w:val="000000"/>
          <w:sz w:val="28"/>
          <w:szCs w:val="28"/>
        </w:rPr>
        <w:t>еревня Высоково,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Вязовец,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Вячково,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деревня Гаврильцево, у дома №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Гапшино,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Гладышево, у дома № 16;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Глазатово, здание магазина;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Гоготово,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Головеньки,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Гольнево, у дома №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Горбуново, у дома № 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Горбуново (бывш. Шепелевское с.п), у дома № 17;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Гордеево, у дома № 11;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Горки,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Горлово,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Городищи,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Гостинеж,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деревня Грибово,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Громилово, у дома № 4;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Губцево,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Давыдово, д. 65А (Здание магазина);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sz w:val="28"/>
          <w:szCs w:val="28"/>
        </w:rPr>
        <w:t xml:space="preserve"> деревня Данилково,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Данилово,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Данильцево, д. 25 (Дом культуры/магазин);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Дементьево, у дома № 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Демидово,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Демино,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Деревенька (здание магазина);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Деулино,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деревня Дмитровка,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Домажино, у дома №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деревня Домажирово,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Доманово,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Дуботолки,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Дудино,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Дулепово,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Дьяково, у дома № 36;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Дьяконово 1-е,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Дьяконово 2-е,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Егорьевское, у дома № 18;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Жидинки,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деревня Жилкино,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деревня Жуково, у дома № 8;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деревня Заводы, у дома № 37;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>ревня Заволжье, у дома № 27;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 xml:space="preserve">ревня 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Заворино</w:t>
      </w:r>
      <w:r>
        <w:rPr>
          <w:rFonts w:ascii="Times New Roman" w:hAnsi="Times New Roman"/>
          <w:color w:val="000000"/>
          <w:sz w:val="28"/>
          <w:szCs w:val="28"/>
        </w:rPr>
        <w:t>, у дома № 13;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>ревня За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дово, у дома №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 xml:space="preserve">ревня 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Заречье, у дома № 3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 xml:space="preserve">ревня 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Захарово, у дома № 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 xml:space="preserve">ревня 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Зеленцово, дом культуры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>ревня Зеленцыно, д. 34;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>ревня Злобино,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>ревня Зобнино, здание магазина;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>ревня Золотиково,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>ревня Золотилово,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>ревня Ивайково,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>ревня Иваньково, у дома № 8;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>ревня Ивашнево,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</w:t>
      </w:r>
      <w:r>
        <w:rPr>
          <w:rFonts w:ascii="Times New Roman" w:hAnsi="Times New Roman"/>
          <w:color w:val="000000"/>
          <w:sz w:val="28"/>
          <w:szCs w:val="28"/>
        </w:rPr>
        <w:t xml:space="preserve">ревня 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Игнатово 1-е,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color w:val="000000"/>
          <w:sz w:val="28"/>
          <w:szCs w:val="28"/>
        </w:rPr>
        <w:t>деревня Игнатово 2-е,</w:t>
      </w:r>
      <w:r>
        <w:rPr>
          <w:rFonts w:ascii="Times New Roman" w:hAnsi="Times New Roman"/>
          <w:sz w:val="28"/>
          <w:szCs w:val="28"/>
        </w:rPr>
        <w:t xml:space="preserve"> у дома № 8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Ильинское, у дома № 19;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Илькино,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Ильково,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Итьково,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Каданово, у дома № 26;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Калицино,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Карабузино, д. 20 (здание бывшей администрации);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Келарево, у дома № 4;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Киряково,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Киселево,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Киселево (бывш. Фарафоновское с.п.),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Клепцово,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Клестово,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Климатино,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Клитино,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Клюкино,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Клясово,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Ковырино,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Кожино (бывш. Давыдовское с.п.),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Козино,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Козлово,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Козьмодемьяновское, здание почты;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Колбасино, у дома №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Коленцево,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Колобово,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Коляково, у дома №  5;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Кондратово,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Кононово,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Конопелки,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Константиново, у дома № 9;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Коржавино,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Коробеньково,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Коробово, ул. Новая, д. 8А;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Кортино, у дома № 14;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Корюгино,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Костюшино,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Кочеватово,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Кочемли,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Крапивино, у дома № 8;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Красный Бор,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поселок Красный Май,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 xml:space="preserve">деревня Кривцово,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Кружково,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Кубасово,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Кузнецово,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Курово,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Курьяново,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Ладыгино, у дома № 21;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Лапшино,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Ластома,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Леванидово, у дома № 5;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Лежнево,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Леушино (бывш. Булатовское с.п.), дом культуры;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Леушино (бывш. Фарафоновское с.п.),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Лисова Слобода, у дома №  20;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Литвиново,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Лобково, дом культуры;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Логиново,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Лубеньки,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Лужки,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Лучкино,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Льгово, здание магазина;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Ляхово,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Македоново,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Маковницы,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Малафеево, у дома № 6;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Малахово,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Малечкино,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Малое Макарово,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Малое Софроново,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Малые Сетки,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Малыгино (бывш. Барыковское с.п.),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Малыгино,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Маматово,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Маринино, торговый павильон;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Марково,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Марково (бывш. Шепелевское с.п.),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Мартынки, у дома № 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Маслово,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Маслятка, д. 22А;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Матино, здание бывшей библиотеки;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Медведево, у дома № 14;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поселок Медведица, у здани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я</w:t>
      </w:r>
      <w:r>
        <w:rPr>
          <w:rFonts w:ascii="Times New Roman" w:hAnsi="Times New Roman"/>
          <w:sz w:val="28"/>
          <w:szCs w:val="28"/>
        </w:rPr>
        <w:t xml:space="preserve"> часовни;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Медведково,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Мехтенево,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Мизгирево, у дома № 1а;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Миклюково,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Милославское, у дома № 23;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Митино,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Митрохино, у дома № 5;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Мокриха,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Молевка (Письяковское с.п.),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Монино,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Морево,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Мостище, здание медпункта;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Мошнино,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Мялицино, у дома № 37;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Непотягово,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Нивищи,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Никольское, у дома № 6;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Никольское, здание магазина/почты;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Никулино, у дома № 42;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Никулкино,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Нижняя Троица (левый берег),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Нижняя Троица (правый берег),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Новинки (бывш. Пестриковское с.п.),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Новинки (бывш. Карабузинское с.п.), у дома № 9;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Новое Село,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Новое Сташино,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Овсянниково (бывш. Фарафоновское с.п.),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Овсянниково (бывш. Карабузинское с.п.), у дома</w:t>
        <w:br/>
        <w:t>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Окороково,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Опухлово, у дома № 17;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Ордынка,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Осиновец,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Осипово,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Отрубнево,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Павловское,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Панкратово,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Пенье,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Пенье (бывш. Фарафоновское с.п.), у дома № 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поселок Первомайский, здание магазина;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Перетрясово, у дома №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Пестриково, д. 45А;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Петраково,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Петровка, здание медпункта;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Письяковка, дом культуры;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Плюгино,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 xml:space="preserve">деревня Подберезье (бывш. Пестриковское с.п.), у дома </w:t>
        <w:br/>
        <w:t>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Подберезье (бывш. Славковское с.п.),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Подселье,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Покровское, здание магазина;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Покровское,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Полукьяново,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Поповка (бывш. Верхнетроицкого с.п.), здание магазина;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Поповка (бывш. Карабузинского с.п.),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Поповка-2, здание управления;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Посады,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Постельниково, у дома № 17;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Потупово,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деревня Почапки, </w:t>
      </w:r>
      <w:r>
        <w:rPr>
          <w:rFonts w:ascii="Times New Roman" w:hAnsi="Times New Roman"/>
          <w:sz w:val="28"/>
          <w:szCs w:val="28"/>
        </w:rPr>
        <w:t>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деревня Починки, </w:t>
      </w:r>
      <w:r>
        <w:rPr>
          <w:rFonts w:ascii="Times New Roman" w:hAnsi="Times New Roman"/>
          <w:sz w:val="28"/>
          <w:szCs w:val="28"/>
        </w:rPr>
        <w:t>у дома №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Прокофьево, у дома № 4;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Пузиково,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Пустынька, дом культуры;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Пустыри (Письяковское с.п.),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Путилово, административное здание;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Пучихино,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Пушкино, у дома № 9;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Рагузино (бывш. Булатовское с.п.), здание склада;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Рагузино (Фарафоновское с.п.),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Раднево, у дома № 55;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Раково,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Рассолово,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Ратчино,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Рахманово,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Ременница,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Репрево,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Рождественно,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Рождествено,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Ройга,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Ромашино,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Рудлево,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Ручейки, у дома № 4;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 Рыкулино,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Савашкино,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>Тверская область, Кашинский городской округ, деревня</w:t>
      </w:r>
      <w:r>
        <w:rPr>
          <w:rFonts w:ascii="Times New Roman" w:hAnsi="Times New Roman"/>
          <w:sz w:val="28"/>
          <w:szCs w:val="28"/>
        </w:rPr>
        <w:t xml:space="preserve"> Савелково, у дома № 13;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Савцыно, здание магазина/почта;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Саково,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Салтыково, у дома № 13;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Сальково, у дома №  15;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Сафонеево, у дома №  4;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Свезево, у дома №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Свинцово,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Свитино,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Селихово, у дома № 31;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Семеновское (бывш. Булатовское с.п.), у здания часов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ни;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Семеновское (Письяковское с.п.),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Серговка, у дома №  29;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Сипягино (бывш. Карабузинское с.п.),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 xml:space="preserve">деревня Сипягино (бывш. Фарафоновское с.п.), у дома </w:t>
        <w:br/>
        <w:t>№ 22;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Скатерка,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Скриплево,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Славково, бывшее здание администрации;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Слобода,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Слободка (Верхнетроицкое с.п.),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 xml:space="preserve">деревня Слободка (Барыковское с.п.),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дом </w:t>
      </w:r>
      <w:r>
        <w:rPr>
          <w:rFonts w:ascii="Times New Roman" w:hAnsi="Times New Roman"/>
          <w:sz w:val="28"/>
          <w:szCs w:val="28"/>
        </w:rPr>
        <w:t>культуры;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Соколово, у дома №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Соколово-Кошкарево, у дома № 9;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Сологовское,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Спасс,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Спасское, у дома № 46;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Спицино,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Старово,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Старое Сташино,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Староселье,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Стельково,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Степаньково,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Стражково, д. 18;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Студеное Поле,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поселок Стулово, ул. Центральная, здание торгового павильона;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Судниково,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Сумино, у дома № 9;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Сусолиха,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Сухолом, у дома № 23;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Тарбаево, у дома № 16;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Терботунь,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Терехино,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Тетьково, здание магазина;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Тиволино, д. 76А;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Токарево,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Троицкое,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Тросухино,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Трубино,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Трубино (Шепелевское с.п.),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Турлеево, у дома № 8;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Туровино,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Турово,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Тушнево, у дома № 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Уницкая Горка,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Уницы, ул. Центральная, д.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Усатиково,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Устиново, дом культуры;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Фаладьино,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Фалево, здание магазина;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Фарафоновка, здание бывшей администрации;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Федоровское,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Федосьино, у дома № 18;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Филипищево, у дома № 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Филитово, у дома № 24;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Фролово, здание магазина;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Фролово (Шепелевское с.п.),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 xml:space="preserve">деревня Фроловское,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Харлово, ул. Старое Харлово, д.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Хлябово,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Холстово,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Хрипелево, у дома № 37;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Чагино,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Чаплинка,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Чеканово, у дома № 19;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Чекмарево,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Челагино,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Ченцово, у дома № 11;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Ченцы, у здания часов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ни;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Черемухино, здание правления колхоза;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Чернышево,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Чернятино, у дома №  9;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Чириково, напротив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Чупрово, у дома № 6;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село Шевелево, у дома № 13;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Шевригино, 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 xml:space="preserve">деревня Шепели, бывшее здание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/>
          <w:sz w:val="28"/>
          <w:szCs w:val="28"/>
        </w:rPr>
        <w:t>дминистрации;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Шестаково, у дома № 2;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Шилково,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 xml:space="preserve">деревня Шихурово,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Шишелово,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Шишкино, у дома № 5;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Шубино,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Щапицы, у дома № 1;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Щекотово, здание ФАП;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Щелково, у дома № 7;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Эндогорово, у дома № 8;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Эскино, у дома № 34;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Юрино, здание почты;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>деревня Языково, у дома № 10;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ascii="Times New Roman" w:hAnsi="Times New Roman"/>
          <w:sz w:val="28"/>
          <w:szCs w:val="28"/>
        </w:rPr>
        <w:t xml:space="preserve">деревня Яйцово,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на въезде;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информационный стенд по адресу: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u w:val="none"/>
          <w:shd w:fill="FFFFFF" w:val="clear"/>
          <w:lang w:val="ru-RU" w:eastAsia="ru-RU" w:bidi="ar-SA"/>
        </w:rPr>
        <w:t xml:space="preserve">Тверская область, Кашинский городской округ,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деревня Ясная Поляна, учреждение социального назначения.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Отделу геоинформационных систем обеспечения градостроительной деятельности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Главного управления архитектуры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 градостроительной деятельности Тверской области </w:t>
      </w:r>
      <w:r>
        <w:rPr>
          <w:rFonts w:cs="Times New Roman" w:ascii="Times New Roman" w:hAnsi="Times New Roman"/>
          <w:sz w:val="28"/>
          <w:szCs w:val="28"/>
        </w:rPr>
        <w:t>разместить настоящий приказ, оповещение о начале общественных обсуждений, проект и информационные материалы</w:t>
      </w:r>
      <w:r>
        <w:rPr>
          <w:rFonts w:ascii="Times New Roman" w:hAnsi="Times New Roman"/>
          <w:sz w:val="28"/>
          <w:szCs w:val="28"/>
        </w:rPr>
        <w:t xml:space="preserve"> к проекту</w:t>
      </w:r>
      <w:r>
        <w:rPr>
          <w:rFonts w:cs="Times New Roman" w:ascii="Times New Roman" w:hAnsi="Times New Roman"/>
          <w:sz w:val="28"/>
          <w:szCs w:val="28"/>
        </w:rPr>
        <w:t xml:space="preserve"> на официальном сайте Главного управления архитектуры и градостроительной деятельности Тверской области в сети «Интернет» </w:t>
      </w:r>
      <w:hyperlink r:id="rId2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https://главархитектура.тверскаяобласть.рф/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Контроль за исполнением настоящего Приказа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оставляю за собой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Настоящий приказ вступает в силу со дня его официального опубликования.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И.о. начальника Главного управления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архитектуры и градостроительной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деятельности Тверской области,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Главного архитектора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Тверской области </w:t>
        <w:tab/>
        <w:tab/>
        <w:tab/>
        <w:tab/>
        <w:t xml:space="preserve">                         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М.Н. Калямин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2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57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936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 w:semiHidden="0" w:unhideWhenUsed="0" w:qFormat="1"/>
    <w:lsdException w:name="Title" w:uiPriority="10" w:semiHidden="0" w:unhideWhenUsed="0" w:qFormat="1"/>
    <w:lsdException w:name="Default Paragraph Font" w:uiPriority="1" w:qFormat="1"/>
    <w:lsdException w:name="Body Text" w:uiPriority="0" w:semiHidden="0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Table Grid" w:uiPriority="59" w:semiHidden="0" w:unhideWhenUsed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qFormat/>
    <w:pPr>
      <w:keepNext w:val="true"/>
      <w:spacing w:lineRule="auto" w:line="240"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styleId="Style13" w:customStyle="1">
    <w:name w:val="Интернет-ссылка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yle14" w:customStyle="1">
    <w:name w:val="Посещённая гиперссылка"/>
    <w:rPr>
      <w:color w:val="800000"/>
      <w:u w:val="single"/>
      <w:lang w:val="zh-CN" w:eastAsia="zh-CN" w:bidi="zh-CN"/>
    </w:rPr>
  </w:style>
  <w:style w:type="character" w:styleId="Style15" w:customStyle="1">
    <w:name w:val="Символ нумерации"/>
    <w:qFormat/>
    <w:rPr>
      <w:rFonts w:ascii="Times New Roman" w:hAnsi="Times New Roman"/>
      <w:sz w:val="28"/>
      <w:szCs w:val="28"/>
    </w:rPr>
  </w:style>
  <w:style w:type="character" w:styleId="Style16">
    <w:name w:val="Выделение жирным"/>
    <w:qFormat/>
    <w:rPr>
      <w:b/>
      <w:b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1" w:customStyle="1">
    <w:name w:val="Указатель1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75;&#1083;&#1072;&#1074;&#1072;&#1088;&#1093;&#1080;&#1090;&#1077;&#1082;&#1090;&#1091;&#1088;&#1072;.&#1090;&#1074;&#1077;&#1088;&#1089;&#1082;&#1072;&#1103;&#1086;&#1073;&#1083;&#1072;&#1089;&#1090;&#1100;.&#1088;&#1092;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LibreOffice/7.1.0.3$Windows_X86_64 LibreOffice_project/f6099ecf3d29644b5008cc8f48f42f4a40986e4c</Application>
  <AppVersion>15.0000</AppVersion>
  <Pages>20</Pages>
  <Words>6717</Words>
  <Characters>42707</Characters>
  <CharactersWithSpaces>48650</CharactersWithSpaces>
  <Paragraphs>431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2021-05-26T07:28:00Z</dcterms:created>
  <dc:creator>Veremovskaya</dc:creator>
  <dc:description/>
  <dc:language>ru-RU</dc:language>
  <cp:lastModifiedBy/>
  <cp:lastPrinted>2022-03-17T14:04:09Z</cp:lastPrinted>
  <dcterms:modified xsi:type="dcterms:W3CDTF">2022-03-17T14:26:42Z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1049-11.2.0.10093</vt:lpwstr>
  </property>
</Properties>
</file>