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32" w:rsidRPr="00541932" w:rsidRDefault="00541932" w:rsidP="00541932">
      <w:pPr>
        <w:spacing w:after="0" w:line="240" w:lineRule="auto"/>
        <w:jc w:val="right"/>
        <w:rPr>
          <w:rFonts w:eastAsia="Calibri"/>
          <w:bCs/>
          <w:sz w:val="28"/>
          <w:szCs w:val="28"/>
        </w:rPr>
      </w:pPr>
      <w:r w:rsidRPr="00541932">
        <w:rPr>
          <w:rFonts w:eastAsia="Calibri"/>
          <w:bCs/>
          <w:sz w:val="28"/>
          <w:szCs w:val="28"/>
        </w:rPr>
        <w:t xml:space="preserve">Приложение </w:t>
      </w:r>
    </w:p>
    <w:p w:rsidR="00541932" w:rsidRDefault="00541932" w:rsidP="00541932">
      <w:pPr>
        <w:spacing w:after="0" w:line="240" w:lineRule="auto"/>
        <w:jc w:val="right"/>
        <w:rPr>
          <w:rFonts w:eastAsia="Calibri"/>
          <w:bCs/>
          <w:sz w:val="28"/>
          <w:szCs w:val="28"/>
        </w:rPr>
      </w:pPr>
      <w:r w:rsidRPr="00541932">
        <w:rPr>
          <w:rFonts w:eastAsia="Calibri"/>
          <w:bCs/>
          <w:sz w:val="28"/>
          <w:szCs w:val="28"/>
        </w:rPr>
        <w:t xml:space="preserve">к решению Кашинской городской Думы </w:t>
      </w:r>
    </w:p>
    <w:p w:rsidR="00FE318F" w:rsidRPr="00541932" w:rsidRDefault="00541932" w:rsidP="00541932">
      <w:pPr>
        <w:spacing w:after="0" w:line="240" w:lineRule="auto"/>
        <w:jc w:val="right"/>
        <w:rPr>
          <w:rFonts w:eastAsia="Calibri"/>
          <w:bCs/>
          <w:sz w:val="28"/>
          <w:szCs w:val="28"/>
        </w:rPr>
      </w:pPr>
      <w:r w:rsidRPr="00541932">
        <w:rPr>
          <w:rFonts w:eastAsia="Calibri"/>
          <w:bCs/>
          <w:sz w:val="28"/>
          <w:szCs w:val="28"/>
        </w:rPr>
        <w:t xml:space="preserve">от </w:t>
      </w:r>
      <w:r w:rsidRPr="00541932">
        <w:rPr>
          <w:rFonts w:eastAsia="Calibri"/>
          <w:bCs/>
          <w:sz w:val="28"/>
          <w:szCs w:val="28"/>
          <w:u w:val="single"/>
        </w:rPr>
        <w:t>15.03.2022</w:t>
      </w:r>
      <w:r w:rsidRPr="00541932">
        <w:rPr>
          <w:rFonts w:eastAsia="Calibri"/>
          <w:bCs/>
          <w:sz w:val="28"/>
          <w:szCs w:val="28"/>
        </w:rPr>
        <w:t xml:space="preserve"> №</w:t>
      </w:r>
      <w:r>
        <w:rPr>
          <w:rFonts w:eastAsia="Calibri"/>
          <w:bCs/>
          <w:sz w:val="28"/>
          <w:szCs w:val="28"/>
        </w:rPr>
        <w:t xml:space="preserve"> </w:t>
      </w:r>
      <w:r w:rsidRPr="00541932">
        <w:rPr>
          <w:rFonts w:eastAsia="Calibri"/>
          <w:bCs/>
          <w:sz w:val="28"/>
          <w:szCs w:val="28"/>
          <w:u w:val="single"/>
        </w:rPr>
        <w:t>346</w:t>
      </w:r>
    </w:p>
    <w:p w:rsidR="00541932" w:rsidRDefault="00541932" w:rsidP="000F3401">
      <w:pPr>
        <w:jc w:val="center"/>
        <w:rPr>
          <w:rFonts w:eastAsia="Calibri"/>
          <w:b/>
          <w:sz w:val="20"/>
          <w:szCs w:val="20"/>
        </w:rPr>
      </w:pPr>
    </w:p>
    <w:p w:rsidR="00541932" w:rsidRDefault="00541932" w:rsidP="000F3401">
      <w:pPr>
        <w:jc w:val="center"/>
        <w:rPr>
          <w:rFonts w:eastAsia="Calibri"/>
          <w:b/>
          <w:sz w:val="20"/>
          <w:szCs w:val="20"/>
        </w:rPr>
      </w:pPr>
    </w:p>
    <w:p w:rsidR="00680A73" w:rsidRPr="00C738B8" w:rsidRDefault="000D08EE" w:rsidP="000F3401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2780862</wp:posOffset>
            </wp:positionH>
            <wp:positionV relativeFrom="paragraph">
              <wp:posOffset>263934</wp:posOffset>
            </wp:positionV>
            <wp:extent cx="584557" cy="714811"/>
            <wp:effectExtent l="19050" t="0" r="599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7" cy="7148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73" w:rsidRPr="00C738B8">
        <w:rPr>
          <w:rFonts w:eastAsia="Calibri"/>
          <w:b/>
          <w:sz w:val="20"/>
          <w:szCs w:val="20"/>
        </w:rPr>
        <w:t>Тверская область</w:t>
      </w:r>
    </w:p>
    <w:p w:rsidR="00680A73" w:rsidRPr="00C738B8" w:rsidRDefault="00680A73" w:rsidP="000F3401">
      <w:pPr>
        <w:tabs>
          <w:tab w:val="left" w:pos="851"/>
        </w:tabs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line="240" w:lineRule="auto"/>
        <w:ind w:firstLine="709"/>
        <w:jc w:val="center"/>
        <w:rPr>
          <w:sz w:val="20"/>
          <w:szCs w:val="20"/>
        </w:rPr>
      </w:pPr>
    </w:p>
    <w:p w:rsidR="00680A73" w:rsidRPr="00C738B8" w:rsidRDefault="00680A73" w:rsidP="000F3401">
      <w:pPr>
        <w:spacing w:after="0" w:line="240" w:lineRule="auto"/>
        <w:jc w:val="center"/>
        <w:rPr>
          <w:b/>
          <w:sz w:val="20"/>
          <w:szCs w:val="20"/>
        </w:rPr>
      </w:pPr>
      <w:r w:rsidRPr="00C738B8">
        <w:rPr>
          <w:rFonts w:eastAsia="Calibri"/>
          <w:b/>
          <w:sz w:val="20"/>
          <w:szCs w:val="20"/>
        </w:rPr>
        <w:t xml:space="preserve">КОНТРОЛЬНО-СЧЕТНАЯ ПАЛАТА КАШИНСКОГО  </w:t>
      </w:r>
      <w:r w:rsidR="00276412">
        <w:rPr>
          <w:rFonts w:eastAsia="Calibri"/>
          <w:b/>
          <w:sz w:val="20"/>
          <w:szCs w:val="20"/>
        </w:rPr>
        <w:t>ГОРОДСКОГО ОКРУГА</w:t>
      </w:r>
    </w:p>
    <w:p w:rsidR="00680A73" w:rsidRDefault="00680A73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C41491" w:rsidRPr="00C738B8" w:rsidRDefault="00C41491" w:rsidP="000F3401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680A73" w:rsidRDefault="00680A73" w:rsidP="00680A7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80A73" w:rsidRPr="008101C9" w:rsidRDefault="00680A73" w:rsidP="00C41491">
      <w:pPr>
        <w:spacing w:after="0" w:line="240" w:lineRule="auto"/>
        <w:ind w:firstLine="709"/>
        <w:jc w:val="center"/>
        <w:rPr>
          <w:sz w:val="26"/>
          <w:szCs w:val="26"/>
        </w:rPr>
      </w:pPr>
      <w:r w:rsidRPr="008101C9">
        <w:rPr>
          <w:b/>
          <w:sz w:val="26"/>
          <w:szCs w:val="26"/>
        </w:rPr>
        <w:t>ОТЧ</w:t>
      </w:r>
      <w:r w:rsidR="00BD1AC6">
        <w:rPr>
          <w:b/>
          <w:sz w:val="26"/>
          <w:szCs w:val="26"/>
        </w:rPr>
        <w:t>Ё</w:t>
      </w:r>
      <w:r w:rsidRPr="008101C9">
        <w:rPr>
          <w:b/>
          <w:sz w:val="26"/>
          <w:szCs w:val="26"/>
        </w:rPr>
        <w:t>Т</w:t>
      </w:r>
    </w:p>
    <w:p w:rsidR="00C41491" w:rsidRDefault="00C41491" w:rsidP="00C4149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101C9">
        <w:rPr>
          <w:b/>
          <w:sz w:val="26"/>
          <w:szCs w:val="26"/>
        </w:rPr>
        <w:t>О ДЕЯТЕЛЬНОСТИ КОНТРОЛЬНО-СЧ</w:t>
      </w:r>
      <w:r>
        <w:rPr>
          <w:b/>
          <w:sz w:val="26"/>
          <w:szCs w:val="26"/>
        </w:rPr>
        <w:t>Ё</w:t>
      </w:r>
      <w:r w:rsidRPr="008101C9">
        <w:rPr>
          <w:b/>
          <w:sz w:val="26"/>
          <w:szCs w:val="26"/>
        </w:rPr>
        <w:t xml:space="preserve">ТНОЙ ПАЛАТЫ КАШИНСКОГО </w:t>
      </w:r>
      <w:r>
        <w:rPr>
          <w:b/>
          <w:sz w:val="26"/>
          <w:szCs w:val="26"/>
        </w:rPr>
        <w:t>ГОРОДСКОГО ОКРУГА</w:t>
      </w:r>
    </w:p>
    <w:p w:rsidR="00680A73" w:rsidRPr="008101C9" w:rsidRDefault="00C41491" w:rsidP="00C4149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101C9">
        <w:rPr>
          <w:b/>
          <w:sz w:val="26"/>
          <w:szCs w:val="26"/>
        </w:rPr>
        <w:t>В 20</w:t>
      </w:r>
      <w:r>
        <w:rPr>
          <w:b/>
          <w:sz w:val="26"/>
          <w:szCs w:val="26"/>
        </w:rPr>
        <w:t>2</w:t>
      </w:r>
      <w:r w:rsidR="001C7FE9">
        <w:rPr>
          <w:b/>
          <w:sz w:val="26"/>
          <w:szCs w:val="26"/>
        </w:rPr>
        <w:t>1</w:t>
      </w:r>
      <w:r w:rsidRPr="008101C9">
        <w:rPr>
          <w:b/>
          <w:sz w:val="26"/>
          <w:szCs w:val="26"/>
        </w:rPr>
        <w:t xml:space="preserve"> ГОДУ</w:t>
      </w:r>
    </w:p>
    <w:p w:rsidR="00E207F1" w:rsidRDefault="00E207F1" w:rsidP="00C4149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301104" w:rsidRDefault="00301104" w:rsidP="00301104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E773C3" w:rsidRDefault="00E773C3" w:rsidP="00301104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E773C3" w:rsidRDefault="00E773C3" w:rsidP="00301104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E773C3" w:rsidRDefault="00E773C3" w:rsidP="00301104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E773C3" w:rsidRPr="00301104" w:rsidRDefault="00E773C3" w:rsidP="00301104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301104" w:rsidRPr="00301104" w:rsidRDefault="00301104" w:rsidP="00301104">
      <w:pPr>
        <w:spacing w:after="0" w:line="240" w:lineRule="auto"/>
        <w:ind w:firstLine="709"/>
        <w:jc w:val="center"/>
        <w:rPr>
          <w:sz w:val="26"/>
          <w:szCs w:val="26"/>
        </w:rPr>
      </w:pPr>
      <w:r w:rsidRPr="00301104">
        <w:rPr>
          <w:sz w:val="26"/>
          <w:szCs w:val="26"/>
        </w:rPr>
        <w:t xml:space="preserve">г. Кашин </w:t>
      </w:r>
    </w:p>
    <w:p w:rsidR="00301104" w:rsidRPr="00301104" w:rsidRDefault="00301104" w:rsidP="00301104">
      <w:pPr>
        <w:spacing w:after="0" w:line="240" w:lineRule="auto"/>
        <w:ind w:firstLine="709"/>
        <w:jc w:val="center"/>
        <w:rPr>
          <w:sz w:val="26"/>
          <w:szCs w:val="26"/>
        </w:rPr>
      </w:pPr>
      <w:r w:rsidRPr="00301104">
        <w:rPr>
          <w:sz w:val="26"/>
          <w:szCs w:val="26"/>
        </w:rPr>
        <w:t xml:space="preserve"> </w:t>
      </w:r>
    </w:p>
    <w:p w:rsidR="00C41491" w:rsidRPr="00301104" w:rsidRDefault="00301104" w:rsidP="00301104">
      <w:pPr>
        <w:spacing w:after="0" w:line="240" w:lineRule="auto"/>
        <w:ind w:firstLine="709"/>
        <w:jc w:val="center"/>
        <w:rPr>
          <w:sz w:val="26"/>
          <w:szCs w:val="26"/>
        </w:rPr>
      </w:pPr>
      <w:r w:rsidRPr="00301104">
        <w:rPr>
          <w:sz w:val="26"/>
          <w:szCs w:val="26"/>
        </w:rPr>
        <w:t>202</w:t>
      </w:r>
      <w:r w:rsidR="001C7FE9">
        <w:rPr>
          <w:sz w:val="26"/>
          <w:szCs w:val="26"/>
        </w:rPr>
        <w:t>2</w:t>
      </w: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832AF3" w:rsidRDefault="00832AF3" w:rsidP="00AA2811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AA2811" w:rsidRPr="00AA2811" w:rsidRDefault="00AA2811" w:rsidP="00AA2811">
      <w:pPr>
        <w:spacing w:after="0" w:line="240" w:lineRule="auto"/>
        <w:ind w:firstLine="709"/>
        <w:jc w:val="center"/>
        <w:rPr>
          <w:sz w:val="26"/>
          <w:szCs w:val="26"/>
        </w:rPr>
      </w:pPr>
      <w:r w:rsidRPr="00AA2811">
        <w:rPr>
          <w:sz w:val="26"/>
          <w:szCs w:val="26"/>
        </w:rPr>
        <w:t>Оглавление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Раздел 1. Общие положения </w:t>
      </w:r>
      <w:r>
        <w:rPr>
          <w:sz w:val="26"/>
          <w:szCs w:val="26"/>
        </w:rPr>
        <w:t>……………………………………………………….</w:t>
      </w:r>
      <w:r w:rsidRPr="00AA2811">
        <w:rPr>
          <w:sz w:val="26"/>
          <w:szCs w:val="26"/>
        </w:rPr>
        <w:t>3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>Раздел 2. Контрольная деятельность Контрольно-счетной палаты</w:t>
      </w:r>
      <w:r>
        <w:rPr>
          <w:sz w:val="26"/>
          <w:szCs w:val="26"/>
        </w:rPr>
        <w:t>…………….</w:t>
      </w:r>
      <w:r w:rsidRPr="00AA2811">
        <w:rPr>
          <w:sz w:val="26"/>
          <w:szCs w:val="26"/>
        </w:rPr>
        <w:t xml:space="preserve"> </w:t>
      </w:r>
      <w:r w:rsidR="00710C01">
        <w:rPr>
          <w:sz w:val="26"/>
          <w:szCs w:val="26"/>
        </w:rPr>
        <w:t>4</w:t>
      </w:r>
      <w:r w:rsidRPr="00AA2811">
        <w:rPr>
          <w:sz w:val="26"/>
          <w:szCs w:val="26"/>
        </w:rPr>
        <w:t xml:space="preserve"> 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>Раздел 3. Экспертно-аналитическая деятельность Контрольно-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>счетной палаты</w:t>
      </w:r>
      <w:r>
        <w:rPr>
          <w:sz w:val="26"/>
          <w:szCs w:val="26"/>
        </w:rPr>
        <w:t>…………………………………………………………………….</w:t>
      </w:r>
      <w:r w:rsidRPr="00AA2811">
        <w:rPr>
          <w:sz w:val="26"/>
          <w:szCs w:val="26"/>
        </w:rPr>
        <w:t xml:space="preserve"> 11 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Раздел 4. Взаимодействие с правоохранительными,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контрольными и надзорными органами в рамках соглашений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о сотрудничестве и другими государственными органами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и организациями </w:t>
      </w:r>
      <w:r>
        <w:rPr>
          <w:sz w:val="26"/>
          <w:szCs w:val="26"/>
        </w:rPr>
        <w:t>…………………………………………………………………...</w:t>
      </w:r>
      <w:r w:rsidR="00710C01">
        <w:rPr>
          <w:sz w:val="26"/>
          <w:szCs w:val="26"/>
        </w:rPr>
        <w:t>11</w:t>
      </w:r>
      <w:r w:rsidRPr="00AA2811">
        <w:rPr>
          <w:sz w:val="26"/>
          <w:szCs w:val="26"/>
        </w:rPr>
        <w:t xml:space="preserve"> 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>Раздел 5. Обеспечение деятельности Контрольно-счетной палаты</w:t>
      </w:r>
      <w:r>
        <w:rPr>
          <w:sz w:val="26"/>
          <w:szCs w:val="26"/>
        </w:rPr>
        <w:t>……………</w:t>
      </w:r>
      <w:r w:rsidR="00710C01">
        <w:rPr>
          <w:sz w:val="26"/>
          <w:szCs w:val="26"/>
        </w:rPr>
        <w:t xml:space="preserve"> 11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Раздел 6. Информационная деятельность и работа с обращениями </w:t>
      </w: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 xml:space="preserve">граждан и юридических лиц </w:t>
      </w:r>
      <w:r>
        <w:rPr>
          <w:sz w:val="26"/>
          <w:szCs w:val="26"/>
        </w:rPr>
        <w:t>……………………………………………………...</w:t>
      </w:r>
      <w:r w:rsidR="00710C01">
        <w:rPr>
          <w:sz w:val="26"/>
          <w:szCs w:val="26"/>
        </w:rPr>
        <w:t>12</w:t>
      </w:r>
      <w:r w:rsidRPr="00AA2811">
        <w:rPr>
          <w:sz w:val="26"/>
          <w:szCs w:val="26"/>
        </w:rPr>
        <w:t xml:space="preserve"> </w:t>
      </w:r>
    </w:p>
    <w:p w:rsidR="00AA2811" w:rsidRP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A281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>Раздел 7. Взаимодействие и сотрудничество с органами</w:t>
      </w:r>
    </w:p>
    <w:p w:rsidR="00C41491" w:rsidRDefault="00AA281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 w:rsidRPr="00AA2811">
        <w:rPr>
          <w:sz w:val="26"/>
          <w:szCs w:val="26"/>
        </w:rPr>
        <w:t>внешнего государственного (муниципального) финансового контроля</w:t>
      </w:r>
      <w:r w:rsidR="00710C01">
        <w:rPr>
          <w:sz w:val="26"/>
          <w:szCs w:val="26"/>
        </w:rPr>
        <w:t>……….1</w:t>
      </w:r>
      <w:r w:rsidR="005B01C0">
        <w:rPr>
          <w:sz w:val="26"/>
          <w:szCs w:val="26"/>
        </w:rPr>
        <w:t>2</w:t>
      </w:r>
    </w:p>
    <w:p w:rsidR="00710C01" w:rsidRDefault="00710C01" w:rsidP="00AA281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10C01" w:rsidRPr="00AA2811" w:rsidRDefault="00710C01" w:rsidP="00AA281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8. Заключение………………………………………………………………13</w:t>
      </w: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C41491" w:rsidRDefault="00C4149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AA2811" w:rsidRDefault="00AA2811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E3C02" w:rsidRDefault="00EE3C02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207F1" w:rsidRDefault="00680A73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101C9">
        <w:rPr>
          <w:b/>
          <w:sz w:val="26"/>
          <w:szCs w:val="26"/>
        </w:rPr>
        <w:t xml:space="preserve">Раздел 1. </w:t>
      </w:r>
      <w:r w:rsidR="00AA2811">
        <w:rPr>
          <w:b/>
          <w:sz w:val="26"/>
          <w:szCs w:val="26"/>
        </w:rPr>
        <w:t>Общие</w:t>
      </w:r>
      <w:r w:rsidRPr="008101C9">
        <w:rPr>
          <w:b/>
          <w:sz w:val="26"/>
          <w:szCs w:val="26"/>
        </w:rPr>
        <w:t xml:space="preserve"> положения</w:t>
      </w:r>
    </w:p>
    <w:p w:rsidR="00B64202" w:rsidRDefault="00B64202" w:rsidP="00E20F81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13311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 xml:space="preserve">Контрольно-счетная палата </w:t>
      </w:r>
      <w:r>
        <w:rPr>
          <w:sz w:val="26"/>
          <w:szCs w:val="26"/>
        </w:rPr>
        <w:t>Кашинского городского округа</w:t>
      </w:r>
      <w:r w:rsidRPr="0013311B">
        <w:rPr>
          <w:sz w:val="26"/>
          <w:szCs w:val="26"/>
        </w:rPr>
        <w:t xml:space="preserve"> (далее также – Контрольно</w:t>
      </w:r>
      <w:r>
        <w:rPr>
          <w:sz w:val="26"/>
          <w:szCs w:val="26"/>
        </w:rPr>
        <w:t>-</w:t>
      </w:r>
      <w:r w:rsidRPr="0013311B">
        <w:rPr>
          <w:sz w:val="26"/>
          <w:szCs w:val="26"/>
        </w:rPr>
        <w:t>счетная палата</w:t>
      </w:r>
      <w:r>
        <w:rPr>
          <w:sz w:val="26"/>
          <w:szCs w:val="26"/>
        </w:rPr>
        <w:t>)</w:t>
      </w:r>
      <w:r w:rsidRPr="0013311B">
        <w:rPr>
          <w:sz w:val="26"/>
          <w:szCs w:val="26"/>
        </w:rPr>
        <w:t xml:space="preserve"> является постоянно действующим органом внешнего </w:t>
      </w:r>
      <w:r>
        <w:rPr>
          <w:sz w:val="26"/>
          <w:szCs w:val="26"/>
        </w:rPr>
        <w:t xml:space="preserve">муниципального </w:t>
      </w:r>
      <w:r w:rsidRPr="0013311B">
        <w:rPr>
          <w:sz w:val="26"/>
          <w:szCs w:val="26"/>
        </w:rPr>
        <w:t>финансового контроля, образуе</w:t>
      </w:r>
      <w:r>
        <w:rPr>
          <w:sz w:val="26"/>
          <w:szCs w:val="26"/>
        </w:rPr>
        <w:t>тся Кашинской городской Думой и ей подотчетна</w:t>
      </w:r>
      <w:r w:rsidRPr="0013311B">
        <w:rPr>
          <w:sz w:val="26"/>
          <w:szCs w:val="26"/>
        </w:rPr>
        <w:t xml:space="preserve">. </w:t>
      </w:r>
    </w:p>
    <w:p w:rsidR="0013311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>Отчет о деятельности Контрольно-счетной палаты в 20</w:t>
      </w:r>
      <w:r>
        <w:rPr>
          <w:sz w:val="26"/>
          <w:szCs w:val="26"/>
        </w:rPr>
        <w:t>2</w:t>
      </w:r>
      <w:r w:rsidR="001C7FE9">
        <w:rPr>
          <w:sz w:val="26"/>
          <w:szCs w:val="26"/>
        </w:rPr>
        <w:t>1</w:t>
      </w:r>
      <w:r w:rsidRPr="0013311B">
        <w:rPr>
          <w:sz w:val="26"/>
          <w:szCs w:val="26"/>
        </w:rPr>
        <w:t xml:space="preserve"> году (далее – Отчет) подготовлен в соответствии со статьей </w:t>
      </w:r>
      <w:r>
        <w:rPr>
          <w:sz w:val="26"/>
          <w:szCs w:val="26"/>
        </w:rPr>
        <w:t>18 решения Кашинской городской Думы</w:t>
      </w:r>
      <w:r w:rsidRPr="0013311B">
        <w:rPr>
          <w:sz w:val="26"/>
          <w:szCs w:val="26"/>
        </w:rPr>
        <w:t xml:space="preserve"> от </w:t>
      </w:r>
      <w:r>
        <w:rPr>
          <w:sz w:val="26"/>
          <w:szCs w:val="26"/>
        </w:rPr>
        <w:t>25.12.2018 №58</w:t>
      </w:r>
      <w:r w:rsidRPr="0013311B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 Положения о</w:t>
      </w:r>
      <w:r w:rsidRPr="0013311B">
        <w:rPr>
          <w:sz w:val="26"/>
          <w:szCs w:val="26"/>
        </w:rPr>
        <w:t xml:space="preserve"> Контрольно-счетной палате </w:t>
      </w:r>
      <w:r>
        <w:rPr>
          <w:sz w:val="26"/>
          <w:szCs w:val="26"/>
        </w:rPr>
        <w:t>Кашинского городского округа</w:t>
      </w:r>
      <w:r w:rsidRPr="0013311B">
        <w:rPr>
          <w:sz w:val="26"/>
          <w:szCs w:val="26"/>
        </w:rPr>
        <w:t>».</w:t>
      </w:r>
    </w:p>
    <w:p w:rsidR="000E52AD" w:rsidRDefault="000E52AD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0E52AD">
        <w:rPr>
          <w:sz w:val="26"/>
          <w:szCs w:val="26"/>
        </w:rPr>
        <w:t xml:space="preserve">Контрольно-счетная палата </w:t>
      </w:r>
      <w:r>
        <w:rPr>
          <w:sz w:val="26"/>
          <w:szCs w:val="26"/>
        </w:rPr>
        <w:t>Кашинского городского округа</w:t>
      </w:r>
      <w:r w:rsidRPr="000E52AD">
        <w:rPr>
          <w:sz w:val="26"/>
          <w:szCs w:val="26"/>
        </w:rPr>
        <w:t xml:space="preserve"> (далее так</w:t>
      </w:r>
      <w:r>
        <w:rPr>
          <w:sz w:val="26"/>
          <w:szCs w:val="26"/>
        </w:rPr>
        <w:t xml:space="preserve">же – </w:t>
      </w:r>
      <w:proofErr w:type="spellStart"/>
      <w:r>
        <w:rPr>
          <w:sz w:val="26"/>
          <w:szCs w:val="26"/>
        </w:rPr>
        <w:t>Контрольносчетная</w:t>
      </w:r>
      <w:proofErr w:type="spellEnd"/>
      <w:r>
        <w:rPr>
          <w:sz w:val="26"/>
          <w:szCs w:val="26"/>
        </w:rPr>
        <w:t xml:space="preserve"> палата</w:t>
      </w:r>
      <w:r w:rsidRPr="000E52AD">
        <w:rPr>
          <w:sz w:val="26"/>
          <w:szCs w:val="26"/>
        </w:rPr>
        <w:t xml:space="preserve">) осуществляла внешний государственный финансовый контроль в соответствии с полномочиями, установленными </w:t>
      </w:r>
      <w:r>
        <w:rPr>
          <w:sz w:val="26"/>
          <w:szCs w:val="26"/>
        </w:rPr>
        <w:t>решением Кашинского городской Думы</w:t>
      </w:r>
      <w:r w:rsidRPr="0013311B">
        <w:rPr>
          <w:sz w:val="26"/>
          <w:szCs w:val="26"/>
        </w:rPr>
        <w:t xml:space="preserve"> от </w:t>
      </w:r>
      <w:r>
        <w:rPr>
          <w:sz w:val="26"/>
          <w:szCs w:val="26"/>
        </w:rPr>
        <w:t>25.12.2018</w:t>
      </w:r>
      <w:r w:rsidRPr="0013311B">
        <w:rPr>
          <w:sz w:val="26"/>
          <w:szCs w:val="26"/>
        </w:rPr>
        <w:t xml:space="preserve"> №</w:t>
      </w:r>
      <w:r>
        <w:rPr>
          <w:sz w:val="26"/>
          <w:szCs w:val="26"/>
        </w:rPr>
        <w:t>58</w:t>
      </w:r>
      <w:r w:rsidRPr="0013311B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 Положения о</w:t>
      </w:r>
      <w:r w:rsidRPr="0013311B">
        <w:rPr>
          <w:sz w:val="26"/>
          <w:szCs w:val="26"/>
        </w:rPr>
        <w:t xml:space="preserve"> Контрольно-счетной палате </w:t>
      </w:r>
      <w:r>
        <w:rPr>
          <w:sz w:val="26"/>
          <w:szCs w:val="26"/>
        </w:rPr>
        <w:t xml:space="preserve">Кашинского городского округа» </w:t>
      </w:r>
      <w:r w:rsidRPr="000E52AD">
        <w:rPr>
          <w:sz w:val="26"/>
          <w:szCs w:val="26"/>
        </w:rPr>
        <w:t>и планом деятельности на 202</w:t>
      </w:r>
      <w:r>
        <w:rPr>
          <w:sz w:val="26"/>
          <w:szCs w:val="26"/>
        </w:rPr>
        <w:t xml:space="preserve">1 год </w:t>
      </w:r>
      <w:r w:rsidR="0013311B" w:rsidRPr="0013311B">
        <w:rPr>
          <w:sz w:val="26"/>
          <w:szCs w:val="26"/>
        </w:rPr>
        <w:t>в форме контрольных и экспертно</w:t>
      </w:r>
      <w:r w:rsidR="00FA6FA2">
        <w:rPr>
          <w:sz w:val="26"/>
          <w:szCs w:val="26"/>
        </w:rPr>
        <w:t>-</w:t>
      </w:r>
      <w:r w:rsidR="0013311B" w:rsidRPr="0013311B">
        <w:rPr>
          <w:sz w:val="26"/>
          <w:szCs w:val="26"/>
        </w:rPr>
        <w:t>аналитических мероприятий.</w:t>
      </w:r>
    </w:p>
    <w:p w:rsidR="000E52AD" w:rsidRPr="000E52AD" w:rsidRDefault="000E52AD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0E52AD">
        <w:rPr>
          <w:sz w:val="26"/>
          <w:szCs w:val="26"/>
        </w:rPr>
        <w:t>В течение года в план деятельности Контрольно-счетной палаты на 202</w:t>
      </w:r>
      <w:r>
        <w:rPr>
          <w:sz w:val="26"/>
          <w:szCs w:val="26"/>
        </w:rPr>
        <w:t>1</w:t>
      </w:r>
      <w:r w:rsidRPr="000E52AD">
        <w:rPr>
          <w:sz w:val="26"/>
          <w:szCs w:val="26"/>
        </w:rPr>
        <w:t xml:space="preserve"> год, утвержденный приказом Контрольно-счетной палаты от 2</w:t>
      </w:r>
      <w:r>
        <w:rPr>
          <w:sz w:val="26"/>
          <w:szCs w:val="26"/>
        </w:rPr>
        <w:t>4.12.2020</w:t>
      </w:r>
      <w:r w:rsidRPr="000E52AD">
        <w:rPr>
          <w:sz w:val="26"/>
          <w:szCs w:val="26"/>
        </w:rPr>
        <w:t xml:space="preserve"> № </w:t>
      </w:r>
      <w:r>
        <w:rPr>
          <w:sz w:val="26"/>
          <w:szCs w:val="26"/>
        </w:rPr>
        <w:t>32 изменения не</w:t>
      </w:r>
      <w:r w:rsidRPr="000E52AD">
        <w:rPr>
          <w:sz w:val="26"/>
          <w:szCs w:val="26"/>
        </w:rPr>
        <w:t xml:space="preserve"> вносились</w:t>
      </w:r>
      <w:r>
        <w:rPr>
          <w:sz w:val="26"/>
          <w:szCs w:val="26"/>
        </w:rPr>
        <w:t>.</w:t>
      </w:r>
    </w:p>
    <w:p w:rsidR="0029400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 xml:space="preserve"> На основе плана деятельности на 20</w:t>
      </w:r>
      <w:r w:rsidR="00FA6FA2">
        <w:rPr>
          <w:sz w:val="26"/>
          <w:szCs w:val="26"/>
        </w:rPr>
        <w:t>2</w:t>
      </w:r>
      <w:r w:rsidR="001C7FE9">
        <w:rPr>
          <w:sz w:val="26"/>
          <w:szCs w:val="26"/>
        </w:rPr>
        <w:t>1</w:t>
      </w:r>
      <w:r w:rsidR="000E52AD">
        <w:rPr>
          <w:sz w:val="26"/>
          <w:szCs w:val="26"/>
        </w:rPr>
        <w:t xml:space="preserve"> год </w:t>
      </w:r>
      <w:r w:rsidRPr="0013311B">
        <w:rPr>
          <w:sz w:val="26"/>
          <w:szCs w:val="26"/>
        </w:rPr>
        <w:t xml:space="preserve">Контрольно-счетной палатой проведено </w:t>
      </w:r>
      <w:r w:rsidR="00236A22">
        <w:rPr>
          <w:sz w:val="26"/>
          <w:szCs w:val="26"/>
        </w:rPr>
        <w:t>17</w:t>
      </w:r>
      <w:r w:rsidRPr="0013311B">
        <w:rPr>
          <w:sz w:val="26"/>
          <w:szCs w:val="26"/>
        </w:rPr>
        <w:t xml:space="preserve"> контрольн</w:t>
      </w:r>
      <w:r w:rsidR="00236A22">
        <w:rPr>
          <w:sz w:val="26"/>
          <w:szCs w:val="26"/>
        </w:rPr>
        <w:t>ых</w:t>
      </w:r>
      <w:r w:rsidR="00BA7B11">
        <w:rPr>
          <w:sz w:val="26"/>
          <w:szCs w:val="26"/>
        </w:rPr>
        <w:t xml:space="preserve"> и экспертно-аналитическ</w:t>
      </w:r>
      <w:r w:rsidR="00236A22">
        <w:rPr>
          <w:sz w:val="26"/>
          <w:szCs w:val="26"/>
        </w:rPr>
        <w:t>их</w:t>
      </w:r>
      <w:r w:rsidRPr="0013311B">
        <w:rPr>
          <w:sz w:val="26"/>
          <w:szCs w:val="26"/>
        </w:rPr>
        <w:t xml:space="preserve"> мероприяти</w:t>
      </w:r>
      <w:r w:rsidR="00236A22">
        <w:rPr>
          <w:sz w:val="26"/>
          <w:szCs w:val="26"/>
        </w:rPr>
        <w:t>я</w:t>
      </w:r>
      <w:r w:rsidRPr="0013311B">
        <w:rPr>
          <w:sz w:val="26"/>
          <w:szCs w:val="26"/>
        </w:rPr>
        <w:t xml:space="preserve">, в рамках которых проверено </w:t>
      </w:r>
      <w:r w:rsidR="0029400B">
        <w:rPr>
          <w:sz w:val="26"/>
          <w:szCs w:val="26"/>
        </w:rPr>
        <w:t>8</w:t>
      </w:r>
      <w:r w:rsidR="00362546">
        <w:rPr>
          <w:sz w:val="26"/>
          <w:szCs w:val="26"/>
        </w:rPr>
        <w:t xml:space="preserve"> объектов. П</w:t>
      </w:r>
      <w:r w:rsidR="00BA7B11">
        <w:rPr>
          <w:sz w:val="26"/>
          <w:szCs w:val="26"/>
        </w:rPr>
        <w:t xml:space="preserve">о результатам контрольных мероприятий составлено </w:t>
      </w:r>
      <w:r w:rsidR="001C7FE9">
        <w:rPr>
          <w:sz w:val="26"/>
          <w:szCs w:val="26"/>
        </w:rPr>
        <w:t>4</w:t>
      </w:r>
      <w:r w:rsidR="00BA7B11">
        <w:rPr>
          <w:sz w:val="26"/>
          <w:szCs w:val="26"/>
        </w:rPr>
        <w:t xml:space="preserve"> акт</w:t>
      </w:r>
      <w:r w:rsidR="001C7FE9">
        <w:rPr>
          <w:sz w:val="26"/>
          <w:szCs w:val="26"/>
        </w:rPr>
        <w:t>а</w:t>
      </w:r>
      <w:r w:rsidR="00236A22">
        <w:rPr>
          <w:sz w:val="26"/>
          <w:szCs w:val="26"/>
        </w:rPr>
        <w:t>,</w:t>
      </w:r>
      <w:r w:rsidR="002941A6">
        <w:rPr>
          <w:sz w:val="26"/>
          <w:szCs w:val="26"/>
        </w:rPr>
        <w:t xml:space="preserve"> </w:t>
      </w:r>
      <w:r w:rsidR="001C7FE9">
        <w:rPr>
          <w:sz w:val="26"/>
          <w:szCs w:val="26"/>
        </w:rPr>
        <w:t xml:space="preserve">4 </w:t>
      </w:r>
      <w:r w:rsidR="00236A22">
        <w:rPr>
          <w:sz w:val="26"/>
          <w:szCs w:val="26"/>
        </w:rPr>
        <w:t>информационных пис</w:t>
      </w:r>
      <w:r w:rsidR="001C7FE9">
        <w:rPr>
          <w:sz w:val="26"/>
          <w:szCs w:val="26"/>
        </w:rPr>
        <w:t>ьма</w:t>
      </w:r>
      <w:r w:rsidR="00BA7B11">
        <w:rPr>
          <w:sz w:val="26"/>
          <w:szCs w:val="26"/>
        </w:rPr>
        <w:t xml:space="preserve">, </w:t>
      </w:r>
      <w:r w:rsidRPr="0013311B">
        <w:rPr>
          <w:sz w:val="26"/>
          <w:szCs w:val="26"/>
        </w:rPr>
        <w:t xml:space="preserve">по результатам </w:t>
      </w:r>
      <w:r w:rsidR="00236A22">
        <w:rPr>
          <w:sz w:val="26"/>
          <w:szCs w:val="26"/>
        </w:rPr>
        <w:t>экспертно-аналитических</w:t>
      </w:r>
      <w:r w:rsidR="00236A22" w:rsidRPr="0013311B">
        <w:rPr>
          <w:sz w:val="26"/>
          <w:szCs w:val="26"/>
        </w:rPr>
        <w:t xml:space="preserve"> мероприяти</w:t>
      </w:r>
      <w:r w:rsidR="00236A22">
        <w:rPr>
          <w:sz w:val="26"/>
          <w:szCs w:val="26"/>
        </w:rPr>
        <w:t>й</w:t>
      </w:r>
      <w:r w:rsidR="00236A22" w:rsidRPr="0013311B">
        <w:rPr>
          <w:sz w:val="26"/>
          <w:szCs w:val="26"/>
        </w:rPr>
        <w:t xml:space="preserve"> </w:t>
      </w:r>
      <w:r w:rsidRPr="0013311B">
        <w:rPr>
          <w:sz w:val="26"/>
          <w:szCs w:val="26"/>
        </w:rPr>
        <w:t xml:space="preserve">подготовлено </w:t>
      </w:r>
      <w:r w:rsidR="0029400B">
        <w:rPr>
          <w:sz w:val="26"/>
          <w:szCs w:val="26"/>
        </w:rPr>
        <w:t>1</w:t>
      </w:r>
      <w:r w:rsidR="001C7FE9">
        <w:rPr>
          <w:sz w:val="26"/>
          <w:szCs w:val="26"/>
        </w:rPr>
        <w:t>4</w:t>
      </w:r>
      <w:r w:rsidRPr="0013311B">
        <w:rPr>
          <w:sz w:val="26"/>
          <w:szCs w:val="26"/>
        </w:rPr>
        <w:t xml:space="preserve"> заключений. </w:t>
      </w:r>
    </w:p>
    <w:p w:rsidR="0029400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>Информация о проведенных контрольных и экспертно-аналитических мероприятиях, о выявленных при их проведении нарушениях, а также о принятых по ним решениях и мерах размещается Контрольно</w:t>
      </w:r>
      <w:r w:rsidRPr="0029400B">
        <w:rPr>
          <w:sz w:val="26"/>
          <w:szCs w:val="26"/>
        </w:rPr>
        <w:t xml:space="preserve">-счетной палатой </w:t>
      </w:r>
      <w:r w:rsidR="0029400B" w:rsidRPr="0029400B">
        <w:rPr>
          <w:rFonts w:eastAsia="Calibri"/>
          <w:sz w:val="26"/>
          <w:szCs w:val="26"/>
        </w:rPr>
        <w:t>на официальном сайте Кашинского городского округа в информационно-телекоммуникационной сети «Интернет»</w:t>
      </w:r>
      <w:r w:rsidR="0029400B">
        <w:rPr>
          <w:sz w:val="26"/>
          <w:szCs w:val="26"/>
        </w:rPr>
        <w:t>.</w:t>
      </w:r>
    </w:p>
    <w:p w:rsidR="0029400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>В соответствии с действующим</w:t>
      </w:r>
      <w:r w:rsidR="0029400B">
        <w:rPr>
          <w:sz w:val="26"/>
          <w:szCs w:val="26"/>
        </w:rPr>
        <w:t>и нормативными правовыми актами</w:t>
      </w:r>
      <w:r w:rsidRPr="0013311B">
        <w:rPr>
          <w:sz w:val="26"/>
          <w:szCs w:val="26"/>
        </w:rPr>
        <w:t xml:space="preserve"> отчеты и заключения по результатам проведенных контрольных и экспертно-аналитических мероприятий направлены в </w:t>
      </w:r>
      <w:proofErr w:type="spellStart"/>
      <w:r w:rsidR="0029400B">
        <w:rPr>
          <w:sz w:val="26"/>
          <w:szCs w:val="26"/>
        </w:rPr>
        <w:t>Кашинскую</w:t>
      </w:r>
      <w:proofErr w:type="spellEnd"/>
      <w:r w:rsidR="0029400B">
        <w:rPr>
          <w:sz w:val="26"/>
          <w:szCs w:val="26"/>
        </w:rPr>
        <w:t xml:space="preserve"> городскую Думу и Главе Кашинского городского округа</w:t>
      </w:r>
      <w:r w:rsidRPr="0013311B">
        <w:rPr>
          <w:sz w:val="26"/>
          <w:szCs w:val="26"/>
        </w:rPr>
        <w:t>.</w:t>
      </w:r>
    </w:p>
    <w:p w:rsidR="006F5239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 xml:space="preserve"> Контрольными мероприятиями охвачено использование средств, предоставленных из бюджета </w:t>
      </w:r>
      <w:r w:rsidR="0029400B">
        <w:rPr>
          <w:sz w:val="26"/>
          <w:szCs w:val="26"/>
        </w:rPr>
        <w:t>Кашинского городского округа бюджетным, казенным</w:t>
      </w:r>
      <w:r w:rsidR="006F5239">
        <w:rPr>
          <w:sz w:val="26"/>
          <w:szCs w:val="26"/>
        </w:rPr>
        <w:t xml:space="preserve"> и муниципальным унитарным учреждениям в сумме </w:t>
      </w:r>
      <w:r w:rsidR="001C7FE9">
        <w:rPr>
          <w:sz w:val="26"/>
          <w:szCs w:val="26"/>
        </w:rPr>
        <w:t>101011,5</w:t>
      </w:r>
      <w:r w:rsidR="006F5239">
        <w:rPr>
          <w:sz w:val="26"/>
          <w:szCs w:val="26"/>
        </w:rPr>
        <w:t xml:space="preserve"> тыс. руб.</w:t>
      </w:r>
    </w:p>
    <w:p w:rsidR="00BA7B11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 xml:space="preserve"> Финансовая оценка нарушений, установленных по результатам завершенных в 20</w:t>
      </w:r>
      <w:r w:rsidR="00BA7B11">
        <w:rPr>
          <w:sz w:val="26"/>
          <w:szCs w:val="26"/>
        </w:rPr>
        <w:t>2</w:t>
      </w:r>
      <w:r w:rsidR="001C7FE9">
        <w:rPr>
          <w:sz w:val="26"/>
          <w:szCs w:val="26"/>
        </w:rPr>
        <w:t>1</w:t>
      </w:r>
      <w:r w:rsidRPr="0013311B">
        <w:rPr>
          <w:sz w:val="26"/>
          <w:szCs w:val="26"/>
        </w:rPr>
        <w:t xml:space="preserve"> году мероприятий</w:t>
      </w:r>
      <w:r w:rsidR="00F513CB">
        <w:rPr>
          <w:sz w:val="26"/>
          <w:szCs w:val="26"/>
        </w:rPr>
        <w:t>,</w:t>
      </w:r>
      <w:r w:rsidR="001C7FE9">
        <w:rPr>
          <w:sz w:val="26"/>
          <w:szCs w:val="26"/>
        </w:rPr>
        <w:t xml:space="preserve"> отсутствует</w:t>
      </w:r>
      <w:r w:rsidR="00BA7B11">
        <w:rPr>
          <w:sz w:val="26"/>
          <w:szCs w:val="26"/>
        </w:rPr>
        <w:t>.</w:t>
      </w:r>
      <w:r w:rsidRPr="0013311B">
        <w:rPr>
          <w:sz w:val="26"/>
          <w:szCs w:val="26"/>
        </w:rPr>
        <w:t xml:space="preserve"> </w:t>
      </w:r>
    </w:p>
    <w:p w:rsidR="0029400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 xml:space="preserve">Оценка установленных нарушений осуществлялась на основе Классификатора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17.12.2014 (в ред. от 22.12.2015). </w:t>
      </w:r>
    </w:p>
    <w:p w:rsidR="00BA7B11" w:rsidRDefault="00BA7B11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3311B" w:rsidRPr="0013311B">
        <w:rPr>
          <w:sz w:val="26"/>
          <w:szCs w:val="26"/>
        </w:rPr>
        <w:t>ротокол</w:t>
      </w:r>
      <w:r>
        <w:rPr>
          <w:sz w:val="26"/>
          <w:szCs w:val="26"/>
        </w:rPr>
        <w:t>ы</w:t>
      </w:r>
      <w:r w:rsidR="0013311B" w:rsidRPr="0013311B">
        <w:rPr>
          <w:sz w:val="26"/>
          <w:szCs w:val="26"/>
        </w:rPr>
        <w:t xml:space="preserve"> об адми</w:t>
      </w:r>
      <w:r>
        <w:rPr>
          <w:sz w:val="26"/>
          <w:szCs w:val="26"/>
        </w:rPr>
        <w:t>нистративных правонарушениях не составлялись.</w:t>
      </w:r>
    </w:p>
    <w:p w:rsidR="00BA7B11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 xml:space="preserve">В рамках методического обеспечения деятельности </w:t>
      </w:r>
      <w:r w:rsidR="00BA7B11" w:rsidRPr="0013311B">
        <w:rPr>
          <w:sz w:val="26"/>
          <w:szCs w:val="26"/>
        </w:rPr>
        <w:t>Контрольно</w:t>
      </w:r>
      <w:r w:rsidR="00BA7B11" w:rsidRPr="0029400B">
        <w:rPr>
          <w:sz w:val="26"/>
          <w:szCs w:val="26"/>
        </w:rPr>
        <w:t xml:space="preserve">-счетной </w:t>
      </w:r>
      <w:r w:rsidR="00BA7B11">
        <w:rPr>
          <w:sz w:val="26"/>
          <w:szCs w:val="26"/>
        </w:rPr>
        <w:t>палаты</w:t>
      </w:r>
      <w:r w:rsidRPr="0013311B">
        <w:rPr>
          <w:sz w:val="26"/>
          <w:szCs w:val="26"/>
        </w:rPr>
        <w:t xml:space="preserve"> продолжен</w:t>
      </w:r>
      <w:r w:rsidR="00714A1A">
        <w:rPr>
          <w:sz w:val="26"/>
          <w:szCs w:val="26"/>
        </w:rPr>
        <w:t>а</w:t>
      </w:r>
      <w:r w:rsidRPr="0013311B">
        <w:rPr>
          <w:sz w:val="26"/>
          <w:szCs w:val="26"/>
        </w:rPr>
        <w:t xml:space="preserve"> разработка новых и актуализация действующих стандартов внешнего </w:t>
      </w:r>
      <w:r w:rsidR="00BA7B11">
        <w:rPr>
          <w:sz w:val="26"/>
          <w:szCs w:val="26"/>
        </w:rPr>
        <w:t>муниципального</w:t>
      </w:r>
      <w:r w:rsidRPr="0013311B">
        <w:rPr>
          <w:sz w:val="26"/>
          <w:szCs w:val="26"/>
        </w:rPr>
        <w:t xml:space="preserve"> финансового контроля Контрольно-счетной палаты</w:t>
      </w:r>
      <w:r w:rsidR="00BA7B11">
        <w:rPr>
          <w:sz w:val="26"/>
          <w:szCs w:val="26"/>
        </w:rPr>
        <w:t>.</w:t>
      </w:r>
    </w:p>
    <w:p w:rsidR="00BA7B11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t>На постоянной основе проводилась работа по обеспечению публичности представления информации о деятельности Контрольно-счетной палаты.</w:t>
      </w:r>
    </w:p>
    <w:p w:rsidR="0013311B" w:rsidRDefault="0013311B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13311B">
        <w:rPr>
          <w:sz w:val="26"/>
          <w:szCs w:val="26"/>
        </w:rPr>
        <w:lastRenderedPageBreak/>
        <w:t xml:space="preserve">Большое внимание уделялось вопросам взаимодействия и сотрудничества </w:t>
      </w:r>
      <w:r w:rsidR="00BA7B11" w:rsidRPr="0013311B">
        <w:rPr>
          <w:sz w:val="26"/>
          <w:szCs w:val="26"/>
        </w:rPr>
        <w:t>Контрольно</w:t>
      </w:r>
      <w:r w:rsidR="00BA7B11" w:rsidRPr="0029400B">
        <w:rPr>
          <w:sz w:val="26"/>
          <w:szCs w:val="26"/>
        </w:rPr>
        <w:t>-счетной палат</w:t>
      </w:r>
      <w:r w:rsidR="00BA7B11">
        <w:rPr>
          <w:sz w:val="26"/>
          <w:szCs w:val="26"/>
        </w:rPr>
        <w:t>ы</w:t>
      </w:r>
      <w:r w:rsidRPr="0013311B">
        <w:rPr>
          <w:sz w:val="26"/>
          <w:szCs w:val="26"/>
        </w:rPr>
        <w:t xml:space="preserve"> </w:t>
      </w:r>
      <w:r w:rsidR="00BA7B11">
        <w:rPr>
          <w:sz w:val="26"/>
          <w:szCs w:val="26"/>
        </w:rPr>
        <w:t xml:space="preserve"> с Контрольно-счетной палатой Тверской области,</w:t>
      </w:r>
      <w:r w:rsidRPr="0013311B">
        <w:rPr>
          <w:sz w:val="26"/>
          <w:szCs w:val="26"/>
        </w:rPr>
        <w:t xml:space="preserve"> Совет</w:t>
      </w:r>
      <w:r w:rsidR="00BA7B11">
        <w:rPr>
          <w:sz w:val="26"/>
          <w:szCs w:val="26"/>
        </w:rPr>
        <w:t>ом</w:t>
      </w:r>
      <w:r w:rsidRPr="0013311B">
        <w:rPr>
          <w:sz w:val="26"/>
          <w:szCs w:val="26"/>
        </w:rPr>
        <w:t xml:space="preserve"> контрольно-счетных органов при </w:t>
      </w:r>
      <w:r w:rsidR="00BA7B11">
        <w:rPr>
          <w:sz w:val="26"/>
          <w:szCs w:val="26"/>
        </w:rPr>
        <w:t>Контрольно-счетной палате Тверской области</w:t>
      </w:r>
      <w:r w:rsidRPr="0013311B">
        <w:rPr>
          <w:sz w:val="26"/>
          <w:szCs w:val="26"/>
        </w:rPr>
        <w:t>, а также с контрольно-счетными органами муниципальных образований Тверской области.</w:t>
      </w:r>
    </w:p>
    <w:p w:rsidR="00084E9C" w:rsidRDefault="00084E9C" w:rsidP="0013311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90AB4" w:rsidRDefault="00E90AB4" w:rsidP="00E06C1E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E90AB4">
        <w:rPr>
          <w:b/>
          <w:sz w:val="26"/>
          <w:szCs w:val="26"/>
        </w:rPr>
        <w:t>Раздел 2. Контрольная деятельность Контрольно-счетной палаты</w:t>
      </w:r>
    </w:p>
    <w:p w:rsidR="00E06C1E" w:rsidRPr="00E90AB4" w:rsidRDefault="00E06C1E" w:rsidP="0013311B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2941A6" w:rsidRDefault="00E06C1E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 w:rsidRPr="00E06C1E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B633A0">
        <w:rPr>
          <w:sz w:val="26"/>
          <w:szCs w:val="26"/>
        </w:rPr>
        <w:t>1</w:t>
      </w:r>
      <w:r w:rsidRPr="00E06C1E">
        <w:rPr>
          <w:sz w:val="26"/>
          <w:szCs w:val="26"/>
        </w:rPr>
        <w:t xml:space="preserve"> году завершено </w:t>
      </w:r>
      <w:r w:rsidR="00B633A0">
        <w:rPr>
          <w:sz w:val="26"/>
          <w:szCs w:val="26"/>
        </w:rPr>
        <w:t>9</w:t>
      </w:r>
      <w:r w:rsidRPr="00E06C1E">
        <w:rPr>
          <w:sz w:val="26"/>
          <w:szCs w:val="26"/>
        </w:rPr>
        <w:t xml:space="preserve"> контрольных мероприятий, которыми охвачено 8 объектов контроля. </w:t>
      </w:r>
    </w:p>
    <w:p w:rsidR="002941A6" w:rsidRPr="00E6209A" w:rsidRDefault="002941A6" w:rsidP="002941A6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результате контрольных мероприятий выявлено </w:t>
      </w:r>
      <w:r>
        <w:rPr>
          <w:sz w:val="26"/>
          <w:szCs w:val="26"/>
        </w:rPr>
        <w:t>1</w:t>
      </w:r>
      <w:r w:rsidR="009C7B7C">
        <w:rPr>
          <w:sz w:val="26"/>
          <w:szCs w:val="26"/>
        </w:rPr>
        <w:t>50</w:t>
      </w:r>
      <w:r w:rsidRPr="00E6209A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 xml:space="preserve">й </w:t>
      </w:r>
      <w:r w:rsidR="00DA145A">
        <w:rPr>
          <w:sz w:val="26"/>
          <w:szCs w:val="26"/>
        </w:rPr>
        <w:t>различного характера, а именно:</w:t>
      </w:r>
      <w:r w:rsidR="00DA145A">
        <w:rPr>
          <w:sz w:val="26"/>
          <w:szCs w:val="26"/>
        </w:rPr>
        <w:tab/>
      </w:r>
    </w:p>
    <w:p w:rsidR="002941A6" w:rsidRDefault="009C7B7C" w:rsidP="002941A6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941A6" w:rsidRPr="006D67C3">
        <w:rPr>
          <w:rFonts w:ascii="Times New Roman" w:hAnsi="Times New Roman" w:cs="Times New Roman"/>
          <w:sz w:val="26"/>
          <w:szCs w:val="26"/>
        </w:rPr>
        <w:t>...факт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2941A6" w:rsidRPr="006D67C3">
        <w:rPr>
          <w:rFonts w:ascii="Times New Roman" w:hAnsi="Times New Roman" w:cs="Times New Roman"/>
          <w:sz w:val="26"/>
          <w:szCs w:val="26"/>
        </w:rPr>
        <w:t xml:space="preserve"> нарушений ТК РФ,</w:t>
      </w:r>
    </w:p>
    <w:p w:rsidR="009C7B7C" w:rsidRDefault="009C7B7C" w:rsidP="002941A6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15… фактов ГК РФ,</w:t>
      </w:r>
    </w:p>
    <w:p w:rsidR="002941A6" w:rsidRPr="006D67C3" w:rsidRDefault="009C7B7C" w:rsidP="002941A6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941A6" w:rsidRPr="006D67C3">
        <w:rPr>
          <w:rFonts w:ascii="Times New Roman" w:hAnsi="Times New Roman" w:cs="Times New Roman"/>
          <w:sz w:val="26"/>
          <w:szCs w:val="26"/>
        </w:rPr>
        <w:t>...факт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2941A6" w:rsidRPr="006D67C3">
        <w:rPr>
          <w:rFonts w:ascii="Times New Roman" w:hAnsi="Times New Roman" w:cs="Times New Roman"/>
          <w:sz w:val="26"/>
          <w:szCs w:val="26"/>
        </w:rPr>
        <w:t xml:space="preserve"> нарушений федеральных </w:t>
      </w:r>
      <w:r>
        <w:rPr>
          <w:rFonts w:ascii="Times New Roman" w:hAnsi="Times New Roman" w:cs="Times New Roman"/>
          <w:sz w:val="26"/>
          <w:szCs w:val="26"/>
        </w:rPr>
        <w:t>законов (БК РФ, 402-ФЗ,157-ФЗ,</w:t>
      </w:r>
      <w:r w:rsidR="002941A6" w:rsidRPr="006D67C3">
        <w:rPr>
          <w:rFonts w:ascii="Times New Roman" w:hAnsi="Times New Roman" w:cs="Times New Roman"/>
          <w:sz w:val="26"/>
          <w:szCs w:val="26"/>
        </w:rPr>
        <w:t>7-ФЗ</w:t>
      </w:r>
      <w:r w:rsidR="009E68E4">
        <w:rPr>
          <w:rFonts w:ascii="Times New Roman" w:hAnsi="Times New Roman" w:cs="Times New Roman"/>
          <w:sz w:val="26"/>
          <w:szCs w:val="26"/>
        </w:rPr>
        <w:t>,161-ФЗ</w:t>
      </w:r>
      <w:r w:rsidR="002941A6" w:rsidRPr="006D67C3">
        <w:rPr>
          <w:rFonts w:ascii="Times New Roman" w:hAnsi="Times New Roman" w:cs="Times New Roman"/>
          <w:sz w:val="26"/>
          <w:szCs w:val="26"/>
        </w:rPr>
        <w:t>)</w:t>
      </w:r>
      <w:r w:rsidR="009E68E4">
        <w:rPr>
          <w:rFonts w:ascii="Times New Roman" w:hAnsi="Times New Roman" w:cs="Times New Roman"/>
          <w:sz w:val="26"/>
          <w:szCs w:val="26"/>
        </w:rPr>
        <w:t>,</w:t>
      </w:r>
    </w:p>
    <w:p w:rsidR="002941A6" w:rsidRDefault="009C7B7C" w:rsidP="002941A6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2941A6" w:rsidRPr="006D67C3">
        <w:rPr>
          <w:rFonts w:ascii="Times New Roman" w:hAnsi="Times New Roman" w:cs="Times New Roman"/>
          <w:sz w:val="26"/>
          <w:szCs w:val="26"/>
        </w:rPr>
        <w:t>...факт</w:t>
      </w:r>
      <w:r w:rsidR="002941A6">
        <w:rPr>
          <w:rFonts w:ascii="Times New Roman" w:hAnsi="Times New Roman" w:cs="Times New Roman"/>
          <w:sz w:val="26"/>
          <w:szCs w:val="26"/>
        </w:rPr>
        <w:t>а</w:t>
      </w:r>
      <w:r w:rsidR="002941A6" w:rsidRPr="006D67C3">
        <w:rPr>
          <w:rFonts w:ascii="Times New Roman" w:hAnsi="Times New Roman" w:cs="Times New Roman"/>
          <w:sz w:val="26"/>
          <w:szCs w:val="26"/>
        </w:rPr>
        <w:t xml:space="preserve"> нарушений приказов Министерства финансов РФ, Статистики, Указаний Банка, Минтранса</w:t>
      </w:r>
      <w:r>
        <w:rPr>
          <w:rFonts w:ascii="Times New Roman" w:hAnsi="Times New Roman" w:cs="Times New Roman"/>
          <w:sz w:val="26"/>
          <w:szCs w:val="26"/>
        </w:rPr>
        <w:t xml:space="preserve"> и др.,</w:t>
      </w:r>
    </w:p>
    <w:p w:rsidR="009C7B7C" w:rsidRDefault="009C7B7C" w:rsidP="00203AEA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21…</w:t>
      </w:r>
      <w:r w:rsidR="002941A6">
        <w:rPr>
          <w:rFonts w:ascii="Times New Roman" w:hAnsi="Times New Roman" w:cs="Times New Roman"/>
          <w:sz w:val="26"/>
          <w:szCs w:val="26"/>
        </w:rPr>
        <w:t>факт нарушений постановлений Администрац</w:t>
      </w:r>
      <w:r w:rsidR="00203AEA">
        <w:rPr>
          <w:rFonts w:ascii="Times New Roman" w:hAnsi="Times New Roman" w:cs="Times New Roman"/>
          <w:sz w:val="26"/>
          <w:szCs w:val="26"/>
        </w:rPr>
        <w:t xml:space="preserve">ии Кашинского городского </w:t>
      </w:r>
      <w:r w:rsidR="00203AEA" w:rsidRPr="00203AEA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941A6" w:rsidRPr="00203AEA" w:rsidRDefault="009C7B7C" w:rsidP="00203AEA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34… факта нарушений</w:t>
      </w:r>
      <w:r w:rsidR="00203AEA" w:rsidRPr="00203AEA">
        <w:rPr>
          <w:rFonts w:ascii="Times New Roman" w:hAnsi="Times New Roman" w:cs="Times New Roman"/>
          <w:sz w:val="26"/>
          <w:szCs w:val="26"/>
        </w:rPr>
        <w:t xml:space="preserve"> </w:t>
      </w:r>
      <w:r w:rsidR="002941A6" w:rsidRPr="00203AEA">
        <w:rPr>
          <w:rFonts w:ascii="Times New Roman" w:hAnsi="Times New Roman" w:cs="Times New Roman"/>
          <w:sz w:val="26"/>
          <w:szCs w:val="26"/>
        </w:rPr>
        <w:t>внутренних локальных актов</w:t>
      </w:r>
      <w:r w:rsidR="00203AEA" w:rsidRPr="00203AEA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>
        <w:rPr>
          <w:rFonts w:ascii="Times New Roman" w:hAnsi="Times New Roman" w:cs="Times New Roman"/>
          <w:sz w:val="26"/>
          <w:szCs w:val="26"/>
        </w:rPr>
        <w:t>, учреждений</w:t>
      </w:r>
      <w:r w:rsidR="002941A6" w:rsidRPr="00203AEA">
        <w:rPr>
          <w:rFonts w:ascii="Times New Roman" w:hAnsi="Times New Roman" w:cs="Times New Roman"/>
          <w:sz w:val="26"/>
          <w:szCs w:val="26"/>
        </w:rPr>
        <w:t>.</w:t>
      </w:r>
    </w:p>
    <w:p w:rsidR="00E90AB4" w:rsidRDefault="00B633A0" w:rsidP="0013311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Нарушений с финансовой оценкой в ходе контрольных мероприятий не установлено.</w:t>
      </w:r>
    </w:p>
    <w:p w:rsidR="00203AEA" w:rsidRDefault="00203AEA" w:rsidP="00203AE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203AEA">
        <w:rPr>
          <w:rFonts w:eastAsia="Calibri"/>
          <w:sz w:val="26"/>
          <w:szCs w:val="26"/>
        </w:rPr>
        <w:t>Нецелевого расходования денежных средств не выявлено.</w:t>
      </w:r>
    </w:p>
    <w:p w:rsidR="009C7B7C" w:rsidRPr="00203AEA" w:rsidRDefault="009C7B7C" w:rsidP="00203AE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Выявлено 12 фактов неэффективного использования бюджетных средств, выразивш</w:t>
      </w:r>
      <w:r w:rsidR="00F86577">
        <w:rPr>
          <w:rFonts w:eastAsia="Calibri"/>
          <w:sz w:val="26"/>
          <w:szCs w:val="26"/>
        </w:rPr>
        <w:t>ихся</w:t>
      </w:r>
      <w:r>
        <w:rPr>
          <w:rFonts w:eastAsia="Calibri"/>
          <w:sz w:val="26"/>
          <w:szCs w:val="26"/>
        </w:rPr>
        <w:t xml:space="preserve"> в расходах по оплате пеней, штрафов на общую сумму 5047,37 руб.</w:t>
      </w:r>
    </w:p>
    <w:p w:rsidR="00203AEA" w:rsidRPr="00203AEA" w:rsidRDefault="00203AEA" w:rsidP="00203AE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203AEA">
        <w:rPr>
          <w:rFonts w:eastAsia="Calibri"/>
          <w:sz w:val="26"/>
          <w:szCs w:val="26"/>
        </w:rPr>
        <w:t xml:space="preserve">Для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 </w:t>
      </w:r>
      <w:r w:rsidR="009C7B7C">
        <w:rPr>
          <w:rFonts w:eastAsia="Calibri"/>
          <w:sz w:val="26"/>
          <w:szCs w:val="26"/>
        </w:rPr>
        <w:t>5</w:t>
      </w:r>
      <w:r w:rsidRPr="00203AEA">
        <w:rPr>
          <w:rFonts w:eastAsia="Calibri"/>
          <w:sz w:val="26"/>
          <w:szCs w:val="26"/>
        </w:rPr>
        <w:t xml:space="preserve"> представлений в </w:t>
      </w:r>
      <w:r w:rsidR="009C7B7C">
        <w:rPr>
          <w:rFonts w:eastAsia="Calibri"/>
          <w:sz w:val="26"/>
          <w:szCs w:val="26"/>
        </w:rPr>
        <w:t>проверенные организации с 78</w:t>
      </w:r>
      <w:r w:rsidRPr="00203AEA">
        <w:rPr>
          <w:rFonts w:eastAsia="Calibri"/>
          <w:sz w:val="26"/>
          <w:szCs w:val="26"/>
        </w:rPr>
        <w:t xml:space="preserve"> предложениями об устранении нарушений или принятии мер к их недопущению в дальнейшем.</w:t>
      </w:r>
    </w:p>
    <w:p w:rsidR="00203AEA" w:rsidRPr="00203AEA" w:rsidRDefault="00203AEA" w:rsidP="00203AEA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 w:rsidRPr="00203AEA">
        <w:rPr>
          <w:rFonts w:eastAsia="Calibri"/>
          <w:sz w:val="26"/>
          <w:szCs w:val="26"/>
        </w:rPr>
        <w:t>Предписания Контрольно-счетная палата не вносила, административные штрафы не налагала.</w:t>
      </w:r>
    </w:p>
    <w:p w:rsidR="00203AEA" w:rsidRPr="00203AEA" w:rsidRDefault="00203AEA" w:rsidP="00203AEA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203AEA">
        <w:rPr>
          <w:rFonts w:eastAsia="Calibri"/>
          <w:sz w:val="26"/>
          <w:szCs w:val="26"/>
        </w:rPr>
        <w:t>О принятых и предполагаемых к принятию по результатам рассмотрения представлени</w:t>
      </w:r>
      <w:r w:rsidR="00D75176">
        <w:rPr>
          <w:rFonts w:eastAsia="Calibri"/>
          <w:sz w:val="26"/>
          <w:szCs w:val="26"/>
        </w:rPr>
        <w:t>й</w:t>
      </w:r>
      <w:r w:rsidRPr="00203AEA">
        <w:rPr>
          <w:rFonts w:eastAsia="Calibri"/>
          <w:sz w:val="26"/>
          <w:szCs w:val="26"/>
        </w:rPr>
        <w:t xml:space="preserve"> решениях и мерах, проверенные организации, уведомили Контрольно- счетную палату в письменной форме в установленный срок, с предоставлением копий документов, подтверждающих устранение  выявленных нарушений. </w:t>
      </w:r>
    </w:p>
    <w:p w:rsidR="00203AEA" w:rsidRPr="00203AEA" w:rsidRDefault="00203AEA" w:rsidP="00203AEA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AEA">
        <w:rPr>
          <w:rFonts w:ascii="Times New Roman" w:hAnsi="Times New Roman" w:cs="Times New Roman"/>
          <w:sz w:val="26"/>
          <w:szCs w:val="26"/>
        </w:rPr>
        <w:t xml:space="preserve">По итогам контрольных </w:t>
      </w:r>
      <w:r w:rsidRPr="00F6501A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9C7B7C" w:rsidRPr="00F6501A">
        <w:rPr>
          <w:rFonts w:ascii="Times New Roman" w:hAnsi="Times New Roman" w:cs="Times New Roman"/>
          <w:sz w:val="26"/>
          <w:szCs w:val="26"/>
        </w:rPr>
        <w:t>9</w:t>
      </w:r>
      <w:r w:rsidRPr="00F6501A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9C7B7C" w:rsidRPr="00F6501A">
        <w:rPr>
          <w:rFonts w:ascii="Times New Roman" w:hAnsi="Times New Roman" w:cs="Times New Roman"/>
          <w:sz w:val="26"/>
          <w:szCs w:val="26"/>
        </w:rPr>
        <w:t>ов</w:t>
      </w:r>
      <w:r w:rsidRPr="00203AEA">
        <w:rPr>
          <w:rFonts w:ascii="Times New Roman" w:hAnsi="Times New Roman" w:cs="Times New Roman"/>
          <w:sz w:val="26"/>
          <w:szCs w:val="26"/>
        </w:rPr>
        <w:t xml:space="preserve"> наказаны дисциплинарно, с вынесением замечания.</w:t>
      </w:r>
    </w:p>
    <w:p w:rsidR="002941A6" w:rsidRPr="00203AEA" w:rsidRDefault="00014EEF" w:rsidP="00203AEA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AEA">
        <w:rPr>
          <w:sz w:val="26"/>
          <w:szCs w:val="26"/>
        </w:rPr>
        <w:t>В ходе внешней проверки отчета об исполнении бюджета Кашинского городского округа за 20</w:t>
      </w:r>
      <w:r w:rsidR="009C7B7C">
        <w:rPr>
          <w:sz w:val="26"/>
          <w:szCs w:val="26"/>
        </w:rPr>
        <w:t>20</w:t>
      </w:r>
      <w:r w:rsidRPr="00203AEA">
        <w:rPr>
          <w:sz w:val="26"/>
          <w:szCs w:val="26"/>
        </w:rPr>
        <w:t xml:space="preserve"> год проведены камеральные проверки бюджетной отчетности </w:t>
      </w:r>
      <w:r w:rsidR="009C7B7C">
        <w:rPr>
          <w:sz w:val="26"/>
          <w:szCs w:val="26"/>
        </w:rPr>
        <w:t>5</w:t>
      </w:r>
      <w:r w:rsidRPr="00203AEA">
        <w:rPr>
          <w:sz w:val="26"/>
          <w:szCs w:val="26"/>
        </w:rPr>
        <w:t xml:space="preserve"> главных администраторов бюджетных средств (ГАБС). </w:t>
      </w:r>
    </w:p>
    <w:p w:rsidR="002941A6" w:rsidRPr="00203AEA" w:rsidRDefault="00014EEF" w:rsidP="00203AEA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AEA">
        <w:rPr>
          <w:sz w:val="26"/>
          <w:szCs w:val="26"/>
        </w:rPr>
        <w:t>По результатам проведенной внешней проверки бюджетной отчетности нарушений не установлено.</w:t>
      </w:r>
      <w:r w:rsidR="002941A6" w:rsidRPr="00203AEA">
        <w:rPr>
          <w:sz w:val="26"/>
          <w:szCs w:val="26"/>
        </w:rPr>
        <w:t xml:space="preserve"> </w:t>
      </w:r>
    </w:p>
    <w:p w:rsidR="00E06C1E" w:rsidRDefault="00014EEF" w:rsidP="00203AEA">
      <w:pPr>
        <w:spacing w:after="0" w:line="240" w:lineRule="auto"/>
        <w:ind w:firstLine="709"/>
        <w:jc w:val="both"/>
        <w:rPr>
          <w:sz w:val="26"/>
          <w:szCs w:val="26"/>
        </w:rPr>
      </w:pPr>
      <w:r w:rsidRPr="00203AEA">
        <w:rPr>
          <w:sz w:val="26"/>
          <w:szCs w:val="26"/>
        </w:rPr>
        <w:t xml:space="preserve">В адрес главных распорядителей по итогам внешней проверки направлено </w:t>
      </w:r>
      <w:r w:rsidR="001B2406">
        <w:rPr>
          <w:sz w:val="26"/>
          <w:szCs w:val="26"/>
        </w:rPr>
        <w:t>4</w:t>
      </w:r>
      <w:r w:rsidRPr="00203AEA">
        <w:rPr>
          <w:sz w:val="26"/>
          <w:szCs w:val="26"/>
        </w:rPr>
        <w:t xml:space="preserve"> информационных письма.</w:t>
      </w:r>
    </w:p>
    <w:p w:rsidR="005B70C0" w:rsidRPr="005B70C0" w:rsidRDefault="005B70C0" w:rsidP="00203AEA">
      <w:pPr>
        <w:spacing w:after="0" w:line="240" w:lineRule="auto"/>
        <w:ind w:firstLine="709"/>
        <w:jc w:val="both"/>
        <w:rPr>
          <w:i/>
          <w:sz w:val="26"/>
          <w:szCs w:val="26"/>
          <w:u w:val="single"/>
        </w:rPr>
      </w:pPr>
      <w:r w:rsidRPr="005B70C0">
        <w:rPr>
          <w:i/>
          <w:sz w:val="26"/>
          <w:szCs w:val="26"/>
          <w:u w:val="single"/>
        </w:rPr>
        <w:t>Основные итоги контрольной деятельности по направлениям, в разрезе тематических проверок:</w:t>
      </w:r>
    </w:p>
    <w:p w:rsidR="005B70C0" w:rsidRPr="00622298" w:rsidRDefault="001D06CB" w:rsidP="005B70C0">
      <w:pPr>
        <w:pStyle w:val="Default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5B70C0" w:rsidRPr="00622298">
        <w:rPr>
          <w:rFonts w:ascii="Times New Roman" w:hAnsi="Times New Roman" w:cs="Times New Roman"/>
          <w:b/>
          <w:i/>
          <w:sz w:val="26"/>
          <w:szCs w:val="26"/>
        </w:rPr>
        <w:t xml:space="preserve">) Внешняя проверка бюджетной  отчетности главных администраторов (главных распорядителей бюджетных средств, главных администраторов </w:t>
      </w:r>
      <w:r w:rsidR="005B70C0" w:rsidRPr="00622298">
        <w:rPr>
          <w:rFonts w:ascii="Times New Roman" w:hAnsi="Times New Roman" w:cs="Times New Roman"/>
          <w:b/>
          <w:i/>
          <w:sz w:val="26"/>
          <w:szCs w:val="26"/>
        </w:rPr>
        <w:lastRenderedPageBreak/>
        <w:t>доходов бюджета, главных администраторов источников финансирования дефицита бюджета)  средств муниципального образования за 20</w:t>
      </w:r>
      <w:r w:rsidR="004C760D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="005B70C0" w:rsidRPr="00622298">
        <w:rPr>
          <w:rFonts w:ascii="Times New Roman" w:hAnsi="Times New Roman" w:cs="Times New Roman"/>
          <w:b/>
          <w:i/>
          <w:sz w:val="26"/>
          <w:szCs w:val="26"/>
        </w:rPr>
        <w:t xml:space="preserve"> год.</w:t>
      </w:r>
    </w:p>
    <w:p w:rsidR="00D75176" w:rsidRPr="00E6209A" w:rsidRDefault="00D75176" w:rsidP="00D75176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Проведена проверка годового отчета об исполнении бюджета Кашинского </w:t>
      </w:r>
      <w:r>
        <w:rPr>
          <w:rFonts w:eastAsia="Calibri"/>
          <w:sz w:val="26"/>
          <w:szCs w:val="26"/>
        </w:rPr>
        <w:t>городского округа</w:t>
      </w:r>
      <w:r w:rsidRPr="00E6209A">
        <w:rPr>
          <w:rFonts w:eastAsia="Calibri"/>
          <w:sz w:val="26"/>
          <w:szCs w:val="26"/>
        </w:rPr>
        <w:t xml:space="preserve"> за 20</w:t>
      </w:r>
      <w:r w:rsidR="004C760D">
        <w:rPr>
          <w:rFonts w:eastAsia="Calibri"/>
          <w:sz w:val="26"/>
          <w:szCs w:val="26"/>
        </w:rPr>
        <w:t>20</w:t>
      </w:r>
      <w:r w:rsidRPr="00E6209A">
        <w:rPr>
          <w:rFonts w:eastAsia="Calibri"/>
          <w:sz w:val="26"/>
          <w:szCs w:val="26"/>
        </w:rPr>
        <w:t xml:space="preserve"> год, итоги которой приведены в данном разделе.</w:t>
      </w:r>
    </w:p>
    <w:p w:rsidR="005B70C0" w:rsidRPr="00D75176" w:rsidRDefault="005B70C0" w:rsidP="005B70C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75176">
        <w:rPr>
          <w:rFonts w:ascii="Times New Roman" w:hAnsi="Times New Roman" w:cs="Times New Roman"/>
          <w:color w:val="auto"/>
          <w:sz w:val="26"/>
          <w:szCs w:val="26"/>
        </w:rPr>
        <w:t xml:space="preserve">Объем средств бюджета Кашинского городского округа, охваченных внешней проверкой, – </w:t>
      </w:r>
      <w:r w:rsidR="00D75176" w:rsidRPr="00D75176">
        <w:rPr>
          <w:rFonts w:ascii="Times New Roman" w:hAnsi="Times New Roman" w:cs="Times New Roman"/>
          <w:color w:val="auto"/>
          <w:sz w:val="26"/>
          <w:szCs w:val="26"/>
        </w:rPr>
        <w:t>1189202,8</w:t>
      </w:r>
      <w:r w:rsidRPr="00D75176">
        <w:rPr>
          <w:rFonts w:ascii="Times New Roman" w:hAnsi="Times New Roman" w:cs="Times New Roman"/>
          <w:color w:val="auto"/>
          <w:sz w:val="26"/>
          <w:szCs w:val="26"/>
        </w:rPr>
        <w:t xml:space="preserve"> тыс. руб.</w:t>
      </w:r>
    </w:p>
    <w:p w:rsidR="005B70C0" w:rsidRDefault="005B70C0" w:rsidP="005B70C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176">
        <w:rPr>
          <w:rFonts w:ascii="Times New Roman" w:hAnsi="Times New Roman" w:cs="Times New Roman"/>
          <w:sz w:val="26"/>
          <w:szCs w:val="26"/>
        </w:rPr>
        <w:t xml:space="preserve">Проведены камеральные проверки бюджетной отчетности </w:t>
      </w:r>
      <w:r w:rsidR="003C249F">
        <w:rPr>
          <w:rFonts w:ascii="Times New Roman" w:hAnsi="Times New Roman" w:cs="Times New Roman"/>
          <w:sz w:val="26"/>
          <w:szCs w:val="26"/>
        </w:rPr>
        <w:t>пяти</w:t>
      </w:r>
      <w:r w:rsidRPr="00D75176">
        <w:rPr>
          <w:rFonts w:ascii="Times New Roman" w:hAnsi="Times New Roman" w:cs="Times New Roman"/>
          <w:sz w:val="26"/>
          <w:szCs w:val="26"/>
        </w:rPr>
        <w:t xml:space="preserve"> главных администраторов бюджетных средств: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49F" w:rsidRDefault="003C249F" w:rsidP="005B70C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C249F">
        <w:rPr>
          <w:sz w:val="26"/>
          <w:szCs w:val="26"/>
        </w:rPr>
        <w:t xml:space="preserve"> </w:t>
      </w:r>
      <w:r w:rsidRPr="003C249F">
        <w:rPr>
          <w:rFonts w:ascii="Times New Roman" w:hAnsi="Times New Roman" w:cs="Times New Roman"/>
          <w:sz w:val="26"/>
          <w:szCs w:val="26"/>
        </w:rPr>
        <w:t>Администрации Кашинского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249F" w:rsidRPr="003C249F" w:rsidRDefault="003C249F" w:rsidP="005B70C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Контрольно-счетной палаты Кашинского городского округа;</w:t>
      </w:r>
    </w:p>
    <w:p w:rsidR="005B70C0" w:rsidRDefault="005B70C0" w:rsidP="005B70C0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897784">
        <w:rPr>
          <w:rFonts w:eastAsia="Calibri"/>
          <w:sz w:val="26"/>
          <w:szCs w:val="26"/>
        </w:rPr>
        <w:t xml:space="preserve">- </w:t>
      </w:r>
      <w:r w:rsidR="007B657A">
        <w:rPr>
          <w:rFonts w:eastAsia="Calibri"/>
          <w:sz w:val="26"/>
          <w:szCs w:val="26"/>
        </w:rPr>
        <w:t>Финансового управления Администрации Кашинского городского округа</w:t>
      </w:r>
      <w:r w:rsidRPr="00897784">
        <w:rPr>
          <w:rFonts w:eastAsia="Calibri"/>
          <w:sz w:val="26"/>
          <w:szCs w:val="26"/>
        </w:rPr>
        <w:t xml:space="preserve">; </w:t>
      </w:r>
    </w:p>
    <w:p w:rsidR="003C249F" w:rsidRDefault="003C249F" w:rsidP="005B70C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Отдела образования</w:t>
      </w:r>
      <w:r w:rsidRPr="003C249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Администрации Кашинского городского округа;</w:t>
      </w:r>
    </w:p>
    <w:p w:rsidR="003C249F" w:rsidRPr="00897784" w:rsidRDefault="005B70C0" w:rsidP="005B70C0">
      <w:pPr>
        <w:spacing w:after="0" w:line="240" w:lineRule="auto"/>
        <w:ind w:firstLine="709"/>
        <w:jc w:val="both"/>
        <w:rPr>
          <w:sz w:val="26"/>
          <w:szCs w:val="26"/>
        </w:rPr>
      </w:pPr>
      <w:r w:rsidRPr="00897784">
        <w:rPr>
          <w:rFonts w:eastAsia="Calibri"/>
          <w:sz w:val="26"/>
          <w:szCs w:val="26"/>
        </w:rPr>
        <w:t xml:space="preserve">- </w:t>
      </w:r>
      <w:r w:rsidR="007B657A">
        <w:rPr>
          <w:rFonts w:eastAsia="Calibri"/>
          <w:sz w:val="26"/>
          <w:szCs w:val="26"/>
        </w:rPr>
        <w:t xml:space="preserve">Комитета по </w:t>
      </w:r>
      <w:r w:rsidR="00AE3787">
        <w:rPr>
          <w:rFonts w:eastAsia="Calibri"/>
          <w:sz w:val="26"/>
          <w:szCs w:val="26"/>
        </w:rPr>
        <w:t xml:space="preserve">культуре, </w:t>
      </w:r>
      <w:r w:rsidR="007B657A">
        <w:rPr>
          <w:rFonts w:eastAsia="Calibri"/>
          <w:sz w:val="26"/>
          <w:szCs w:val="26"/>
        </w:rPr>
        <w:t>туризму, спорту и делам молодёжи Администрации Кашинского городского округа</w:t>
      </w:r>
      <w:r w:rsidR="003C249F">
        <w:rPr>
          <w:sz w:val="26"/>
          <w:szCs w:val="26"/>
        </w:rPr>
        <w:t>.</w:t>
      </w:r>
    </w:p>
    <w:p w:rsidR="005B70C0" w:rsidRPr="00E6209A" w:rsidRDefault="005B70C0" w:rsidP="005B70C0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 xml:space="preserve">В результате контрольного мероприятия установлено, что при составлении годового отчета об исполнении бюджета Кашинского </w:t>
      </w:r>
      <w:r w:rsidR="007B657A">
        <w:rPr>
          <w:rFonts w:eastAsia="Calibri"/>
          <w:sz w:val="26"/>
          <w:szCs w:val="26"/>
        </w:rPr>
        <w:t>городского округа</w:t>
      </w:r>
      <w:r w:rsidRPr="00E6209A">
        <w:rPr>
          <w:rFonts w:eastAsia="Calibri"/>
          <w:sz w:val="26"/>
          <w:szCs w:val="26"/>
        </w:rPr>
        <w:t xml:space="preserve"> и годовой бюджетной отчетности об исполнении бюджета Кашинского </w:t>
      </w:r>
      <w:r w:rsidR="00F513CB">
        <w:rPr>
          <w:rFonts w:eastAsia="Calibri"/>
          <w:sz w:val="26"/>
          <w:szCs w:val="26"/>
        </w:rPr>
        <w:t>городского округа,</w:t>
      </w:r>
      <w:r w:rsidRPr="00E6209A">
        <w:rPr>
          <w:rFonts w:eastAsia="Calibri"/>
          <w:sz w:val="26"/>
          <w:szCs w:val="26"/>
        </w:rPr>
        <w:t xml:space="preserve">  нормы федерального законодательства (в том числе бюджетного), федерального нормативного правового акта, регулирующего порядок составления и представления годово</w:t>
      </w:r>
      <w:r w:rsidR="001F2ED4">
        <w:rPr>
          <w:rFonts w:eastAsia="Calibri"/>
          <w:sz w:val="26"/>
          <w:szCs w:val="26"/>
        </w:rPr>
        <w:t>й отчетности об исполнении бюджета</w:t>
      </w:r>
      <w:r w:rsidR="00F513CB">
        <w:rPr>
          <w:rFonts w:eastAsia="Calibri"/>
          <w:sz w:val="26"/>
          <w:szCs w:val="26"/>
        </w:rPr>
        <w:t>, и</w:t>
      </w:r>
      <w:r w:rsidRPr="00E6209A">
        <w:rPr>
          <w:rFonts w:eastAsia="Calibri"/>
          <w:sz w:val="26"/>
          <w:szCs w:val="26"/>
        </w:rPr>
        <w:t xml:space="preserve"> муниципального правового акта, регулирующего бюджетный процесс в </w:t>
      </w:r>
      <w:r w:rsidR="007B657A">
        <w:rPr>
          <w:rFonts w:eastAsia="Calibri"/>
          <w:sz w:val="26"/>
          <w:szCs w:val="26"/>
        </w:rPr>
        <w:t>Кашинском городском округе</w:t>
      </w:r>
      <w:r w:rsidR="00F513CB">
        <w:rPr>
          <w:rFonts w:eastAsia="Calibri"/>
          <w:sz w:val="26"/>
          <w:szCs w:val="26"/>
        </w:rPr>
        <w:t>,</w:t>
      </w:r>
      <w:r w:rsidRPr="00E6209A">
        <w:rPr>
          <w:rFonts w:eastAsia="Calibri"/>
          <w:sz w:val="26"/>
          <w:szCs w:val="26"/>
        </w:rPr>
        <w:t xml:space="preserve"> соблюдены.</w:t>
      </w:r>
    </w:p>
    <w:p w:rsidR="005B70C0" w:rsidRDefault="005B70C0" w:rsidP="005B70C0">
      <w:pPr>
        <w:pStyle w:val="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Бюджетная отчетность  за 20</w:t>
      </w:r>
      <w:r w:rsidR="003C249F">
        <w:rPr>
          <w:sz w:val="26"/>
          <w:szCs w:val="26"/>
        </w:rPr>
        <w:t>20</w:t>
      </w:r>
      <w:r w:rsidRPr="00E6209A">
        <w:rPr>
          <w:sz w:val="26"/>
          <w:szCs w:val="26"/>
        </w:rPr>
        <w:t xml:space="preserve"> год   главными администраторами представлена в установленный срок, составлена в соответствии с требованиями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5B70C0" w:rsidRDefault="005B70C0" w:rsidP="005B70C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378D6">
        <w:rPr>
          <w:rFonts w:eastAsia="Times New Roman"/>
          <w:color w:val="000000"/>
          <w:sz w:val="26"/>
          <w:szCs w:val="26"/>
          <w:lang w:eastAsia="ru-RU"/>
        </w:rPr>
        <w:t>Фактов недостоверных отчетных данных, искажений бюджетной отчетности,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осуществления расходов, не предусмотренных бюджетом или осуществленных с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превышением бюджетных ассигнований, проведенной проверкой не установлено.</w:t>
      </w:r>
    </w:p>
    <w:p w:rsidR="005B70C0" w:rsidRPr="006378D6" w:rsidRDefault="005B70C0" w:rsidP="005B70C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378D6">
        <w:rPr>
          <w:rFonts w:eastAsia="Times New Roman"/>
          <w:color w:val="000000"/>
          <w:sz w:val="26"/>
          <w:szCs w:val="26"/>
          <w:lang w:eastAsia="ru-RU"/>
        </w:rPr>
        <w:t>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целом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бюджетная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отчетность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соответствовала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законодательств</w:t>
      </w:r>
      <w:r>
        <w:rPr>
          <w:rFonts w:eastAsia="Times New Roman"/>
          <w:color w:val="000000"/>
          <w:sz w:val="26"/>
          <w:szCs w:val="26"/>
          <w:lang w:eastAsia="ru-RU"/>
        </w:rPr>
        <w:t>у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 xml:space="preserve"> Российской Федерации и достоверно отражала финансовое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положение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и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результаты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финансово-хозяйственной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главных 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 xml:space="preserve">администраторов бюджетных средств за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Pr="006378D6">
        <w:rPr>
          <w:rFonts w:eastAsia="Times New Roman"/>
          <w:color w:val="000000"/>
          <w:sz w:val="26"/>
          <w:szCs w:val="26"/>
          <w:lang w:eastAsia="ru-RU"/>
        </w:rPr>
        <w:t>тчетный период.</w:t>
      </w:r>
    </w:p>
    <w:p w:rsidR="005B70C0" w:rsidRPr="00622298" w:rsidRDefault="005B70C0" w:rsidP="005B70C0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892478">
        <w:rPr>
          <w:rFonts w:eastAsia="Calibri"/>
          <w:sz w:val="26"/>
          <w:szCs w:val="26"/>
        </w:rPr>
        <w:t xml:space="preserve">Результаты внешней проверки бюджетной отчетности  отражены в заключении об </w:t>
      </w:r>
      <w:r w:rsidRPr="00622298">
        <w:rPr>
          <w:rFonts w:eastAsia="Calibri"/>
          <w:sz w:val="26"/>
          <w:szCs w:val="26"/>
        </w:rPr>
        <w:t xml:space="preserve">исполнении бюджета Кашинского </w:t>
      </w:r>
      <w:r w:rsidR="007B657A" w:rsidRPr="00622298">
        <w:rPr>
          <w:rFonts w:eastAsia="Calibri"/>
          <w:sz w:val="26"/>
          <w:szCs w:val="26"/>
        </w:rPr>
        <w:t>городского округа</w:t>
      </w:r>
      <w:r w:rsidRPr="00622298">
        <w:rPr>
          <w:rFonts w:eastAsia="Calibri"/>
          <w:sz w:val="26"/>
          <w:szCs w:val="26"/>
        </w:rPr>
        <w:t xml:space="preserve"> за 20</w:t>
      </w:r>
      <w:r w:rsidR="003C249F">
        <w:rPr>
          <w:rFonts w:eastAsia="Calibri"/>
          <w:sz w:val="26"/>
          <w:szCs w:val="26"/>
        </w:rPr>
        <w:t>20</w:t>
      </w:r>
      <w:r w:rsidRPr="00622298">
        <w:rPr>
          <w:rFonts w:eastAsia="Calibri"/>
          <w:sz w:val="26"/>
          <w:szCs w:val="26"/>
        </w:rPr>
        <w:t xml:space="preserve"> год</w:t>
      </w:r>
      <w:r w:rsidR="00AE3787" w:rsidRPr="00622298">
        <w:rPr>
          <w:rFonts w:eastAsia="Calibri"/>
          <w:sz w:val="26"/>
          <w:szCs w:val="26"/>
        </w:rPr>
        <w:t>.</w:t>
      </w:r>
      <w:r w:rsidRPr="00622298">
        <w:rPr>
          <w:rFonts w:eastAsia="Calibri"/>
          <w:sz w:val="26"/>
          <w:szCs w:val="26"/>
        </w:rPr>
        <w:t xml:space="preserve"> </w:t>
      </w:r>
    </w:p>
    <w:p w:rsidR="00892478" w:rsidRPr="00622298" w:rsidRDefault="00892478" w:rsidP="005B70C0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622298">
        <w:rPr>
          <w:rFonts w:eastAsia="Calibri"/>
          <w:sz w:val="26"/>
          <w:szCs w:val="26"/>
        </w:rPr>
        <w:t xml:space="preserve">Заключение направлено в </w:t>
      </w:r>
      <w:proofErr w:type="spellStart"/>
      <w:r w:rsidRPr="00622298">
        <w:rPr>
          <w:rFonts w:eastAsia="Calibri"/>
          <w:sz w:val="26"/>
          <w:szCs w:val="26"/>
        </w:rPr>
        <w:t>Кашинскую</w:t>
      </w:r>
      <w:proofErr w:type="spellEnd"/>
      <w:r w:rsidRPr="00622298">
        <w:rPr>
          <w:rFonts w:eastAsia="Calibri"/>
          <w:sz w:val="26"/>
          <w:szCs w:val="26"/>
        </w:rPr>
        <w:t xml:space="preserve"> городскую Думу и Главе Кашинского городского округа. Г</w:t>
      </w:r>
      <w:r w:rsidRPr="00622298">
        <w:rPr>
          <w:rFonts w:eastAsia="Times New Roman"/>
          <w:color w:val="000000"/>
          <w:sz w:val="26"/>
          <w:szCs w:val="26"/>
          <w:lang w:eastAsia="ru-RU"/>
        </w:rPr>
        <w:t>лавным администраторам бюджетных средств направлены информационные письма.</w:t>
      </w:r>
    </w:p>
    <w:p w:rsidR="009E68E4" w:rsidRPr="00DA4530" w:rsidRDefault="001D06CB" w:rsidP="009E68E4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б</w:t>
      </w:r>
      <w:r w:rsidR="00AE3787" w:rsidRPr="00622298">
        <w:rPr>
          <w:rFonts w:eastAsia="Calibri"/>
          <w:b/>
          <w:i/>
          <w:sz w:val="26"/>
          <w:szCs w:val="26"/>
        </w:rPr>
        <w:t>)</w:t>
      </w:r>
      <w:r w:rsidR="00892478" w:rsidRPr="00622298">
        <w:rPr>
          <w:b/>
          <w:bCs/>
          <w:i/>
          <w:sz w:val="26"/>
          <w:szCs w:val="26"/>
        </w:rPr>
        <w:t xml:space="preserve"> </w:t>
      </w:r>
      <w:r w:rsidR="009E68E4" w:rsidRPr="00622298">
        <w:rPr>
          <w:b/>
          <w:bCs/>
          <w:i/>
          <w:sz w:val="26"/>
          <w:szCs w:val="26"/>
        </w:rPr>
        <w:t>Проверка</w:t>
      </w:r>
      <w:r w:rsidR="009E68E4" w:rsidRPr="00161B05">
        <w:rPr>
          <w:b/>
          <w:sz w:val="26"/>
          <w:szCs w:val="26"/>
        </w:rPr>
        <w:t xml:space="preserve"> </w:t>
      </w:r>
      <w:r w:rsidR="009E68E4" w:rsidRPr="00BA49A1">
        <w:rPr>
          <w:b/>
          <w:bCs/>
          <w:i/>
          <w:sz w:val="26"/>
          <w:szCs w:val="26"/>
        </w:rPr>
        <w:t>эффективности финансово-хозяйственной деятельности Муниципального унитарного предприятия  Кашинского городского округа Тверской области «</w:t>
      </w:r>
      <w:proofErr w:type="spellStart"/>
      <w:r w:rsidR="009E68E4" w:rsidRPr="00BA49A1">
        <w:rPr>
          <w:b/>
          <w:bCs/>
          <w:i/>
          <w:sz w:val="26"/>
          <w:szCs w:val="26"/>
        </w:rPr>
        <w:t>Производственно</w:t>
      </w:r>
      <w:proofErr w:type="spellEnd"/>
      <w:r w:rsidR="009E68E4" w:rsidRPr="00BA49A1">
        <w:rPr>
          <w:b/>
          <w:bCs/>
          <w:i/>
          <w:sz w:val="26"/>
          <w:szCs w:val="26"/>
        </w:rPr>
        <w:t xml:space="preserve"> - жилищное ремонтно-эксплуатационное управление» и использования находящегося в хозяйственном ведении указанного предприятия муниципального имущества Кашинского городского округа за 2018-2021 годы  </w:t>
      </w:r>
      <w:r w:rsidR="009E68E4" w:rsidRPr="00DA4530">
        <w:rPr>
          <w:i/>
          <w:sz w:val="26"/>
          <w:szCs w:val="26"/>
        </w:rPr>
        <w:t>(совместная с Отделом внутреннего муниципального финансового контроля  Финансового управления Администрации Кашинского городского округа).</w:t>
      </w:r>
    </w:p>
    <w:p w:rsidR="009E68E4" w:rsidRPr="00633937" w:rsidRDefault="009E68E4" w:rsidP="009E68E4">
      <w:pPr>
        <w:spacing w:after="0" w:line="240" w:lineRule="auto"/>
        <w:ind w:firstLine="709"/>
        <w:jc w:val="both"/>
        <w:rPr>
          <w:sz w:val="26"/>
          <w:szCs w:val="26"/>
        </w:rPr>
      </w:pPr>
      <w:r w:rsidRPr="00633937">
        <w:rPr>
          <w:sz w:val="26"/>
          <w:szCs w:val="26"/>
        </w:rPr>
        <w:t xml:space="preserve">Объектом контроля являлось </w:t>
      </w:r>
      <w:r w:rsidRPr="00633937">
        <w:rPr>
          <w:bCs/>
          <w:sz w:val="26"/>
          <w:szCs w:val="26"/>
        </w:rPr>
        <w:t>Муниципальное унитарное предприятие  Кашинского городского округа Тверской области «</w:t>
      </w:r>
      <w:proofErr w:type="spellStart"/>
      <w:r w:rsidRPr="00633937">
        <w:rPr>
          <w:bCs/>
          <w:sz w:val="26"/>
          <w:szCs w:val="26"/>
        </w:rPr>
        <w:t>Производственно</w:t>
      </w:r>
      <w:proofErr w:type="spellEnd"/>
      <w:r w:rsidRPr="00633937">
        <w:rPr>
          <w:bCs/>
          <w:sz w:val="26"/>
          <w:szCs w:val="26"/>
        </w:rPr>
        <w:t xml:space="preserve"> - жилищное ремонтно-эксплуатационное управление»</w:t>
      </w:r>
      <w:r w:rsidRPr="00633937">
        <w:rPr>
          <w:sz w:val="26"/>
          <w:szCs w:val="26"/>
        </w:rPr>
        <w:t xml:space="preserve"> (далее – МУП «ПЖРЭУ»).</w:t>
      </w:r>
    </w:p>
    <w:p w:rsidR="009E68E4" w:rsidRPr="000D52B1" w:rsidRDefault="009E68E4" w:rsidP="009E68E4">
      <w:pPr>
        <w:spacing w:after="0" w:line="240" w:lineRule="auto"/>
        <w:ind w:firstLine="709"/>
        <w:jc w:val="both"/>
        <w:rPr>
          <w:sz w:val="26"/>
          <w:szCs w:val="26"/>
        </w:rPr>
      </w:pPr>
      <w:r w:rsidRPr="00633937">
        <w:rPr>
          <w:rFonts w:eastAsia="Calibri"/>
          <w:bCs/>
          <w:sz w:val="26"/>
          <w:szCs w:val="26"/>
        </w:rPr>
        <w:t>Цель контрольного мероприятия</w:t>
      </w:r>
      <w:r w:rsidRPr="00633937">
        <w:rPr>
          <w:rFonts w:eastAsia="Calibri"/>
          <w:sz w:val="26"/>
          <w:szCs w:val="26"/>
        </w:rPr>
        <w:t xml:space="preserve">: </w:t>
      </w:r>
      <w:r w:rsidRPr="00633937">
        <w:rPr>
          <w:sz w:val="26"/>
          <w:szCs w:val="26"/>
        </w:rPr>
        <w:t>предупреждение, выявление и пресечение нарушений действующего законодательства</w:t>
      </w:r>
      <w:r w:rsidRPr="000D52B1">
        <w:rPr>
          <w:sz w:val="26"/>
          <w:szCs w:val="26"/>
        </w:rPr>
        <w:t xml:space="preserve"> и нормативных правовых документов </w:t>
      </w:r>
      <w:r w:rsidRPr="000D52B1">
        <w:rPr>
          <w:sz w:val="26"/>
          <w:szCs w:val="26"/>
        </w:rPr>
        <w:lastRenderedPageBreak/>
        <w:t>Российской Федерации, Тверской области  и муниципального образования Кашинский городской округ Тверской области при использовании средств бюджета Кашинского городского округа на ведение уставной  деятельности.</w:t>
      </w:r>
    </w:p>
    <w:p w:rsidR="009E68E4" w:rsidRPr="00BA49A1" w:rsidRDefault="009E68E4" w:rsidP="009E68E4">
      <w:pPr>
        <w:pStyle w:val="50"/>
        <w:shd w:val="clear" w:color="auto" w:fill="auto"/>
        <w:spacing w:line="240" w:lineRule="auto"/>
        <w:ind w:firstLine="709"/>
        <w:jc w:val="both"/>
        <w:rPr>
          <w:rStyle w:val="51"/>
        </w:rPr>
      </w:pPr>
      <w:r w:rsidRPr="00BA49A1">
        <w:rPr>
          <w:b w:val="0"/>
        </w:rPr>
        <w:t xml:space="preserve">Объем средств, проверенных при проведении контрольного мероприятия </w:t>
      </w:r>
      <w:r w:rsidRPr="00BA49A1">
        <w:rPr>
          <w:rStyle w:val="51"/>
        </w:rPr>
        <w:t>составил 2 142,7</w:t>
      </w:r>
      <w:r w:rsidRPr="00BA49A1">
        <w:rPr>
          <w:b w:val="0"/>
        </w:rPr>
        <w:t xml:space="preserve"> тыс. руб., </w:t>
      </w:r>
      <w:r w:rsidRPr="00BA49A1">
        <w:rPr>
          <w:rStyle w:val="51"/>
        </w:rPr>
        <w:t>в том числе:</w:t>
      </w:r>
    </w:p>
    <w:p w:rsidR="009E68E4" w:rsidRPr="00BA49A1" w:rsidRDefault="009E68E4" w:rsidP="009E68E4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09"/>
      </w:pPr>
      <w:r w:rsidRPr="00BA49A1">
        <w:t>2018 год -   779,1 тыс. руб.,</w:t>
      </w:r>
    </w:p>
    <w:p w:rsidR="009E68E4" w:rsidRPr="000D52B1" w:rsidRDefault="009E68E4" w:rsidP="009E68E4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09"/>
      </w:pPr>
      <w:r w:rsidRPr="000D52B1">
        <w:t xml:space="preserve">2019 год –  </w:t>
      </w:r>
      <w:r>
        <w:t xml:space="preserve"> </w:t>
      </w:r>
      <w:r w:rsidRPr="000D52B1">
        <w:t>628,0 тыс. руб.,</w:t>
      </w:r>
    </w:p>
    <w:p w:rsidR="009E68E4" w:rsidRPr="000D52B1" w:rsidRDefault="009E68E4" w:rsidP="009E68E4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09"/>
      </w:pPr>
      <w:r w:rsidRPr="000D52B1">
        <w:t xml:space="preserve">2020 год – </w:t>
      </w:r>
      <w:r>
        <w:t xml:space="preserve">  </w:t>
      </w:r>
      <w:r w:rsidRPr="000D52B1">
        <w:t>735,6 тыс. руб.</w:t>
      </w:r>
    </w:p>
    <w:p w:rsidR="009E68E4" w:rsidRDefault="009E68E4" w:rsidP="009E68E4">
      <w:pPr>
        <w:spacing w:after="0" w:line="240" w:lineRule="auto"/>
        <w:ind w:firstLine="708"/>
        <w:jc w:val="both"/>
        <w:rPr>
          <w:sz w:val="26"/>
          <w:szCs w:val="26"/>
        </w:rPr>
      </w:pPr>
      <w:r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Pr="00E6209A">
        <w:rPr>
          <w:sz w:val="26"/>
          <w:szCs w:val="26"/>
        </w:rPr>
        <w:t>.</w:t>
      </w:r>
    </w:p>
    <w:p w:rsidR="009E68E4" w:rsidRPr="001538FA" w:rsidRDefault="009E68E4" w:rsidP="009E68E4">
      <w:pPr>
        <w:spacing w:after="0" w:line="240" w:lineRule="auto"/>
        <w:ind w:firstLine="709"/>
        <w:jc w:val="both"/>
        <w:rPr>
          <w:sz w:val="26"/>
          <w:szCs w:val="26"/>
        </w:rPr>
      </w:pPr>
      <w:r w:rsidRPr="001538FA">
        <w:rPr>
          <w:sz w:val="26"/>
          <w:szCs w:val="26"/>
        </w:rPr>
        <w:t xml:space="preserve">В результате проведенного контрольного мероприятия в </w:t>
      </w:r>
      <w:r w:rsidRPr="000D52B1">
        <w:rPr>
          <w:sz w:val="26"/>
          <w:szCs w:val="26"/>
        </w:rPr>
        <w:t>МУП «ПЖРЭУ»</w:t>
      </w:r>
      <w:r>
        <w:rPr>
          <w:sz w:val="26"/>
          <w:szCs w:val="26"/>
        </w:rPr>
        <w:t xml:space="preserve"> </w:t>
      </w:r>
      <w:r w:rsidRPr="001538FA">
        <w:rPr>
          <w:sz w:val="26"/>
          <w:szCs w:val="26"/>
        </w:rPr>
        <w:t>установлены нарушения трудового законодательства, законодательства Российской Федерации о бухгалтерском учете, приказов Министерства финансов России, р</w:t>
      </w:r>
      <w:r w:rsidRPr="001538FA">
        <w:rPr>
          <w:rFonts w:eastAsia="Calibri"/>
          <w:sz w:val="26"/>
          <w:szCs w:val="26"/>
        </w:rPr>
        <w:t>аспоряжени</w:t>
      </w:r>
      <w:r w:rsidRPr="001538FA">
        <w:rPr>
          <w:sz w:val="26"/>
          <w:szCs w:val="26"/>
        </w:rPr>
        <w:t xml:space="preserve">й и приказов </w:t>
      </w:r>
      <w:r w:rsidRPr="001538FA">
        <w:rPr>
          <w:rFonts w:eastAsia="Calibri"/>
          <w:sz w:val="26"/>
          <w:szCs w:val="26"/>
        </w:rPr>
        <w:t xml:space="preserve"> Министерства транспорта РФ</w:t>
      </w:r>
      <w:r w:rsidRPr="001538FA">
        <w:rPr>
          <w:sz w:val="26"/>
          <w:szCs w:val="26"/>
        </w:rPr>
        <w:t>, п</w:t>
      </w:r>
      <w:r w:rsidRPr="001538FA">
        <w:rPr>
          <w:rFonts w:eastAsia="Calibri"/>
          <w:sz w:val="26"/>
          <w:szCs w:val="26"/>
        </w:rPr>
        <w:t>остановлени</w:t>
      </w:r>
      <w:r w:rsidRPr="001538FA">
        <w:rPr>
          <w:sz w:val="26"/>
          <w:szCs w:val="26"/>
        </w:rPr>
        <w:t>й</w:t>
      </w:r>
      <w:r w:rsidRPr="001538FA">
        <w:rPr>
          <w:rFonts w:eastAsia="Calibri"/>
          <w:sz w:val="26"/>
          <w:szCs w:val="26"/>
        </w:rPr>
        <w:t xml:space="preserve"> Госкомстата РФ</w:t>
      </w:r>
      <w:r>
        <w:rPr>
          <w:rFonts w:eastAsia="Calibri"/>
          <w:sz w:val="26"/>
          <w:szCs w:val="26"/>
        </w:rPr>
        <w:t xml:space="preserve">, </w:t>
      </w:r>
      <w:r w:rsidRPr="000D52B1">
        <w:rPr>
          <w:sz w:val="26"/>
          <w:szCs w:val="26"/>
        </w:rPr>
        <w:t>нормативных правовых</w:t>
      </w:r>
      <w:r>
        <w:rPr>
          <w:sz w:val="26"/>
          <w:szCs w:val="26"/>
        </w:rPr>
        <w:t xml:space="preserve"> актов Администрации Кашинского городского округа</w:t>
      </w:r>
      <w:r w:rsidRPr="001538FA">
        <w:rPr>
          <w:sz w:val="26"/>
          <w:szCs w:val="26"/>
        </w:rPr>
        <w:t xml:space="preserve">  и  внутренних локальных актов.</w:t>
      </w:r>
    </w:p>
    <w:p w:rsidR="009E68E4" w:rsidRPr="001538FA" w:rsidRDefault="009E68E4" w:rsidP="009E68E4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FA">
        <w:rPr>
          <w:rFonts w:ascii="Times New Roman" w:hAnsi="Times New Roman" w:cs="Times New Roman"/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357652" w:rsidRDefault="00892478" w:rsidP="009E68E4">
      <w:pPr>
        <w:spacing w:after="0" w:line="240" w:lineRule="auto"/>
        <w:ind w:firstLine="708"/>
        <w:jc w:val="both"/>
        <w:rPr>
          <w:sz w:val="26"/>
          <w:szCs w:val="26"/>
        </w:rPr>
      </w:pPr>
      <w:r w:rsidRPr="001538FA">
        <w:rPr>
          <w:sz w:val="26"/>
          <w:szCs w:val="26"/>
        </w:rPr>
        <w:t xml:space="preserve">- </w:t>
      </w:r>
      <w:r w:rsidR="009E68E4">
        <w:rPr>
          <w:sz w:val="26"/>
          <w:szCs w:val="26"/>
        </w:rPr>
        <w:t>Трудовые договора с работниками заключались с нарушениями положений  ТК РФ</w:t>
      </w:r>
      <w:r w:rsidR="00357652">
        <w:rPr>
          <w:sz w:val="26"/>
          <w:szCs w:val="26"/>
        </w:rPr>
        <w:t xml:space="preserve"> (8 случаев)</w:t>
      </w:r>
      <w:r w:rsidR="009E68E4">
        <w:rPr>
          <w:sz w:val="26"/>
          <w:szCs w:val="26"/>
        </w:rPr>
        <w:t xml:space="preserve">;  </w:t>
      </w:r>
      <w:r w:rsidR="00357652">
        <w:rPr>
          <w:sz w:val="26"/>
          <w:szCs w:val="26"/>
        </w:rPr>
        <w:t xml:space="preserve">заработная плата за первую половину выплачивалась в произвольной сумме, а не за фактически отработанное время; договора </w:t>
      </w:r>
      <w:proofErr w:type="spellStart"/>
      <w:r w:rsidR="00357652">
        <w:rPr>
          <w:sz w:val="26"/>
          <w:szCs w:val="26"/>
        </w:rPr>
        <w:t>гражданско</w:t>
      </w:r>
      <w:proofErr w:type="spellEnd"/>
      <w:r w:rsidR="00F513CB">
        <w:rPr>
          <w:sz w:val="26"/>
          <w:szCs w:val="26"/>
        </w:rPr>
        <w:t xml:space="preserve"> </w:t>
      </w:r>
      <w:r w:rsidR="00357652">
        <w:rPr>
          <w:sz w:val="26"/>
          <w:szCs w:val="26"/>
        </w:rPr>
        <w:t>- правового характера заключались с нарушениями положений ГК РФ (10 фактов); первичные документы оформлялись с нарушениями Федерального закона от 06.12.011 №</w:t>
      </w:r>
      <w:r w:rsidR="00EB09EE">
        <w:rPr>
          <w:sz w:val="26"/>
          <w:szCs w:val="26"/>
        </w:rPr>
        <w:t>402</w:t>
      </w:r>
      <w:r w:rsidR="00357652">
        <w:rPr>
          <w:sz w:val="26"/>
          <w:szCs w:val="26"/>
        </w:rPr>
        <w:t>-ФЗ «О бухгалтерском учете» в части заполнения обязательных реквизитов; земельный участок, находящийся под зданием используется без оформления договорных отношений;  нарушались сроки перечисления части прибыли в бюджет Кашинского городского округа;</w:t>
      </w:r>
      <w:r w:rsidR="00B900EA">
        <w:rPr>
          <w:sz w:val="26"/>
          <w:szCs w:val="26"/>
        </w:rPr>
        <w:t xml:space="preserve"> инвентаризация  расчетов по налогам и сборам и с дебиторами и кредиторами не проводилась; в нарушение Устава номенклатура дел не разработана и др.</w:t>
      </w:r>
    </w:p>
    <w:p w:rsidR="00892478" w:rsidRPr="00FF4A7A" w:rsidRDefault="00892478" w:rsidP="00892478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6209A">
        <w:rPr>
          <w:bCs/>
          <w:sz w:val="26"/>
          <w:szCs w:val="26"/>
        </w:rPr>
        <w:t xml:space="preserve">По итогам проверки составлен акт, который направлен в </w:t>
      </w:r>
      <w:r w:rsidR="00B900EA">
        <w:rPr>
          <w:bCs/>
          <w:sz w:val="26"/>
          <w:szCs w:val="26"/>
        </w:rPr>
        <w:t>МУП «ПЖРЭУ».</w:t>
      </w:r>
    </w:p>
    <w:p w:rsidR="00892478" w:rsidRPr="00A0432B" w:rsidRDefault="00892478" w:rsidP="008924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 w:rsidR="00B900EA">
        <w:rPr>
          <w:rFonts w:eastAsia="Calibri"/>
          <w:sz w:val="26"/>
          <w:szCs w:val="26"/>
        </w:rPr>
        <w:t>1</w:t>
      </w:r>
      <w:r w:rsidR="001538FA">
        <w:rPr>
          <w:rFonts w:eastAsia="Calibri"/>
          <w:sz w:val="26"/>
          <w:szCs w:val="26"/>
        </w:rPr>
        <w:t xml:space="preserve"> представлени</w:t>
      </w:r>
      <w:r w:rsidR="00633937">
        <w:rPr>
          <w:rFonts w:eastAsia="Calibri"/>
          <w:sz w:val="26"/>
          <w:szCs w:val="26"/>
        </w:rPr>
        <w:t>е</w:t>
      </w:r>
      <w:r w:rsidRPr="00A0432B">
        <w:rPr>
          <w:rFonts w:eastAsia="Calibri"/>
          <w:sz w:val="26"/>
          <w:szCs w:val="26"/>
        </w:rPr>
        <w:t>:</w:t>
      </w:r>
    </w:p>
    <w:p w:rsidR="0076735F" w:rsidRPr="0076735F" w:rsidRDefault="00892478" w:rsidP="0076735F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3937">
        <w:rPr>
          <w:rFonts w:ascii="Times New Roman" w:hAnsi="Times New Roman" w:cs="Times New Roman"/>
          <w:sz w:val="26"/>
          <w:szCs w:val="26"/>
        </w:rPr>
        <w:t xml:space="preserve">- в </w:t>
      </w:r>
      <w:r w:rsidR="00633937" w:rsidRPr="00633937">
        <w:rPr>
          <w:rFonts w:ascii="Times New Roman" w:hAnsi="Times New Roman" w:cs="Times New Roman"/>
          <w:bCs/>
          <w:sz w:val="26"/>
          <w:szCs w:val="26"/>
        </w:rPr>
        <w:t>МУП «ПЖРЭУ»</w:t>
      </w:r>
      <w:r w:rsidR="006339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3937">
        <w:rPr>
          <w:rFonts w:ascii="Times New Roman" w:hAnsi="Times New Roman" w:cs="Times New Roman"/>
          <w:sz w:val="26"/>
          <w:szCs w:val="26"/>
        </w:rPr>
        <w:t xml:space="preserve">для устранения выявленных нарушений и замечаний.  Ответ на представление получен в срок. Согласно полученному ответу </w:t>
      </w:r>
      <w:r w:rsidR="00633937" w:rsidRPr="00633937">
        <w:rPr>
          <w:rFonts w:ascii="Times New Roman" w:hAnsi="Times New Roman" w:cs="Times New Roman"/>
          <w:bCs/>
          <w:sz w:val="26"/>
          <w:szCs w:val="26"/>
        </w:rPr>
        <w:t>МУП «ПЖРЭУ»</w:t>
      </w:r>
      <w:r w:rsidR="006339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3937">
        <w:rPr>
          <w:rFonts w:ascii="Times New Roman" w:hAnsi="Times New Roman" w:cs="Times New Roman"/>
          <w:sz w:val="26"/>
          <w:szCs w:val="26"/>
        </w:rPr>
        <w:t xml:space="preserve"> приняты и предполагаются к принятию</w:t>
      </w:r>
      <w:r w:rsidRPr="0076735F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представления решения и меры, в том числе исправлены замечания и устранены нарушения по 2</w:t>
      </w:r>
      <w:r w:rsidR="00633937">
        <w:rPr>
          <w:rFonts w:ascii="Times New Roman" w:hAnsi="Times New Roman" w:cs="Times New Roman"/>
          <w:sz w:val="26"/>
          <w:szCs w:val="26"/>
        </w:rPr>
        <w:t>6</w:t>
      </w:r>
      <w:r w:rsidRPr="0076735F">
        <w:rPr>
          <w:rFonts w:ascii="Times New Roman" w:hAnsi="Times New Roman" w:cs="Times New Roman"/>
          <w:sz w:val="26"/>
          <w:szCs w:val="26"/>
        </w:rPr>
        <w:t xml:space="preserve"> предложениям.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По итогам контрольного мероприятия </w:t>
      </w:r>
      <w:r w:rsidR="00633937">
        <w:rPr>
          <w:rFonts w:ascii="Times New Roman" w:hAnsi="Times New Roman" w:cs="Times New Roman"/>
          <w:sz w:val="26"/>
          <w:szCs w:val="26"/>
        </w:rPr>
        <w:t>6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633937">
        <w:rPr>
          <w:rFonts w:ascii="Times New Roman" w:hAnsi="Times New Roman" w:cs="Times New Roman"/>
          <w:sz w:val="26"/>
          <w:szCs w:val="26"/>
        </w:rPr>
        <w:t>ов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наказан</w:t>
      </w:r>
      <w:r w:rsidR="00633937">
        <w:rPr>
          <w:rFonts w:ascii="Times New Roman" w:hAnsi="Times New Roman" w:cs="Times New Roman"/>
          <w:sz w:val="26"/>
          <w:szCs w:val="26"/>
        </w:rPr>
        <w:t>ы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дисциплинарно, с вынесением замечания</w:t>
      </w:r>
      <w:r w:rsidR="00633937">
        <w:rPr>
          <w:rFonts w:ascii="Times New Roman" w:hAnsi="Times New Roman" w:cs="Times New Roman"/>
          <w:sz w:val="26"/>
          <w:szCs w:val="26"/>
        </w:rPr>
        <w:t xml:space="preserve"> и снижением месячной премии на 5%</w:t>
      </w:r>
      <w:r w:rsidR="0076735F" w:rsidRPr="0076735F">
        <w:rPr>
          <w:rFonts w:ascii="Times New Roman" w:hAnsi="Times New Roman" w:cs="Times New Roman"/>
          <w:sz w:val="26"/>
          <w:szCs w:val="26"/>
        </w:rPr>
        <w:t>.</w:t>
      </w:r>
    </w:p>
    <w:p w:rsidR="00892478" w:rsidRDefault="00892478" w:rsidP="0089247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892478" w:rsidRDefault="00892478" w:rsidP="008924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E6209A">
        <w:rPr>
          <w:bCs/>
          <w:sz w:val="26"/>
          <w:szCs w:val="26"/>
        </w:rPr>
        <w:t>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</w:t>
      </w:r>
      <w:r>
        <w:rPr>
          <w:sz w:val="26"/>
          <w:szCs w:val="26"/>
        </w:rPr>
        <w:t xml:space="preserve"> </w:t>
      </w:r>
      <w:r w:rsidR="00633937">
        <w:rPr>
          <w:sz w:val="26"/>
          <w:szCs w:val="26"/>
        </w:rPr>
        <w:t xml:space="preserve">направлен в </w:t>
      </w:r>
      <w:proofErr w:type="spellStart"/>
      <w:r w:rsidR="00633937">
        <w:rPr>
          <w:sz w:val="26"/>
          <w:szCs w:val="26"/>
        </w:rPr>
        <w:t>Кашинскую</w:t>
      </w:r>
      <w:proofErr w:type="spellEnd"/>
      <w:r w:rsidR="00633937">
        <w:rPr>
          <w:sz w:val="26"/>
          <w:szCs w:val="26"/>
        </w:rPr>
        <w:t xml:space="preserve"> городскую Думу для </w:t>
      </w:r>
      <w:r>
        <w:rPr>
          <w:sz w:val="26"/>
          <w:szCs w:val="26"/>
        </w:rPr>
        <w:t>рассмотрен</w:t>
      </w:r>
      <w:r w:rsidR="00633937">
        <w:rPr>
          <w:sz w:val="26"/>
          <w:szCs w:val="26"/>
        </w:rPr>
        <w:t>ия</w:t>
      </w:r>
      <w:r>
        <w:rPr>
          <w:sz w:val="26"/>
          <w:szCs w:val="26"/>
        </w:rPr>
        <w:t xml:space="preserve"> на заседании постоянной депутатской комиссии Кашинской городской Думы по бюджету, имуществу, социально-экономическим и правовым вопросам.</w:t>
      </w:r>
    </w:p>
    <w:p w:rsidR="00EB09EE" w:rsidRDefault="001D06CB" w:rsidP="00EB09EE">
      <w:pPr>
        <w:spacing w:after="0" w:line="240" w:lineRule="auto"/>
        <w:ind w:firstLine="709"/>
        <w:jc w:val="both"/>
        <w:rPr>
          <w:b/>
          <w:i/>
          <w:color w:val="000000"/>
          <w:sz w:val="26"/>
          <w:szCs w:val="26"/>
        </w:rPr>
      </w:pPr>
      <w:r w:rsidRPr="00EB09EE">
        <w:rPr>
          <w:b/>
          <w:i/>
          <w:sz w:val="26"/>
          <w:szCs w:val="26"/>
        </w:rPr>
        <w:t>в</w:t>
      </w:r>
      <w:r w:rsidR="00622298" w:rsidRPr="00EB09EE">
        <w:rPr>
          <w:b/>
          <w:i/>
          <w:sz w:val="26"/>
          <w:szCs w:val="26"/>
        </w:rPr>
        <w:t xml:space="preserve">) </w:t>
      </w:r>
      <w:r w:rsidR="00622298" w:rsidRPr="00EB09EE">
        <w:rPr>
          <w:b/>
          <w:bCs/>
          <w:i/>
          <w:sz w:val="26"/>
          <w:szCs w:val="26"/>
        </w:rPr>
        <w:t>Проверка</w:t>
      </w:r>
      <w:r w:rsidR="00622298" w:rsidRPr="00EB09EE">
        <w:rPr>
          <w:b/>
          <w:i/>
          <w:sz w:val="26"/>
          <w:szCs w:val="26"/>
        </w:rPr>
        <w:t xml:space="preserve"> </w:t>
      </w:r>
      <w:r w:rsidR="00EB09EE" w:rsidRPr="00EB09EE">
        <w:rPr>
          <w:b/>
          <w:i/>
          <w:color w:val="000000"/>
          <w:sz w:val="26"/>
          <w:szCs w:val="26"/>
        </w:rPr>
        <w:t xml:space="preserve">финансово- хозяйственной деятельности </w:t>
      </w:r>
      <w:r w:rsidR="00EB09EE" w:rsidRPr="00EB09EE">
        <w:rPr>
          <w:b/>
          <w:i/>
          <w:sz w:val="26"/>
          <w:szCs w:val="26"/>
        </w:rPr>
        <w:t>Финансового управления</w:t>
      </w:r>
      <w:r w:rsidR="00EB09EE" w:rsidRPr="00EB09EE">
        <w:rPr>
          <w:b/>
          <w:i/>
          <w:color w:val="000000"/>
          <w:sz w:val="26"/>
          <w:szCs w:val="26"/>
        </w:rPr>
        <w:t xml:space="preserve"> Администрации Кашинского городского округа</w:t>
      </w:r>
      <w:r w:rsidR="00EB09EE">
        <w:rPr>
          <w:b/>
          <w:i/>
          <w:color w:val="000000"/>
          <w:sz w:val="26"/>
          <w:szCs w:val="26"/>
        </w:rPr>
        <w:t xml:space="preserve"> </w:t>
      </w:r>
      <w:r w:rsidR="00EB09EE" w:rsidRPr="00EB09EE">
        <w:rPr>
          <w:b/>
          <w:i/>
          <w:color w:val="000000"/>
          <w:sz w:val="26"/>
          <w:szCs w:val="26"/>
        </w:rPr>
        <w:t>за 2018-2021 годы</w:t>
      </w:r>
      <w:r w:rsidR="00EB09EE">
        <w:rPr>
          <w:b/>
          <w:i/>
          <w:color w:val="000000"/>
          <w:sz w:val="26"/>
          <w:szCs w:val="26"/>
        </w:rPr>
        <w:t>.</w:t>
      </w:r>
    </w:p>
    <w:p w:rsidR="00622298" w:rsidRPr="00EB09EE" w:rsidRDefault="00EB09EE" w:rsidP="00EB09EE">
      <w:pPr>
        <w:spacing w:after="0" w:line="240" w:lineRule="auto"/>
        <w:ind w:right="-1" w:firstLine="709"/>
        <w:jc w:val="both"/>
      </w:pPr>
      <w:r w:rsidRPr="00622298">
        <w:t xml:space="preserve"> </w:t>
      </w:r>
      <w:r w:rsidR="00622298" w:rsidRPr="00622298">
        <w:t xml:space="preserve">Объектом контроля </w:t>
      </w:r>
      <w:r w:rsidR="00622298" w:rsidRPr="00EB09EE">
        <w:t xml:space="preserve">являлось </w:t>
      </w:r>
      <w:r w:rsidRPr="00EB09EE">
        <w:rPr>
          <w:sz w:val="26"/>
          <w:szCs w:val="26"/>
        </w:rPr>
        <w:t>Финансовое управление</w:t>
      </w:r>
      <w:r w:rsidRPr="00EB09EE">
        <w:rPr>
          <w:color w:val="000000"/>
          <w:sz w:val="26"/>
          <w:szCs w:val="26"/>
        </w:rPr>
        <w:t xml:space="preserve"> Администрации Кашинского городского округа</w:t>
      </w:r>
      <w:r w:rsidR="00BA49A1" w:rsidRPr="00EB09EE">
        <w:rPr>
          <w:sz w:val="26"/>
          <w:szCs w:val="26"/>
        </w:rPr>
        <w:t xml:space="preserve"> (далее – </w:t>
      </w:r>
      <w:r w:rsidRPr="00EB09EE">
        <w:rPr>
          <w:sz w:val="26"/>
          <w:szCs w:val="26"/>
        </w:rPr>
        <w:t>Финансовое управление</w:t>
      </w:r>
      <w:r w:rsidR="00BA49A1" w:rsidRPr="00EB09EE">
        <w:rPr>
          <w:sz w:val="26"/>
          <w:szCs w:val="26"/>
        </w:rPr>
        <w:t>)</w:t>
      </w:r>
      <w:r w:rsidR="00622298" w:rsidRPr="00EB09EE">
        <w:t>.</w:t>
      </w:r>
    </w:p>
    <w:p w:rsidR="00BA49A1" w:rsidRPr="000D52B1" w:rsidRDefault="00622298" w:rsidP="00EB09EE">
      <w:pPr>
        <w:spacing w:after="0" w:line="240" w:lineRule="auto"/>
        <w:ind w:firstLine="709"/>
        <w:jc w:val="both"/>
        <w:rPr>
          <w:sz w:val="26"/>
          <w:szCs w:val="26"/>
        </w:rPr>
      </w:pPr>
      <w:r w:rsidRPr="00622298">
        <w:rPr>
          <w:rFonts w:eastAsia="Calibri"/>
          <w:bCs/>
          <w:sz w:val="26"/>
          <w:szCs w:val="26"/>
        </w:rPr>
        <w:t>Цель контрольного мероприятия</w:t>
      </w:r>
      <w:r w:rsidRPr="00E6209A">
        <w:rPr>
          <w:rFonts w:eastAsia="Calibri"/>
          <w:sz w:val="26"/>
          <w:szCs w:val="26"/>
        </w:rPr>
        <w:t xml:space="preserve">: </w:t>
      </w:r>
      <w:r w:rsidR="00EB09EE" w:rsidRPr="00A154C9">
        <w:rPr>
          <w:sz w:val="26"/>
          <w:szCs w:val="26"/>
        </w:rPr>
        <w:t xml:space="preserve">соблюдение законодательства в ходе осуществления финансовых и хозяйственных операций, контроль за целевым и </w:t>
      </w:r>
      <w:r w:rsidR="00EB09EE" w:rsidRPr="00A154C9">
        <w:rPr>
          <w:sz w:val="26"/>
          <w:szCs w:val="26"/>
        </w:rPr>
        <w:lastRenderedPageBreak/>
        <w:t xml:space="preserve">эффективным расходованием средств бюджета Кашинского городского округа, </w:t>
      </w:r>
      <w:r w:rsidR="00EB09EE" w:rsidRPr="00A154C9">
        <w:rPr>
          <w:bCs/>
          <w:sz w:val="26"/>
          <w:szCs w:val="26"/>
        </w:rPr>
        <w:t>направленных на обеспечение функционирования  Финансового управления</w:t>
      </w:r>
      <w:r w:rsidR="00EB09EE" w:rsidRPr="00A154C9">
        <w:rPr>
          <w:sz w:val="26"/>
          <w:szCs w:val="26"/>
        </w:rPr>
        <w:t xml:space="preserve"> за 2018-2020 годы.</w:t>
      </w:r>
    </w:p>
    <w:p w:rsidR="00EB09EE" w:rsidRPr="00EB09EE" w:rsidRDefault="00EB09EE" w:rsidP="00EB09EE">
      <w:pPr>
        <w:pStyle w:val="50"/>
        <w:shd w:val="clear" w:color="auto" w:fill="auto"/>
        <w:spacing w:line="240" w:lineRule="auto"/>
        <w:ind w:firstLine="740"/>
        <w:jc w:val="both"/>
        <w:rPr>
          <w:b w:val="0"/>
        </w:rPr>
      </w:pPr>
      <w:bookmarkStart w:id="0" w:name="bookmark2"/>
      <w:r w:rsidRPr="00EB09EE">
        <w:rPr>
          <w:b w:val="0"/>
        </w:rPr>
        <w:t xml:space="preserve">Объем средств, проверенных при проведении контрольного мероприятия </w:t>
      </w:r>
      <w:r w:rsidRPr="00EB09EE">
        <w:rPr>
          <w:rStyle w:val="51"/>
        </w:rPr>
        <w:t>составил 24618,1</w:t>
      </w:r>
      <w:r w:rsidRPr="00EB09EE">
        <w:rPr>
          <w:b w:val="0"/>
        </w:rPr>
        <w:t xml:space="preserve"> тыс. руб., </w:t>
      </w:r>
      <w:r w:rsidRPr="00EB09EE">
        <w:rPr>
          <w:rStyle w:val="51"/>
        </w:rPr>
        <w:t>в том числе:</w:t>
      </w:r>
      <w:bookmarkEnd w:id="0"/>
    </w:p>
    <w:p w:rsidR="00EB09EE" w:rsidRPr="00EB09EE" w:rsidRDefault="00EB09EE" w:rsidP="00EB09EE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EB09EE">
        <w:t>2018 год – 8403,4 тыс. руб.,</w:t>
      </w:r>
    </w:p>
    <w:p w:rsidR="00EB09EE" w:rsidRPr="00A154C9" w:rsidRDefault="00EB09EE" w:rsidP="00EB09EE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A154C9">
        <w:t>2019 год – 8016,6 тыс. руб.,</w:t>
      </w:r>
    </w:p>
    <w:p w:rsidR="00EB09EE" w:rsidRPr="00A154C9" w:rsidRDefault="00EB09EE" w:rsidP="00EB09EE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A154C9">
        <w:t>2020 год – 8198,1 тыс. руб.</w:t>
      </w:r>
    </w:p>
    <w:p w:rsidR="00622298" w:rsidRDefault="00622298" w:rsidP="00622298">
      <w:pPr>
        <w:spacing w:after="0" w:line="240" w:lineRule="auto"/>
        <w:ind w:firstLine="708"/>
        <w:jc w:val="both"/>
        <w:rPr>
          <w:sz w:val="26"/>
          <w:szCs w:val="26"/>
        </w:rPr>
      </w:pPr>
      <w:r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Pr="00E6209A">
        <w:rPr>
          <w:sz w:val="26"/>
          <w:szCs w:val="26"/>
        </w:rPr>
        <w:t>.</w:t>
      </w:r>
    </w:p>
    <w:p w:rsidR="00622298" w:rsidRPr="001538FA" w:rsidRDefault="00622298" w:rsidP="00622298">
      <w:pPr>
        <w:spacing w:after="0" w:line="240" w:lineRule="auto"/>
        <w:ind w:firstLine="709"/>
        <w:jc w:val="both"/>
        <w:rPr>
          <w:sz w:val="26"/>
          <w:szCs w:val="26"/>
        </w:rPr>
      </w:pPr>
      <w:r w:rsidRPr="001538FA">
        <w:rPr>
          <w:sz w:val="26"/>
          <w:szCs w:val="26"/>
        </w:rPr>
        <w:t xml:space="preserve">В результате проведенного контрольного мероприятия в </w:t>
      </w:r>
      <w:r w:rsidR="00EB09EE" w:rsidRPr="00A154C9">
        <w:rPr>
          <w:bCs/>
          <w:sz w:val="26"/>
          <w:szCs w:val="26"/>
        </w:rPr>
        <w:t>Финансово</w:t>
      </w:r>
      <w:r w:rsidR="00EB09EE">
        <w:rPr>
          <w:bCs/>
          <w:sz w:val="26"/>
          <w:szCs w:val="26"/>
        </w:rPr>
        <w:t>м</w:t>
      </w:r>
      <w:r w:rsidR="00EB09EE" w:rsidRPr="00A154C9">
        <w:rPr>
          <w:bCs/>
          <w:sz w:val="26"/>
          <w:szCs w:val="26"/>
        </w:rPr>
        <w:t xml:space="preserve"> управлени</w:t>
      </w:r>
      <w:r w:rsidR="00EB09EE">
        <w:rPr>
          <w:bCs/>
          <w:sz w:val="26"/>
          <w:szCs w:val="26"/>
        </w:rPr>
        <w:t>и</w:t>
      </w:r>
      <w:r w:rsidR="00EB09EE" w:rsidRPr="001538FA">
        <w:rPr>
          <w:sz w:val="26"/>
          <w:szCs w:val="26"/>
        </w:rPr>
        <w:t xml:space="preserve"> </w:t>
      </w:r>
      <w:r w:rsidRPr="001538FA">
        <w:rPr>
          <w:sz w:val="26"/>
          <w:szCs w:val="26"/>
        </w:rPr>
        <w:t>установлены нарушения законодательства Российской Федерации о бухгалтерском учете, приказов Министерства финансов России и  внутренних локальных актов.</w:t>
      </w:r>
    </w:p>
    <w:p w:rsidR="00622298" w:rsidRPr="001538FA" w:rsidRDefault="00622298" w:rsidP="0062229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FA">
        <w:rPr>
          <w:rFonts w:ascii="Times New Roman" w:hAnsi="Times New Roman" w:cs="Times New Roman"/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622298" w:rsidRPr="001538FA" w:rsidRDefault="00622298" w:rsidP="001D06CB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1538FA"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  <w:lang w:eastAsia="ru-RU"/>
        </w:rPr>
        <w:t>в учете использовались бланки не унифицированной формы</w:t>
      </w:r>
      <w:r w:rsidR="00EB09EE">
        <w:rPr>
          <w:color w:val="000000"/>
          <w:sz w:val="26"/>
          <w:szCs w:val="26"/>
          <w:lang w:eastAsia="ru-RU"/>
        </w:rPr>
        <w:t xml:space="preserve">; </w:t>
      </w:r>
      <w:r w:rsidR="00EB09EE">
        <w:rPr>
          <w:sz w:val="26"/>
          <w:szCs w:val="26"/>
        </w:rPr>
        <w:t>инвентаризация  с дебиторами и кредиторами проведена не в полном объеме;</w:t>
      </w:r>
      <w:r w:rsidR="00EB09EE" w:rsidRPr="00EB09EE">
        <w:rPr>
          <w:sz w:val="26"/>
          <w:szCs w:val="26"/>
        </w:rPr>
        <w:t xml:space="preserve"> </w:t>
      </w:r>
      <w:r w:rsidR="00EB09EE">
        <w:rPr>
          <w:sz w:val="26"/>
          <w:szCs w:val="26"/>
        </w:rPr>
        <w:t>журнал по санкционированию не формировался и на бумажный носитель не выводился при наличии оборотов, отраженных в главной книге, по счетам санкционирования</w:t>
      </w:r>
      <w:r w:rsidR="00EB09EE">
        <w:rPr>
          <w:color w:val="000000"/>
          <w:sz w:val="26"/>
          <w:szCs w:val="26"/>
          <w:lang w:eastAsia="ru-RU"/>
        </w:rPr>
        <w:t xml:space="preserve"> </w:t>
      </w:r>
      <w:r w:rsidR="001D06CB">
        <w:rPr>
          <w:sz w:val="26"/>
          <w:szCs w:val="26"/>
        </w:rPr>
        <w:t xml:space="preserve"> и</w:t>
      </w:r>
      <w:r w:rsidRPr="001538FA">
        <w:rPr>
          <w:sz w:val="26"/>
          <w:szCs w:val="26"/>
        </w:rPr>
        <w:t xml:space="preserve"> др.</w:t>
      </w:r>
    </w:p>
    <w:p w:rsidR="00622298" w:rsidRPr="00FF4A7A" w:rsidRDefault="00622298" w:rsidP="00622298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6209A">
        <w:rPr>
          <w:bCs/>
          <w:sz w:val="26"/>
          <w:szCs w:val="26"/>
        </w:rPr>
        <w:t>По итогам проверки составлен акт, который направлен в проверяем</w:t>
      </w:r>
      <w:r>
        <w:rPr>
          <w:bCs/>
          <w:sz w:val="26"/>
          <w:szCs w:val="26"/>
        </w:rPr>
        <w:t>ое</w:t>
      </w:r>
      <w:r w:rsidRPr="00E620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учреждение</w:t>
      </w:r>
      <w:r w:rsidRPr="00E6209A">
        <w:rPr>
          <w:bCs/>
          <w:sz w:val="26"/>
          <w:szCs w:val="26"/>
        </w:rPr>
        <w:t xml:space="preserve">. </w:t>
      </w:r>
    </w:p>
    <w:p w:rsidR="00622298" w:rsidRPr="00A0432B" w:rsidRDefault="00622298" w:rsidP="0062229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 w:rsidR="001D06C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представлени</w:t>
      </w:r>
      <w:r w:rsidR="001D06CB">
        <w:rPr>
          <w:rFonts w:eastAsia="Calibri"/>
          <w:sz w:val="26"/>
          <w:szCs w:val="26"/>
        </w:rPr>
        <w:t>е</w:t>
      </w:r>
      <w:r w:rsidRPr="00A0432B">
        <w:rPr>
          <w:rFonts w:eastAsia="Calibri"/>
          <w:sz w:val="26"/>
          <w:szCs w:val="26"/>
        </w:rPr>
        <w:t>:</w:t>
      </w:r>
    </w:p>
    <w:p w:rsidR="00622298" w:rsidRPr="0076735F" w:rsidRDefault="00622298" w:rsidP="0076735F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735F">
        <w:rPr>
          <w:rFonts w:ascii="Times New Roman" w:hAnsi="Times New Roman" w:cs="Times New Roman"/>
          <w:sz w:val="26"/>
          <w:szCs w:val="26"/>
        </w:rPr>
        <w:t xml:space="preserve">- в </w:t>
      </w:r>
      <w:r w:rsidR="00C54B14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76735F">
        <w:rPr>
          <w:rFonts w:ascii="Times New Roman" w:hAnsi="Times New Roman" w:cs="Times New Roman"/>
          <w:sz w:val="26"/>
          <w:szCs w:val="26"/>
        </w:rPr>
        <w:t xml:space="preserve">  для устранения выявленных нарушений и замечаний.  Ответ на представление получен в срок. Согласно полученному ответу учреждением приняты и предполагаются к принятию по результатам рассмотрения представления решения и меры, в том числе исправлены замечания и устранены нарушения по </w:t>
      </w:r>
      <w:r w:rsidR="00C54B14">
        <w:rPr>
          <w:rFonts w:ascii="Times New Roman" w:hAnsi="Times New Roman" w:cs="Times New Roman"/>
          <w:sz w:val="26"/>
          <w:szCs w:val="26"/>
        </w:rPr>
        <w:t>4 предложения, административные меры не применялись.</w:t>
      </w:r>
    </w:p>
    <w:p w:rsidR="00622298" w:rsidRDefault="00622298" w:rsidP="0062229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C54B14" w:rsidRDefault="00C54B14" w:rsidP="00C54B1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E6209A">
        <w:rPr>
          <w:bCs/>
          <w:sz w:val="26"/>
          <w:szCs w:val="26"/>
        </w:rPr>
        <w:t>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</w:t>
      </w:r>
      <w:r>
        <w:rPr>
          <w:sz w:val="26"/>
          <w:szCs w:val="26"/>
        </w:rPr>
        <w:t xml:space="preserve"> направлен в </w:t>
      </w:r>
      <w:proofErr w:type="spellStart"/>
      <w:r>
        <w:rPr>
          <w:sz w:val="26"/>
          <w:szCs w:val="26"/>
        </w:rPr>
        <w:t>Кашинскую</w:t>
      </w:r>
      <w:proofErr w:type="spellEnd"/>
      <w:r>
        <w:rPr>
          <w:sz w:val="26"/>
          <w:szCs w:val="26"/>
        </w:rPr>
        <w:t xml:space="preserve"> городскую Думу для рассмотрения на заседании постоянной депутатской комиссии Кашинской городской Думы по бюджету, имуществу, социально-экономическим и правовым вопросам.</w:t>
      </w:r>
    </w:p>
    <w:p w:rsidR="007960CF" w:rsidRPr="007960CF" w:rsidRDefault="001D06CB" w:rsidP="006156E7">
      <w:pPr>
        <w:spacing w:after="0" w:line="240" w:lineRule="auto"/>
        <w:ind w:firstLine="709"/>
        <w:jc w:val="both"/>
        <w:rPr>
          <w:b/>
          <w:bCs/>
          <w:i/>
          <w:sz w:val="26"/>
          <w:szCs w:val="26"/>
        </w:rPr>
      </w:pPr>
      <w:r w:rsidRPr="007960CF">
        <w:rPr>
          <w:b/>
          <w:i/>
          <w:color w:val="000000"/>
          <w:spacing w:val="7"/>
          <w:sz w:val="28"/>
          <w:szCs w:val="28"/>
        </w:rPr>
        <w:t>г)</w:t>
      </w:r>
      <w:r w:rsidRPr="007960CF">
        <w:rPr>
          <w:b/>
          <w:bCs/>
          <w:i/>
          <w:sz w:val="26"/>
          <w:szCs w:val="26"/>
        </w:rPr>
        <w:t xml:space="preserve"> Проверка</w:t>
      </w:r>
      <w:r w:rsidRPr="007960CF">
        <w:rPr>
          <w:b/>
          <w:sz w:val="26"/>
          <w:szCs w:val="26"/>
        </w:rPr>
        <w:t xml:space="preserve"> </w:t>
      </w:r>
      <w:r w:rsidR="007960CF" w:rsidRPr="007960CF">
        <w:rPr>
          <w:b/>
          <w:i/>
          <w:color w:val="000000"/>
          <w:sz w:val="26"/>
          <w:szCs w:val="26"/>
        </w:rPr>
        <w:t>э</w:t>
      </w:r>
      <w:r w:rsidR="007960CF" w:rsidRPr="007960CF">
        <w:rPr>
          <w:b/>
          <w:bCs/>
          <w:i/>
          <w:sz w:val="26"/>
          <w:szCs w:val="26"/>
        </w:rPr>
        <w:t xml:space="preserve">ффективности финансово-хозяйственной деятельности Муниципального унитарного предприятия  Кашинского городского округа Тверской области «Коммунальное хозяйство» и использования находящегося в хозяйственном ведении указанного предприятия муниципального имущества Кашинского городского округа за 2018-2021 годы </w:t>
      </w:r>
      <w:r w:rsidR="007960CF" w:rsidRPr="007960CF">
        <w:rPr>
          <w:i/>
          <w:sz w:val="26"/>
          <w:szCs w:val="26"/>
        </w:rPr>
        <w:t>(совместная с Отделом внутреннего муниципального финансового контроля  Финансового управления Администрации Кашинского городского округа).</w:t>
      </w:r>
    </w:p>
    <w:p w:rsidR="001D06CB" w:rsidRPr="00622298" w:rsidRDefault="001D06CB" w:rsidP="001D06CB">
      <w:pPr>
        <w:spacing w:after="0" w:line="240" w:lineRule="auto"/>
        <w:ind w:firstLine="709"/>
        <w:jc w:val="both"/>
      </w:pPr>
      <w:r w:rsidRPr="00622298">
        <w:t>Объектом контроля являлось М</w:t>
      </w:r>
      <w:r w:rsidR="00DA4530">
        <w:t>УП КХ</w:t>
      </w:r>
      <w:r w:rsidRPr="00622298">
        <w:t>.</w:t>
      </w:r>
    </w:p>
    <w:p w:rsidR="00DA4530" w:rsidRPr="000423A6" w:rsidRDefault="001D06CB" w:rsidP="00DA4530">
      <w:pPr>
        <w:spacing w:after="0" w:line="240" w:lineRule="auto"/>
        <w:ind w:firstLine="709"/>
        <w:jc w:val="both"/>
        <w:rPr>
          <w:sz w:val="26"/>
          <w:szCs w:val="26"/>
        </w:rPr>
      </w:pPr>
      <w:r w:rsidRPr="00622298">
        <w:rPr>
          <w:rFonts w:eastAsia="Calibri"/>
          <w:bCs/>
          <w:sz w:val="26"/>
          <w:szCs w:val="26"/>
        </w:rPr>
        <w:t>Цель контрольного мероприятия</w:t>
      </w:r>
      <w:r w:rsidRPr="00E6209A">
        <w:rPr>
          <w:rFonts w:eastAsia="Calibri"/>
          <w:sz w:val="26"/>
          <w:szCs w:val="26"/>
        </w:rPr>
        <w:t xml:space="preserve">: </w:t>
      </w:r>
      <w:r w:rsidR="00DA4530" w:rsidRPr="000423A6">
        <w:rPr>
          <w:sz w:val="26"/>
          <w:szCs w:val="26"/>
        </w:rPr>
        <w:t>предупреждение, выявление и пресечение нарушений действующего законодательства и нормативных правовых документов Российской Федерации, Тверской области  и муниципального образования Кашинский городской округ Тверской области при использовании средств бюджета Кашинского городского округа на ведение уставной  деятельности.</w:t>
      </w:r>
    </w:p>
    <w:p w:rsidR="001D06CB" w:rsidRPr="00DA4530" w:rsidRDefault="001D06CB" w:rsidP="00DA4530">
      <w:pPr>
        <w:spacing w:after="0" w:line="240" w:lineRule="auto"/>
        <w:ind w:firstLine="709"/>
        <w:jc w:val="both"/>
      </w:pPr>
      <w:r w:rsidRPr="001D06CB">
        <w:rPr>
          <w:b/>
        </w:rPr>
        <w:t xml:space="preserve">Объем средств, проверенных при проведении контрольного мероприятия </w:t>
      </w:r>
      <w:r w:rsidRPr="001D06CB">
        <w:rPr>
          <w:rStyle w:val="51"/>
          <w:rFonts w:eastAsiaTheme="minorHAnsi"/>
        </w:rPr>
        <w:t>составил</w:t>
      </w:r>
      <w:r w:rsidRPr="001D06CB">
        <w:rPr>
          <w:rStyle w:val="51"/>
          <w:rFonts w:eastAsiaTheme="minorHAnsi"/>
          <w:b w:val="0"/>
        </w:rPr>
        <w:t xml:space="preserve"> </w:t>
      </w:r>
      <w:r w:rsidR="00DA4530">
        <w:rPr>
          <w:rStyle w:val="51"/>
          <w:rFonts w:eastAsiaTheme="minorHAnsi"/>
          <w:b w:val="0"/>
        </w:rPr>
        <w:t xml:space="preserve"> </w:t>
      </w:r>
      <w:r w:rsidR="00DA4530" w:rsidRPr="00DA4530">
        <w:rPr>
          <w:rStyle w:val="51"/>
          <w:rFonts w:eastAsiaTheme="minorHAnsi"/>
          <w:b w:val="0"/>
        </w:rPr>
        <w:t>0,0</w:t>
      </w:r>
      <w:r w:rsidRPr="00DA4530">
        <w:t xml:space="preserve"> тыс. руб.</w:t>
      </w:r>
    </w:p>
    <w:p w:rsidR="001D06CB" w:rsidRDefault="001D06CB" w:rsidP="001D06CB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rFonts w:eastAsia="Calibri"/>
          <w:sz w:val="26"/>
          <w:szCs w:val="26"/>
        </w:rPr>
        <w:t>Нецелевого расходования денежных средств не выявлено</w:t>
      </w:r>
      <w:r w:rsidRPr="00E6209A">
        <w:rPr>
          <w:sz w:val="26"/>
          <w:szCs w:val="26"/>
        </w:rPr>
        <w:t>.</w:t>
      </w:r>
    </w:p>
    <w:p w:rsidR="001D06CB" w:rsidRPr="001538FA" w:rsidRDefault="001D06CB" w:rsidP="001D06CB">
      <w:pPr>
        <w:spacing w:after="0" w:line="240" w:lineRule="auto"/>
        <w:ind w:firstLine="709"/>
        <w:jc w:val="both"/>
        <w:rPr>
          <w:sz w:val="26"/>
          <w:szCs w:val="26"/>
        </w:rPr>
      </w:pPr>
      <w:r w:rsidRPr="001538FA">
        <w:rPr>
          <w:sz w:val="26"/>
          <w:szCs w:val="26"/>
        </w:rPr>
        <w:lastRenderedPageBreak/>
        <w:t>В результате проведенного контрольного мероприятия в М</w:t>
      </w:r>
      <w:r w:rsidR="00DA4530">
        <w:rPr>
          <w:sz w:val="26"/>
          <w:szCs w:val="26"/>
        </w:rPr>
        <w:t>УП КХ</w:t>
      </w:r>
      <w:r w:rsidRPr="001538FA">
        <w:rPr>
          <w:sz w:val="26"/>
          <w:szCs w:val="26"/>
        </w:rPr>
        <w:t xml:space="preserve"> установлены нарушения трудового законодательства, законодательства Российской Федерации о бухгалтерском учете, приказов Министерства финансов России, р</w:t>
      </w:r>
      <w:r w:rsidRPr="001538FA">
        <w:rPr>
          <w:rFonts w:eastAsia="Calibri"/>
          <w:sz w:val="26"/>
          <w:szCs w:val="26"/>
        </w:rPr>
        <w:t>аспоряжени</w:t>
      </w:r>
      <w:r w:rsidRPr="001538FA">
        <w:rPr>
          <w:sz w:val="26"/>
          <w:szCs w:val="26"/>
        </w:rPr>
        <w:t xml:space="preserve">й и приказов </w:t>
      </w:r>
      <w:r w:rsidRPr="001538FA">
        <w:rPr>
          <w:rFonts w:eastAsia="Calibri"/>
          <w:sz w:val="26"/>
          <w:szCs w:val="26"/>
        </w:rPr>
        <w:t xml:space="preserve"> Министерства транспорта РФ</w:t>
      </w:r>
      <w:r w:rsidRPr="001538FA">
        <w:rPr>
          <w:sz w:val="26"/>
          <w:szCs w:val="26"/>
        </w:rPr>
        <w:t>, п</w:t>
      </w:r>
      <w:r w:rsidRPr="001538FA">
        <w:rPr>
          <w:rFonts w:eastAsia="Calibri"/>
          <w:sz w:val="26"/>
          <w:szCs w:val="26"/>
        </w:rPr>
        <w:t>остановлени</w:t>
      </w:r>
      <w:r w:rsidRPr="001538FA">
        <w:rPr>
          <w:sz w:val="26"/>
          <w:szCs w:val="26"/>
        </w:rPr>
        <w:t>й</w:t>
      </w:r>
      <w:r w:rsidRPr="001538FA">
        <w:rPr>
          <w:rFonts w:eastAsia="Calibri"/>
          <w:sz w:val="26"/>
          <w:szCs w:val="26"/>
        </w:rPr>
        <w:t xml:space="preserve"> Госкомстата РФ</w:t>
      </w:r>
      <w:r w:rsidRPr="001538FA">
        <w:rPr>
          <w:sz w:val="26"/>
          <w:szCs w:val="26"/>
        </w:rPr>
        <w:t xml:space="preserve">  и  внутренних локальных актов.</w:t>
      </w:r>
    </w:p>
    <w:p w:rsidR="001D06CB" w:rsidRPr="001538FA" w:rsidRDefault="001D06CB" w:rsidP="001D06CB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8FA">
        <w:rPr>
          <w:rFonts w:ascii="Times New Roman" w:hAnsi="Times New Roman" w:cs="Times New Roman"/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DA4530" w:rsidRPr="00DA4530" w:rsidRDefault="001D06CB" w:rsidP="0076735F">
      <w:pPr>
        <w:spacing w:after="0" w:line="240" w:lineRule="auto"/>
        <w:ind w:firstLine="709"/>
        <w:jc w:val="both"/>
        <w:rPr>
          <w:sz w:val="26"/>
          <w:szCs w:val="26"/>
        </w:rPr>
      </w:pPr>
      <w:r w:rsidRPr="001538FA">
        <w:rPr>
          <w:sz w:val="26"/>
          <w:szCs w:val="26"/>
        </w:rPr>
        <w:t xml:space="preserve">- </w:t>
      </w:r>
      <w:r w:rsidR="00DA4530" w:rsidRPr="00DA4530">
        <w:rPr>
          <w:color w:val="000000"/>
          <w:sz w:val="26"/>
          <w:szCs w:val="26"/>
        </w:rPr>
        <w:t xml:space="preserve">Предприятие не переоформило </w:t>
      </w:r>
      <w:r w:rsidR="00DA4530">
        <w:rPr>
          <w:color w:val="000000"/>
          <w:sz w:val="26"/>
          <w:szCs w:val="26"/>
        </w:rPr>
        <w:t>имеющиеся</w:t>
      </w:r>
      <w:r w:rsidR="00DA4530" w:rsidRPr="00DA4530">
        <w:rPr>
          <w:color w:val="000000"/>
          <w:sz w:val="26"/>
          <w:szCs w:val="26"/>
        </w:rPr>
        <w:t xml:space="preserve"> лицензии в связи с </w:t>
      </w:r>
      <w:r w:rsidR="00DA4530" w:rsidRPr="00DA4530">
        <w:rPr>
          <w:color w:val="000000"/>
          <w:sz w:val="26"/>
          <w:szCs w:val="26"/>
          <w:shd w:val="clear" w:color="auto" w:fill="FFFFFF"/>
        </w:rPr>
        <w:t>изменением его наименования</w:t>
      </w:r>
      <w:r w:rsidR="00DA4530">
        <w:rPr>
          <w:color w:val="000000"/>
          <w:sz w:val="26"/>
          <w:szCs w:val="26"/>
          <w:shd w:val="clear" w:color="auto" w:fill="FFFFFF"/>
        </w:rPr>
        <w:t xml:space="preserve">; </w:t>
      </w:r>
      <w:r w:rsidR="00DA4530" w:rsidRPr="00D03129">
        <w:rPr>
          <w:sz w:val="26"/>
          <w:szCs w:val="26"/>
        </w:rPr>
        <w:t>Арендатор наруш</w:t>
      </w:r>
      <w:r w:rsidR="00DA4530">
        <w:rPr>
          <w:sz w:val="26"/>
          <w:szCs w:val="26"/>
        </w:rPr>
        <w:t>ались</w:t>
      </w:r>
      <w:r w:rsidR="00DA4530" w:rsidRPr="00D03129">
        <w:rPr>
          <w:sz w:val="26"/>
          <w:szCs w:val="26"/>
        </w:rPr>
        <w:t xml:space="preserve"> сроки внесения арендной платы за владение и пользование имуществом</w:t>
      </w:r>
      <w:r w:rsidR="00DA4530">
        <w:rPr>
          <w:sz w:val="26"/>
          <w:szCs w:val="26"/>
        </w:rPr>
        <w:t xml:space="preserve">; </w:t>
      </w:r>
      <w:r w:rsidR="005E77EB" w:rsidRPr="00D03129">
        <w:rPr>
          <w:color w:val="000000"/>
          <w:sz w:val="26"/>
          <w:szCs w:val="26"/>
          <w:lang w:eastAsia="ru-RU"/>
        </w:rPr>
        <w:t>перечень работ, профессий, должностей работников, работа которых постоянно имеет разъездной характер, локальными нормативными актами Предприятия не утверждены</w:t>
      </w:r>
      <w:r w:rsidR="005E77EB">
        <w:rPr>
          <w:color w:val="000000"/>
          <w:sz w:val="26"/>
          <w:szCs w:val="26"/>
          <w:lang w:eastAsia="ru-RU"/>
        </w:rPr>
        <w:t>;</w:t>
      </w:r>
      <w:r w:rsidR="005E77EB" w:rsidRPr="005E77EB">
        <w:rPr>
          <w:sz w:val="26"/>
          <w:szCs w:val="26"/>
        </w:rPr>
        <w:t xml:space="preserve"> </w:t>
      </w:r>
      <w:r w:rsidR="005E77EB" w:rsidRPr="00D03129">
        <w:rPr>
          <w:sz w:val="26"/>
          <w:szCs w:val="26"/>
        </w:rPr>
        <w:t>в содержании договоров гражданско-правового характера отсутствуют существенные условия</w:t>
      </w:r>
      <w:r w:rsidR="005E77EB">
        <w:rPr>
          <w:sz w:val="26"/>
          <w:szCs w:val="26"/>
        </w:rPr>
        <w:t>,</w:t>
      </w:r>
      <w:r w:rsidR="005E77EB" w:rsidRPr="005E77EB">
        <w:rPr>
          <w:sz w:val="26"/>
          <w:szCs w:val="26"/>
        </w:rPr>
        <w:t xml:space="preserve"> </w:t>
      </w:r>
      <w:r w:rsidR="005E77EB" w:rsidRPr="00D03129">
        <w:rPr>
          <w:sz w:val="26"/>
          <w:szCs w:val="26"/>
        </w:rPr>
        <w:t>встречаются договора подряда, которые содержат признаки трудового договора</w:t>
      </w:r>
      <w:r w:rsidR="005E77EB">
        <w:rPr>
          <w:sz w:val="26"/>
          <w:szCs w:val="26"/>
        </w:rPr>
        <w:t>,</w:t>
      </w:r>
      <w:r w:rsidR="005E77EB" w:rsidRPr="005E77EB">
        <w:rPr>
          <w:sz w:val="26"/>
          <w:szCs w:val="26"/>
        </w:rPr>
        <w:t xml:space="preserve"> </w:t>
      </w:r>
      <w:r w:rsidR="005E77EB" w:rsidRPr="00D03129">
        <w:rPr>
          <w:sz w:val="26"/>
          <w:szCs w:val="26"/>
        </w:rPr>
        <w:t>в договорах подряда отсутствует информация о принадлежности инвентаря и строительных материалов</w:t>
      </w:r>
      <w:r w:rsidR="005E77EB">
        <w:rPr>
          <w:sz w:val="26"/>
          <w:szCs w:val="26"/>
        </w:rPr>
        <w:t>,</w:t>
      </w:r>
      <w:r w:rsidR="005E77EB" w:rsidRPr="005E77EB">
        <w:rPr>
          <w:sz w:val="26"/>
          <w:szCs w:val="26"/>
        </w:rPr>
        <w:t xml:space="preserve"> </w:t>
      </w:r>
      <w:r w:rsidR="005E77EB" w:rsidRPr="00D03129">
        <w:rPr>
          <w:sz w:val="26"/>
          <w:szCs w:val="26"/>
        </w:rPr>
        <w:t>не указан объем выполняемой работы, цена, место</w:t>
      </w:r>
      <w:r w:rsidR="005E77EB">
        <w:rPr>
          <w:sz w:val="26"/>
          <w:szCs w:val="26"/>
        </w:rPr>
        <w:t xml:space="preserve"> и др.</w:t>
      </w:r>
    </w:p>
    <w:p w:rsidR="001D06CB" w:rsidRPr="00FF4A7A" w:rsidRDefault="001D06CB" w:rsidP="001D06CB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6209A">
        <w:rPr>
          <w:bCs/>
          <w:sz w:val="26"/>
          <w:szCs w:val="26"/>
        </w:rPr>
        <w:t>По итогам проверки составлен акт, который направлен в проверяем</w:t>
      </w:r>
      <w:r>
        <w:rPr>
          <w:bCs/>
          <w:sz w:val="26"/>
          <w:szCs w:val="26"/>
        </w:rPr>
        <w:t>ое</w:t>
      </w:r>
      <w:r w:rsidRPr="00E620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учреждение</w:t>
      </w:r>
      <w:r w:rsidRPr="00E6209A">
        <w:rPr>
          <w:bCs/>
          <w:sz w:val="26"/>
          <w:szCs w:val="26"/>
        </w:rPr>
        <w:t xml:space="preserve">. </w:t>
      </w:r>
    </w:p>
    <w:p w:rsidR="001D06CB" w:rsidRPr="00A0432B" w:rsidRDefault="001D06CB" w:rsidP="001D06C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>
        <w:rPr>
          <w:rFonts w:eastAsia="Calibri"/>
          <w:sz w:val="26"/>
          <w:szCs w:val="26"/>
        </w:rPr>
        <w:t>1 представление</w:t>
      </w:r>
      <w:r w:rsidRPr="00A0432B">
        <w:rPr>
          <w:rFonts w:eastAsia="Calibri"/>
          <w:sz w:val="26"/>
          <w:szCs w:val="26"/>
        </w:rPr>
        <w:t>:</w:t>
      </w:r>
    </w:p>
    <w:p w:rsidR="0076735F" w:rsidRPr="0076735F" w:rsidRDefault="001D06CB" w:rsidP="0076735F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735F">
        <w:rPr>
          <w:rFonts w:ascii="Times New Roman" w:hAnsi="Times New Roman" w:cs="Times New Roman"/>
          <w:sz w:val="26"/>
          <w:szCs w:val="26"/>
        </w:rPr>
        <w:t>- в М</w:t>
      </w:r>
      <w:r w:rsidR="005E77EB">
        <w:rPr>
          <w:rFonts w:ascii="Times New Roman" w:hAnsi="Times New Roman" w:cs="Times New Roman"/>
          <w:sz w:val="26"/>
          <w:szCs w:val="26"/>
        </w:rPr>
        <w:t>УП КХ</w:t>
      </w:r>
      <w:r w:rsidRPr="0076735F">
        <w:rPr>
          <w:rFonts w:ascii="Times New Roman" w:hAnsi="Times New Roman" w:cs="Times New Roman"/>
          <w:sz w:val="26"/>
          <w:szCs w:val="26"/>
        </w:rPr>
        <w:t xml:space="preserve">  для устранения выявленных нарушений и замечаний.  Ответ на представление получен в срок. Согласно полученному ответу учреждением приняты и предполагаются к принятию по результатам рассмотрения представления решения и меры, в том числе исправлены замечания и устранены нарушения по </w:t>
      </w:r>
      <w:r w:rsidR="005E77EB">
        <w:rPr>
          <w:rFonts w:ascii="Times New Roman" w:hAnsi="Times New Roman" w:cs="Times New Roman"/>
          <w:sz w:val="26"/>
          <w:szCs w:val="26"/>
        </w:rPr>
        <w:t>22</w:t>
      </w:r>
      <w:r w:rsidRPr="0076735F">
        <w:rPr>
          <w:rFonts w:ascii="Times New Roman" w:hAnsi="Times New Roman" w:cs="Times New Roman"/>
          <w:sz w:val="26"/>
          <w:szCs w:val="26"/>
        </w:rPr>
        <w:t xml:space="preserve"> предложениям.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По итогам контрольного мероприятия </w:t>
      </w:r>
      <w:r w:rsidR="005E77EB">
        <w:rPr>
          <w:rFonts w:ascii="Times New Roman" w:hAnsi="Times New Roman" w:cs="Times New Roman"/>
          <w:sz w:val="26"/>
          <w:szCs w:val="26"/>
        </w:rPr>
        <w:t>2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5E77EB">
        <w:rPr>
          <w:rFonts w:ascii="Times New Roman" w:hAnsi="Times New Roman" w:cs="Times New Roman"/>
          <w:sz w:val="26"/>
          <w:szCs w:val="26"/>
        </w:rPr>
        <w:t>а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наказан</w:t>
      </w:r>
      <w:r w:rsidR="005E77EB">
        <w:rPr>
          <w:rFonts w:ascii="Times New Roman" w:hAnsi="Times New Roman" w:cs="Times New Roman"/>
          <w:sz w:val="26"/>
          <w:szCs w:val="26"/>
        </w:rPr>
        <w:t>ы</w:t>
      </w:r>
      <w:r w:rsidR="0076735F" w:rsidRPr="0076735F">
        <w:rPr>
          <w:rFonts w:ascii="Times New Roman" w:hAnsi="Times New Roman" w:cs="Times New Roman"/>
          <w:sz w:val="26"/>
          <w:szCs w:val="26"/>
        </w:rPr>
        <w:t xml:space="preserve"> дисциплинарно, с вынесением замечания.</w:t>
      </w:r>
    </w:p>
    <w:p w:rsidR="001D06CB" w:rsidRDefault="001D06CB" w:rsidP="001D06CB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E6209A">
        <w:rPr>
          <w:rFonts w:eastAsia="Calibri"/>
          <w:sz w:val="26"/>
          <w:szCs w:val="26"/>
        </w:rPr>
        <w:t>Предписания не вносились, административные штрафы не налагались.</w:t>
      </w:r>
    </w:p>
    <w:p w:rsidR="001D06CB" w:rsidRDefault="001D06CB" w:rsidP="001D06C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E6209A">
        <w:rPr>
          <w:bCs/>
          <w:sz w:val="26"/>
          <w:szCs w:val="26"/>
        </w:rPr>
        <w:t>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</w:t>
      </w:r>
      <w:r>
        <w:rPr>
          <w:sz w:val="26"/>
          <w:szCs w:val="26"/>
        </w:rPr>
        <w:t xml:space="preserve"> рассмотрен на заседании постоянной депутатской комиссии Кашинской городской Думы по бюджету, имуществу, социально-экономическим и правовым вопросам.</w:t>
      </w:r>
    </w:p>
    <w:p w:rsidR="00097047" w:rsidRPr="00B520BF" w:rsidRDefault="00DA4530" w:rsidP="000148B4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</w:t>
      </w:r>
      <w:r w:rsidR="00097047" w:rsidRPr="008F4389">
        <w:rPr>
          <w:b/>
          <w:i/>
          <w:sz w:val="26"/>
          <w:szCs w:val="26"/>
        </w:rPr>
        <w:t>) Проверка</w:t>
      </w:r>
      <w:r w:rsidR="007B6FFA" w:rsidRPr="008F4389">
        <w:rPr>
          <w:b/>
          <w:i/>
          <w:sz w:val="26"/>
          <w:szCs w:val="26"/>
        </w:rPr>
        <w:t xml:space="preserve"> </w:t>
      </w:r>
      <w:r w:rsidR="008F4389" w:rsidRPr="008F4389">
        <w:rPr>
          <w:b/>
          <w:color w:val="000000"/>
          <w:sz w:val="26"/>
          <w:szCs w:val="26"/>
        </w:rPr>
        <w:t xml:space="preserve"> </w:t>
      </w:r>
      <w:r w:rsidR="008F4389" w:rsidRPr="00B520BF">
        <w:rPr>
          <w:b/>
          <w:i/>
          <w:sz w:val="26"/>
          <w:szCs w:val="26"/>
        </w:rPr>
        <w:t>целевого и эффективного использования средств бюджета Кашинского городского округа, выделенных на обеспечение деятельности МБУК «Городской Дом культуры» Кашинского городского округа и  использование средств, полученных от предпринимательской и иной приносящей доход деятельности за 2018-2021 годы</w:t>
      </w:r>
      <w:r w:rsidR="007B6FFA" w:rsidRPr="00B520BF">
        <w:rPr>
          <w:rFonts w:eastAsia="Calibri"/>
          <w:b/>
          <w:i/>
          <w:sz w:val="26"/>
          <w:szCs w:val="26"/>
        </w:rPr>
        <w:t>.</w:t>
      </w:r>
    </w:p>
    <w:p w:rsidR="007B6FFA" w:rsidRPr="007B6FFA" w:rsidRDefault="007B6FFA" w:rsidP="007B6FFA">
      <w:pPr>
        <w:spacing w:after="0" w:line="240" w:lineRule="auto"/>
        <w:ind w:firstLine="709"/>
        <w:jc w:val="both"/>
      </w:pPr>
      <w:r w:rsidRPr="00622298">
        <w:t xml:space="preserve">Объектом контроля </w:t>
      </w:r>
      <w:r w:rsidRPr="008F4389">
        <w:t xml:space="preserve">являлось </w:t>
      </w:r>
      <w:r w:rsidR="008F4389" w:rsidRPr="008F4389">
        <w:rPr>
          <w:sz w:val="26"/>
          <w:szCs w:val="26"/>
        </w:rPr>
        <w:t>МБУК «Городской Дом культуры»</w:t>
      </w:r>
      <w:r w:rsidRPr="008F4389">
        <w:t>.</w:t>
      </w:r>
    </w:p>
    <w:p w:rsidR="008F4389" w:rsidRDefault="007B6FFA" w:rsidP="008F4389">
      <w:pPr>
        <w:spacing w:after="0" w:line="240" w:lineRule="auto"/>
        <w:ind w:firstLine="709"/>
        <w:jc w:val="both"/>
        <w:rPr>
          <w:sz w:val="26"/>
          <w:szCs w:val="26"/>
        </w:rPr>
      </w:pPr>
      <w:r w:rsidRPr="00622298">
        <w:rPr>
          <w:rFonts w:eastAsia="Calibri"/>
          <w:bCs/>
          <w:sz w:val="26"/>
          <w:szCs w:val="26"/>
        </w:rPr>
        <w:t>Цель контрольного мероприятия</w:t>
      </w:r>
      <w:r w:rsidR="008F4389" w:rsidRPr="008F4389">
        <w:rPr>
          <w:sz w:val="26"/>
          <w:szCs w:val="26"/>
        </w:rPr>
        <w:t xml:space="preserve"> </w:t>
      </w:r>
      <w:r w:rsidR="008F4389" w:rsidRPr="006B4B3D">
        <w:rPr>
          <w:sz w:val="26"/>
          <w:szCs w:val="26"/>
        </w:rPr>
        <w:t>контроль за целевым и эффективным использованием средств бюджета Кашинского городского округа, выделенных на обеспечение деятельности Муниципального бюджетного учреждения культуры «Городской Дом культуры» Кашинского городского округа, за сохранностью и эффективным использованием имущества, переданного МБУ ГДК на праве оперативного управления за 2018-2021 годы.</w:t>
      </w:r>
    </w:p>
    <w:p w:rsidR="008F4389" w:rsidRPr="006B4B3D" w:rsidRDefault="007B6FFA" w:rsidP="008F4389">
      <w:pPr>
        <w:pStyle w:val="50"/>
        <w:shd w:val="clear" w:color="auto" w:fill="auto"/>
        <w:spacing w:line="240" w:lineRule="auto"/>
        <w:ind w:firstLine="740"/>
        <w:jc w:val="both"/>
      </w:pPr>
      <w:r w:rsidRPr="000148B4">
        <w:rPr>
          <w:b w:val="0"/>
        </w:rPr>
        <w:t xml:space="preserve">Объем средств, проверенных при проведении контрольного мероприятия </w:t>
      </w:r>
      <w:r w:rsidRPr="000148B4">
        <w:rPr>
          <w:rStyle w:val="51"/>
        </w:rPr>
        <w:t>составил</w:t>
      </w:r>
      <w:r w:rsidRPr="000148B4">
        <w:rPr>
          <w:rStyle w:val="51"/>
          <w:b/>
        </w:rPr>
        <w:t xml:space="preserve"> </w:t>
      </w:r>
      <w:r w:rsidR="008F4389" w:rsidRPr="006B4B3D">
        <w:rPr>
          <w:rStyle w:val="51"/>
        </w:rPr>
        <w:t>74250,7</w:t>
      </w:r>
      <w:r w:rsidR="008F4389" w:rsidRPr="006B4B3D">
        <w:t xml:space="preserve"> </w:t>
      </w:r>
      <w:r w:rsidR="008F4389" w:rsidRPr="00B520BF">
        <w:rPr>
          <w:b w:val="0"/>
        </w:rPr>
        <w:t>тыс. руб</w:t>
      </w:r>
      <w:r w:rsidR="008F4389" w:rsidRPr="006B4B3D">
        <w:t xml:space="preserve">., </w:t>
      </w:r>
      <w:r w:rsidR="008F4389" w:rsidRPr="006B4B3D">
        <w:rPr>
          <w:rStyle w:val="51"/>
        </w:rPr>
        <w:t>в том числе:</w:t>
      </w:r>
    </w:p>
    <w:p w:rsidR="008F4389" w:rsidRPr="006B4B3D" w:rsidRDefault="008F4389" w:rsidP="008F4389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6B4B3D">
        <w:t>2018 год (4 квартал)  – 7321,3 тыс. руб.,</w:t>
      </w:r>
    </w:p>
    <w:p w:rsidR="008F4389" w:rsidRPr="006B4B3D" w:rsidRDefault="008F4389" w:rsidP="008F4389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6B4B3D">
        <w:t>2019 год – 23983,5 тыс. руб.,</w:t>
      </w:r>
    </w:p>
    <w:p w:rsidR="008F4389" w:rsidRPr="006B4B3D" w:rsidRDefault="008F4389" w:rsidP="008F4389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6B4B3D">
        <w:t>2020 год –   25060,2 тыс. руб.,</w:t>
      </w:r>
    </w:p>
    <w:p w:rsidR="008F4389" w:rsidRPr="006B4B3D" w:rsidRDefault="008F4389" w:rsidP="008F4389">
      <w:pPr>
        <w:pStyle w:val="23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240" w:lineRule="auto"/>
        <w:ind w:firstLine="740"/>
      </w:pPr>
      <w:r w:rsidRPr="006B4B3D">
        <w:t xml:space="preserve">2021 год (9 месяцев) -  17885,7 </w:t>
      </w:r>
      <w:proofErr w:type="spellStart"/>
      <w:r w:rsidRPr="006B4B3D">
        <w:t>тыс.руб</w:t>
      </w:r>
      <w:proofErr w:type="spellEnd"/>
      <w:r w:rsidRPr="006B4B3D">
        <w:t>.</w:t>
      </w:r>
    </w:p>
    <w:p w:rsidR="007B6FFA" w:rsidRDefault="007B6FFA" w:rsidP="008F4389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rFonts w:eastAsia="Calibri"/>
          <w:sz w:val="26"/>
          <w:szCs w:val="26"/>
        </w:rPr>
        <w:lastRenderedPageBreak/>
        <w:t>Нецелевого расходования денежных средств не выявлено</w:t>
      </w:r>
      <w:r w:rsidRPr="00E6209A">
        <w:rPr>
          <w:sz w:val="26"/>
          <w:szCs w:val="26"/>
        </w:rPr>
        <w:t>.</w:t>
      </w:r>
    </w:p>
    <w:p w:rsidR="008F4389" w:rsidRPr="001538FA" w:rsidRDefault="007B6FFA" w:rsidP="008F4389">
      <w:pPr>
        <w:spacing w:after="0" w:line="240" w:lineRule="auto"/>
        <w:ind w:firstLine="709"/>
        <w:jc w:val="both"/>
        <w:rPr>
          <w:sz w:val="26"/>
          <w:szCs w:val="26"/>
        </w:rPr>
      </w:pPr>
      <w:r w:rsidRPr="001538FA">
        <w:rPr>
          <w:sz w:val="26"/>
          <w:szCs w:val="26"/>
        </w:rPr>
        <w:t xml:space="preserve">В результате проведенного контрольного мероприятия в </w:t>
      </w:r>
      <w:r w:rsidR="008F4389" w:rsidRPr="008F4389">
        <w:rPr>
          <w:sz w:val="26"/>
          <w:szCs w:val="26"/>
        </w:rPr>
        <w:t>МБУК «Городской Дом культуры</w:t>
      </w:r>
      <w:r w:rsidR="008F4389">
        <w:rPr>
          <w:sz w:val="26"/>
          <w:szCs w:val="26"/>
        </w:rPr>
        <w:t>»</w:t>
      </w:r>
      <w:r w:rsidRPr="007B6FFA">
        <w:t xml:space="preserve"> </w:t>
      </w:r>
      <w:r w:rsidR="008F4389">
        <w:rPr>
          <w:sz w:val="26"/>
          <w:szCs w:val="26"/>
        </w:rPr>
        <w:t>у</w:t>
      </w:r>
      <w:r w:rsidR="008F4389" w:rsidRPr="001538FA">
        <w:rPr>
          <w:sz w:val="26"/>
          <w:szCs w:val="26"/>
        </w:rPr>
        <w:t xml:space="preserve">становлены нарушения </w:t>
      </w:r>
      <w:r w:rsidR="008F4389">
        <w:rPr>
          <w:sz w:val="26"/>
          <w:szCs w:val="26"/>
        </w:rPr>
        <w:t xml:space="preserve">Гражданского кодекса Российской Федерации, </w:t>
      </w:r>
      <w:r w:rsidR="008F4389" w:rsidRPr="001538FA">
        <w:rPr>
          <w:sz w:val="26"/>
          <w:szCs w:val="26"/>
        </w:rPr>
        <w:t>трудового законодательства, законодательства Российской Федерации о бухгалтерском учете, приказов Министерства финансов России, р</w:t>
      </w:r>
      <w:r w:rsidR="008F4389" w:rsidRPr="001538FA">
        <w:rPr>
          <w:rFonts w:eastAsia="Calibri"/>
          <w:sz w:val="26"/>
          <w:szCs w:val="26"/>
        </w:rPr>
        <w:t>аспоряжени</w:t>
      </w:r>
      <w:r w:rsidR="008F4389" w:rsidRPr="001538FA">
        <w:rPr>
          <w:sz w:val="26"/>
          <w:szCs w:val="26"/>
        </w:rPr>
        <w:t xml:space="preserve">й и приказов </w:t>
      </w:r>
      <w:r w:rsidR="008F4389" w:rsidRPr="001538FA">
        <w:rPr>
          <w:rFonts w:eastAsia="Calibri"/>
          <w:sz w:val="26"/>
          <w:szCs w:val="26"/>
        </w:rPr>
        <w:t xml:space="preserve"> Министерства транспорта РФ</w:t>
      </w:r>
      <w:r w:rsidR="008F4389" w:rsidRPr="001538FA">
        <w:rPr>
          <w:sz w:val="26"/>
          <w:szCs w:val="26"/>
        </w:rPr>
        <w:t>, п</w:t>
      </w:r>
      <w:r w:rsidR="008F4389" w:rsidRPr="001538FA">
        <w:rPr>
          <w:rFonts w:eastAsia="Calibri"/>
          <w:sz w:val="26"/>
          <w:szCs w:val="26"/>
        </w:rPr>
        <w:t>остановлени</w:t>
      </w:r>
      <w:r w:rsidR="008F4389" w:rsidRPr="001538FA">
        <w:rPr>
          <w:sz w:val="26"/>
          <w:szCs w:val="26"/>
        </w:rPr>
        <w:t>й</w:t>
      </w:r>
      <w:r w:rsidR="008F4389" w:rsidRPr="001538FA">
        <w:rPr>
          <w:rFonts w:eastAsia="Calibri"/>
          <w:sz w:val="26"/>
          <w:szCs w:val="26"/>
        </w:rPr>
        <w:t xml:space="preserve"> Госкомстата РФ</w:t>
      </w:r>
      <w:r w:rsidR="008F4389">
        <w:rPr>
          <w:rFonts w:eastAsia="Calibri"/>
          <w:sz w:val="26"/>
          <w:szCs w:val="26"/>
        </w:rPr>
        <w:t>, постановлений Администрации Кашинского городского округа</w:t>
      </w:r>
      <w:r w:rsidR="008F4389" w:rsidRPr="001538FA">
        <w:rPr>
          <w:sz w:val="26"/>
          <w:szCs w:val="26"/>
        </w:rPr>
        <w:t xml:space="preserve">  и  внутренних локальных актов.</w:t>
      </w:r>
    </w:p>
    <w:p w:rsidR="007B6FFA" w:rsidRPr="001538FA" w:rsidRDefault="007B6FFA" w:rsidP="008F4389">
      <w:pPr>
        <w:spacing w:after="0" w:line="240" w:lineRule="auto"/>
        <w:ind w:firstLine="709"/>
        <w:jc w:val="both"/>
        <w:rPr>
          <w:sz w:val="26"/>
          <w:szCs w:val="26"/>
        </w:rPr>
      </w:pPr>
      <w:r w:rsidRPr="001538FA">
        <w:rPr>
          <w:sz w:val="26"/>
          <w:szCs w:val="26"/>
        </w:rPr>
        <w:t xml:space="preserve">Наиболее значимые нарушения, выявленные при проведении контрольного мероприятия: </w:t>
      </w:r>
    </w:p>
    <w:p w:rsidR="008F4389" w:rsidRDefault="007B6FFA" w:rsidP="007B6FFA">
      <w:pPr>
        <w:spacing w:after="0" w:line="240" w:lineRule="auto"/>
        <w:ind w:firstLine="851"/>
        <w:jc w:val="both"/>
        <w:rPr>
          <w:bCs/>
          <w:color w:val="000000"/>
          <w:sz w:val="26"/>
          <w:szCs w:val="26"/>
        </w:rPr>
      </w:pPr>
      <w:r w:rsidRPr="001538FA">
        <w:rPr>
          <w:sz w:val="26"/>
          <w:szCs w:val="26"/>
        </w:rPr>
        <w:t xml:space="preserve">- </w:t>
      </w:r>
      <w:r w:rsidRPr="00AF2C23">
        <w:rPr>
          <w:rFonts w:eastAsia="Calibri"/>
          <w:bCs/>
          <w:color w:val="000000"/>
          <w:sz w:val="26"/>
          <w:szCs w:val="26"/>
        </w:rPr>
        <w:t>Порядок и условия единовременной поощрительной выплаты к профессиональному празднику и в связи с юбилейными датами в Учреждении локальными нормативными актами не установлен</w:t>
      </w:r>
      <w:r>
        <w:rPr>
          <w:bCs/>
          <w:color w:val="000000"/>
          <w:sz w:val="26"/>
          <w:szCs w:val="26"/>
        </w:rPr>
        <w:t>;</w:t>
      </w:r>
      <w:r w:rsidR="008F4389" w:rsidRPr="008F4389">
        <w:rPr>
          <w:sz w:val="26"/>
          <w:szCs w:val="26"/>
        </w:rPr>
        <w:t xml:space="preserve"> </w:t>
      </w:r>
      <w:r w:rsidR="008F4389" w:rsidRPr="006B4B3D">
        <w:rPr>
          <w:sz w:val="26"/>
          <w:szCs w:val="26"/>
        </w:rPr>
        <w:t>в Учреждении не организован и не осуществляется внутренний контроль совершаемых данным учреждением фактов хозяйственной жизни</w:t>
      </w:r>
      <w:r w:rsidR="008F4389">
        <w:rPr>
          <w:sz w:val="26"/>
          <w:szCs w:val="26"/>
        </w:rPr>
        <w:t>;</w:t>
      </w:r>
      <w:r w:rsidR="00E67433" w:rsidRPr="00E67433">
        <w:rPr>
          <w:sz w:val="26"/>
          <w:szCs w:val="26"/>
          <w:lang w:eastAsia="ru-RU"/>
        </w:rPr>
        <w:t xml:space="preserve"> </w:t>
      </w:r>
      <w:r w:rsidR="00A347FF">
        <w:rPr>
          <w:rFonts w:eastAsia="Calibri"/>
          <w:sz w:val="26"/>
          <w:szCs w:val="26"/>
        </w:rPr>
        <w:t>перечень документов при приеме на работу в Правилах ВТР не соответствует трудовому законодательству</w:t>
      </w:r>
      <w:r w:rsidR="00A347FF">
        <w:rPr>
          <w:bCs/>
          <w:color w:val="000000"/>
          <w:spacing w:val="-5"/>
          <w:sz w:val="26"/>
          <w:szCs w:val="26"/>
        </w:rPr>
        <w:t>;</w:t>
      </w:r>
      <w:r w:rsidR="00A347FF" w:rsidRPr="007B6FFA">
        <w:rPr>
          <w:bCs/>
          <w:color w:val="000000"/>
          <w:sz w:val="26"/>
          <w:szCs w:val="26"/>
        </w:rPr>
        <w:t xml:space="preserve"> </w:t>
      </w:r>
      <w:r w:rsidR="00E67433" w:rsidRPr="006B4B3D">
        <w:rPr>
          <w:sz w:val="26"/>
          <w:szCs w:val="26"/>
          <w:lang w:eastAsia="ru-RU"/>
        </w:rPr>
        <w:t xml:space="preserve">приказом руководителя </w:t>
      </w:r>
      <w:r w:rsidR="00E67433">
        <w:rPr>
          <w:sz w:val="26"/>
          <w:szCs w:val="26"/>
          <w:lang w:eastAsia="ru-RU"/>
        </w:rPr>
        <w:t xml:space="preserve">не установлены </w:t>
      </w:r>
      <w:r w:rsidR="00E67433" w:rsidRPr="006B4B3D">
        <w:rPr>
          <w:sz w:val="26"/>
          <w:szCs w:val="26"/>
          <w:lang w:eastAsia="ru-RU"/>
        </w:rPr>
        <w:t>виды и размер льгот, а также условия и время их предоставления, в том числе перечень документов, при предоставлении которых предоставляются льготы детям дошкольного возраста, учащимся, инвалидам, военнослужащим, проходящим военную службу по призыву, и иным категориям граждан</w:t>
      </w:r>
      <w:r w:rsidR="00E67433">
        <w:rPr>
          <w:sz w:val="26"/>
          <w:szCs w:val="26"/>
          <w:lang w:eastAsia="ru-RU"/>
        </w:rPr>
        <w:t>;</w:t>
      </w:r>
      <w:r w:rsidR="00E67433" w:rsidRPr="00E67433">
        <w:rPr>
          <w:sz w:val="26"/>
          <w:szCs w:val="26"/>
          <w:lang w:eastAsia="ru-RU"/>
        </w:rPr>
        <w:t xml:space="preserve"> </w:t>
      </w:r>
      <w:r w:rsidR="00E67433" w:rsidRPr="006B4B3D">
        <w:rPr>
          <w:sz w:val="26"/>
          <w:szCs w:val="26"/>
          <w:lang w:eastAsia="ru-RU"/>
        </w:rPr>
        <w:t>не определены</w:t>
      </w:r>
      <w:r w:rsidR="00E67433" w:rsidRPr="00E67433">
        <w:rPr>
          <w:sz w:val="26"/>
          <w:szCs w:val="26"/>
          <w:lang w:eastAsia="ru-RU"/>
        </w:rPr>
        <w:t xml:space="preserve"> </w:t>
      </w:r>
      <w:r w:rsidR="00E67433" w:rsidRPr="006B4B3D">
        <w:rPr>
          <w:sz w:val="26"/>
          <w:szCs w:val="26"/>
          <w:lang w:eastAsia="ru-RU"/>
        </w:rPr>
        <w:t>приказом</w:t>
      </w:r>
      <w:r w:rsidR="00E67433">
        <w:rPr>
          <w:sz w:val="26"/>
          <w:szCs w:val="26"/>
          <w:lang w:eastAsia="ru-RU"/>
        </w:rPr>
        <w:t xml:space="preserve"> </w:t>
      </w:r>
      <w:r w:rsidR="00E67433" w:rsidRPr="006B4B3D">
        <w:rPr>
          <w:sz w:val="26"/>
          <w:szCs w:val="26"/>
          <w:lang w:eastAsia="ru-RU"/>
        </w:rPr>
        <w:t>перечень клубных формирований и кружков, начало их работы, период очередного творческого сезона</w:t>
      </w:r>
      <w:r w:rsidR="00E67433">
        <w:rPr>
          <w:sz w:val="26"/>
          <w:szCs w:val="26"/>
          <w:lang w:eastAsia="ru-RU"/>
        </w:rPr>
        <w:t>;</w:t>
      </w:r>
      <w:r w:rsidR="00E67433" w:rsidRPr="00E67433">
        <w:rPr>
          <w:sz w:val="26"/>
          <w:szCs w:val="26"/>
          <w:lang w:eastAsia="ru-RU"/>
        </w:rPr>
        <w:t xml:space="preserve"> </w:t>
      </w:r>
      <w:r w:rsidR="00E67433" w:rsidRPr="006B4B3D">
        <w:rPr>
          <w:sz w:val="26"/>
          <w:szCs w:val="26"/>
          <w:lang w:eastAsia="ru-RU"/>
        </w:rPr>
        <w:t>приказом директора не установлены расписание кружков, дни и часы занятий, журнал  учета работы, посещаемости клубного формирования, кружка</w:t>
      </w:r>
      <w:r w:rsidR="00E67433">
        <w:rPr>
          <w:sz w:val="26"/>
          <w:szCs w:val="26"/>
          <w:lang w:eastAsia="ru-RU"/>
        </w:rPr>
        <w:t>;</w:t>
      </w:r>
    </w:p>
    <w:p w:rsidR="00E67433" w:rsidRDefault="00E67433" w:rsidP="00E67433">
      <w:pPr>
        <w:spacing w:after="0" w:line="240" w:lineRule="auto"/>
        <w:jc w:val="both"/>
        <w:rPr>
          <w:sz w:val="26"/>
          <w:szCs w:val="26"/>
        </w:rPr>
      </w:pPr>
      <w:r w:rsidRPr="00077134">
        <w:rPr>
          <w:sz w:val="26"/>
          <w:szCs w:val="26"/>
        </w:rPr>
        <w:t xml:space="preserve">при изменении объема финансирования </w:t>
      </w:r>
      <w:r w:rsidRPr="00077134">
        <w:rPr>
          <w:rFonts w:eastAsia="Calibri"/>
          <w:sz w:val="26"/>
          <w:szCs w:val="26"/>
        </w:rPr>
        <w:t xml:space="preserve">изменения в </w:t>
      </w:r>
      <w:r w:rsidRPr="00077134">
        <w:rPr>
          <w:sz w:val="26"/>
          <w:szCs w:val="26"/>
        </w:rPr>
        <w:t>м</w:t>
      </w:r>
      <w:r w:rsidRPr="00077134">
        <w:rPr>
          <w:rFonts w:eastAsia="Calibri"/>
          <w:sz w:val="26"/>
          <w:szCs w:val="26"/>
        </w:rPr>
        <w:t>униципальное задание в части показателей муниципальной услуги не вносились</w:t>
      </w:r>
      <w:r w:rsidRPr="00077134">
        <w:rPr>
          <w:sz w:val="26"/>
          <w:szCs w:val="26"/>
        </w:rPr>
        <w:t>; о</w:t>
      </w:r>
      <w:r w:rsidRPr="00077134">
        <w:rPr>
          <w:rFonts w:eastAsia="Calibri"/>
          <w:sz w:val="26"/>
          <w:szCs w:val="26"/>
        </w:rPr>
        <w:t>тчет о выполнении муниципального задания  за 6 месяцев, 9 месяцев, за год Учреждением не формировалс</w:t>
      </w:r>
      <w:r w:rsidRPr="00077134">
        <w:rPr>
          <w:sz w:val="26"/>
          <w:szCs w:val="26"/>
        </w:rPr>
        <w:t>я, учредителю не предоставлялся,</w:t>
      </w:r>
      <w:r>
        <w:rPr>
          <w:sz w:val="26"/>
          <w:szCs w:val="26"/>
        </w:rPr>
        <w:t xml:space="preserve"> </w:t>
      </w:r>
      <w:r w:rsidRPr="00077134">
        <w:rPr>
          <w:rFonts w:eastAsia="Calibri"/>
          <w:sz w:val="26"/>
          <w:szCs w:val="26"/>
        </w:rPr>
        <w:t>информационно-телеком</w:t>
      </w:r>
      <w:r>
        <w:rPr>
          <w:rFonts w:eastAsia="Calibri"/>
          <w:sz w:val="26"/>
          <w:szCs w:val="26"/>
        </w:rPr>
        <w:t>-</w:t>
      </w:r>
      <w:proofErr w:type="spellStart"/>
      <w:r w:rsidRPr="00077134">
        <w:rPr>
          <w:rFonts w:eastAsia="Calibri"/>
          <w:sz w:val="26"/>
          <w:szCs w:val="26"/>
        </w:rPr>
        <w:t>муникационной</w:t>
      </w:r>
      <w:proofErr w:type="spellEnd"/>
      <w:r w:rsidRPr="00077134">
        <w:rPr>
          <w:rFonts w:eastAsia="Calibri"/>
          <w:sz w:val="26"/>
          <w:szCs w:val="26"/>
        </w:rPr>
        <w:t xml:space="preserve"> сети Интернет</w:t>
      </w:r>
      <w:r w:rsidRPr="00077134">
        <w:rPr>
          <w:sz w:val="26"/>
          <w:szCs w:val="26"/>
        </w:rPr>
        <w:t xml:space="preserve"> не размещался</w:t>
      </w:r>
      <w:r>
        <w:rPr>
          <w:sz w:val="26"/>
          <w:szCs w:val="26"/>
        </w:rPr>
        <w:t>;</w:t>
      </w:r>
      <w:r w:rsidRPr="00E67433">
        <w:rPr>
          <w:sz w:val="26"/>
          <w:szCs w:val="26"/>
        </w:rPr>
        <w:t xml:space="preserve"> </w:t>
      </w:r>
      <w:r w:rsidRPr="00077134">
        <w:rPr>
          <w:sz w:val="26"/>
          <w:szCs w:val="26"/>
        </w:rPr>
        <w:t>в договорах ГПХ не указывается объем выполняемой работы;</w:t>
      </w:r>
      <w:r>
        <w:rPr>
          <w:sz w:val="26"/>
          <w:szCs w:val="26"/>
        </w:rPr>
        <w:t xml:space="preserve"> авансовые отчеты заполнялись с нарушением действующих приказов Минфина и др.</w:t>
      </w:r>
    </w:p>
    <w:p w:rsidR="007B6FFA" w:rsidRPr="00FF4A7A" w:rsidRDefault="007B6FFA" w:rsidP="00E67433">
      <w:pPr>
        <w:spacing w:after="0" w:line="24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E6209A">
        <w:rPr>
          <w:bCs/>
          <w:sz w:val="26"/>
          <w:szCs w:val="26"/>
        </w:rPr>
        <w:t>По итогам проверки составлен акт, который направлен в проверяе</w:t>
      </w:r>
      <w:r>
        <w:rPr>
          <w:bCs/>
          <w:sz w:val="26"/>
          <w:szCs w:val="26"/>
        </w:rPr>
        <w:t xml:space="preserve">мое </w:t>
      </w:r>
      <w:r w:rsidR="009C4F12">
        <w:rPr>
          <w:bCs/>
          <w:sz w:val="26"/>
          <w:szCs w:val="26"/>
        </w:rPr>
        <w:t>Учреждение</w:t>
      </w:r>
      <w:r w:rsidRPr="00E6209A">
        <w:rPr>
          <w:bCs/>
          <w:sz w:val="26"/>
          <w:szCs w:val="26"/>
        </w:rPr>
        <w:t xml:space="preserve">. </w:t>
      </w:r>
    </w:p>
    <w:p w:rsidR="007B6FFA" w:rsidRPr="00A0432B" w:rsidRDefault="007B6FFA" w:rsidP="007B6FF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0432B">
        <w:rPr>
          <w:rFonts w:eastAsia="Calibri"/>
          <w:sz w:val="26"/>
          <w:szCs w:val="26"/>
        </w:rPr>
        <w:t xml:space="preserve">ля принятия конкретных мер по устранению выявленных нарушений и недостатков, а также мер по пресечению, устранению и предупреждению нарушений  направлено </w:t>
      </w:r>
      <w:r w:rsidR="009C4F12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представлени</w:t>
      </w:r>
      <w:r w:rsidR="009C4F12">
        <w:rPr>
          <w:rFonts w:eastAsia="Calibri"/>
          <w:sz w:val="26"/>
          <w:szCs w:val="26"/>
        </w:rPr>
        <w:t>я</w:t>
      </w:r>
      <w:r w:rsidRPr="00A0432B">
        <w:rPr>
          <w:rFonts w:eastAsia="Calibri"/>
          <w:sz w:val="26"/>
          <w:szCs w:val="26"/>
        </w:rPr>
        <w:t>:</w:t>
      </w:r>
    </w:p>
    <w:p w:rsidR="00A93BFD" w:rsidRDefault="007B6FFA" w:rsidP="00A93BFD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735F">
        <w:rPr>
          <w:rFonts w:ascii="Times New Roman" w:hAnsi="Times New Roman" w:cs="Times New Roman"/>
          <w:sz w:val="26"/>
          <w:szCs w:val="26"/>
        </w:rPr>
        <w:t xml:space="preserve">- </w:t>
      </w:r>
      <w:r w:rsidRPr="00E67433">
        <w:rPr>
          <w:rFonts w:ascii="Times New Roman" w:hAnsi="Times New Roman" w:cs="Times New Roman"/>
          <w:sz w:val="26"/>
          <w:szCs w:val="26"/>
        </w:rPr>
        <w:t xml:space="preserve">в </w:t>
      </w:r>
      <w:r w:rsidR="00E67433" w:rsidRPr="00E67433">
        <w:rPr>
          <w:rFonts w:ascii="Times New Roman" w:hAnsi="Times New Roman" w:cs="Times New Roman"/>
          <w:sz w:val="26"/>
          <w:szCs w:val="26"/>
        </w:rPr>
        <w:t>МБУК «Городской Дом культуры»</w:t>
      </w:r>
      <w:r w:rsidR="005E77EB">
        <w:rPr>
          <w:rFonts w:ascii="Times New Roman" w:hAnsi="Times New Roman" w:cs="Times New Roman"/>
          <w:sz w:val="26"/>
          <w:szCs w:val="26"/>
        </w:rPr>
        <w:t xml:space="preserve"> </w:t>
      </w:r>
      <w:r w:rsidRPr="00E67433">
        <w:rPr>
          <w:rFonts w:ascii="Times New Roman" w:hAnsi="Times New Roman" w:cs="Times New Roman"/>
          <w:sz w:val="26"/>
          <w:szCs w:val="26"/>
        </w:rPr>
        <w:t>для устранения</w:t>
      </w:r>
      <w:r w:rsidRPr="0076735F">
        <w:rPr>
          <w:rFonts w:ascii="Times New Roman" w:hAnsi="Times New Roman" w:cs="Times New Roman"/>
          <w:sz w:val="26"/>
          <w:szCs w:val="26"/>
        </w:rPr>
        <w:t xml:space="preserve"> выявленных нарушений и замечаний.  Ответ на представление получен в срок. Согласно полученному ответу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F12">
        <w:rPr>
          <w:rFonts w:ascii="Times New Roman" w:hAnsi="Times New Roman" w:cs="Times New Roman"/>
          <w:sz w:val="26"/>
          <w:szCs w:val="26"/>
        </w:rPr>
        <w:t>Учреждением</w:t>
      </w:r>
      <w:r w:rsidRPr="0076735F">
        <w:rPr>
          <w:rFonts w:ascii="Times New Roman" w:hAnsi="Times New Roman" w:cs="Times New Roman"/>
          <w:sz w:val="26"/>
          <w:szCs w:val="26"/>
        </w:rPr>
        <w:t xml:space="preserve"> приняты и предполагаются к принятию по результатам рассмотрения представления решения и меры, в том числе исправлены замечания и устранены нарушения по </w:t>
      </w:r>
      <w:r w:rsidR="00E67433">
        <w:rPr>
          <w:rFonts w:ascii="Times New Roman" w:hAnsi="Times New Roman" w:cs="Times New Roman"/>
          <w:sz w:val="26"/>
          <w:szCs w:val="26"/>
        </w:rPr>
        <w:t>23</w:t>
      </w:r>
      <w:r w:rsidRPr="0076735F">
        <w:rPr>
          <w:rFonts w:ascii="Times New Roman" w:hAnsi="Times New Roman" w:cs="Times New Roman"/>
          <w:sz w:val="26"/>
          <w:szCs w:val="26"/>
        </w:rPr>
        <w:t xml:space="preserve"> предложениям. </w:t>
      </w:r>
      <w:r w:rsidR="00A93BFD" w:rsidRPr="0076735F">
        <w:rPr>
          <w:rFonts w:ascii="Times New Roman" w:hAnsi="Times New Roman" w:cs="Times New Roman"/>
          <w:sz w:val="26"/>
          <w:szCs w:val="26"/>
        </w:rPr>
        <w:t xml:space="preserve">По итогам контрольного </w:t>
      </w:r>
      <w:r w:rsidR="00A93BFD" w:rsidRPr="005E77EB">
        <w:rPr>
          <w:rFonts w:ascii="Times New Roman" w:hAnsi="Times New Roman" w:cs="Times New Roman"/>
          <w:sz w:val="26"/>
          <w:szCs w:val="26"/>
        </w:rPr>
        <w:t>мероприятия 1 работник наказан дисциплинарно, с вынесением замечания.</w:t>
      </w:r>
    </w:p>
    <w:p w:rsidR="00C47634" w:rsidRPr="00531145" w:rsidRDefault="00C47634" w:rsidP="00C4763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11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Комитету по культуре, туризму, спорту и делам молодёжи Администрации Кашинского городского округа </w:t>
      </w:r>
      <w:r w:rsidRPr="00531145">
        <w:rPr>
          <w:rFonts w:ascii="Times New Roman" w:hAnsi="Times New Roman" w:cs="Times New Roman"/>
          <w:sz w:val="26"/>
          <w:szCs w:val="26"/>
        </w:rPr>
        <w:t>для устранения выявленных нарушений, для информации и контроля выявленных нарушений.</w:t>
      </w:r>
      <w:r w:rsidRPr="00C47634">
        <w:rPr>
          <w:rFonts w:ascii="Times New Roman" w:hAnsi="Times New Roman" w:cs="Times New Roman"/>
          <w:sz w:val="26"/>
          <w:szCs w:val="26"/>
        </w:rPr>
        <w:t xml:space="preserve"> </w:t>
      </w:r>
      <w:r w:rsidRPr="0076735F">
        <w:rPr>
          <w:rFonts w:ascii="Times New Roman" w:hAnsi="Times New Roman" w:cs="Times New Roman"/>
          <w:sz w:val="26"/>
          <w:szCs w:val="26"/>
        </w:rPr>
        <w:t xml:space="preserve">Согласно полученному ответу устранены нарушения по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6735F">
        <w:rPr>
          <w:rFonts w:ascii="Times New Roman" w:hAnsi="Times New Roman" w:cs="Times New Roman"/>
          <w:sz w:val="26"/>
          <w:szCs w:val="26"/>
        </w:rPr>
        <w:t xml:space="preserve"> предложениям.</w:t>
      </w:r>
    </w:p>
    <w:p w:rsidR="007B6FFA" w:rsidRPr="00A93BFD" w:rsidRDefault="007B6FFA" w:rsidP="00A93BFD">
      <w:pPr>
        <w:pStyle w:val="Default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3BFD">
        <w:rPr>
          <w:rFonts w:ascii="Times New Roman" w:hAnsi="Times New Roman" w:cs="Times New Roman"/>
          <w:sz w:val="26"/>
          <w:szCs w:val="26"/>
        </w:rPr>
        <w:t>Предписания не вносились, административные штрафы не налагались.</w:t>
      </w:r>
    </w:p>
    <w:p w:rsidR="007B6FFA" w:rsidRPr="007B6FFA" w:rsidRDefault="007B6FFA" w:rsidP="007B6FF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E6209A">
        <w:rPr>
          <w:bCs/>
          <w:sz w:val="26"/>
          <w:szCs w:val="26"/>
        </w:rPr>
        <w:t>тчет по итогам контрольного мероприятия</w:t>
      </w:r>
      <w:r>
        <w:rPr>
          <w:bCs/>
          <w:sz w:val="26"/>
          <w:szCs w:val="26"/>
        </w:rPr>
        <w:t xml:space="preserve"> </w:t>
      </w:r>
      <w:r w:rsidRPr="00FF66A4">
        <w:rPr>
          <w:sz w:val="26"/>
          <w:szCs w:val="26"/>
        </w:rPr>
        <w:t>с результатами рассмотрения представления</w:t>
      </w:r>
      <w:r>
        <w:rPr>
          <w:sz w:val="26"/>
          <w:szCs w:val="26"/>
        </w:rPr>
        <w:t xml:space="preserve"> рассмотрен на заседании постоянной депутатской комиссии Кашинской городской Думы по бюджету, имуществу, социально-экономическим и </w:t>
      </w:r>
      <w:r w:rsidRPr="007B6FFA">
        <w:rPr>
          <w:sz w:val="26"/>
          <w:szCs w:val="26"/>
        </w:rPr>
        <w:t>правовым вопросам.</w:t>
      </w:r>
    </w:p>
    <w:p w:rsidR="00EE3C02" w:rsidRDefault="0057788E" w:rsidP="0057788E">
      <w:pPr>
        <w:spacing w:after="0" w:line="240" w:lineRule="auto"/>
        <w:jc w:val="center"/>
        <w:rPr>
          <w:b/>
          <w:sz w:val="26"/>
          <w:szCs w:val="26"/>
        </w:rPr>
      </w:pPr>
      <w:r w:rsidRPr="0057788E">
        <w:rPr>
          <w:b/>
          <w:sz w:val="26"/>
          <w:szCs w:val="26"/>
        </w:rPr>
        <w:lastRenderedPageBreak/>
        <w:t xml:space="preserve">Раздел 3. Экспертно-аналитическая деятельность </w:t>
      </w:r>
    </w:p>
    <w:p w:rsidR="0057788E" w:rsidRDefault="0057788E" w:rsidP="0057788E">
      <w:pPr>
        <w:spacing w:after="0" w:line="240" w:lineRule="auto"/>
        <w:jc w:val="center"/>
        <w:rPr>
          <w:b/>
          <w:sz w:val="26"/>
          <w:szCs w:val="26"/>
        </w:rPr>
      </w:pPr>
      <w:r w:rsidRPr="0057788E">
        <w:rPr>
          <w:b/>
          <w:sz w:val="26"/>
          <w:szCs w:val="26"/>
        </w:rPr>
        <w:t>Контрольно- счетной палаты</w:t>
      </w:r>
    </w:p>
    <w:p w:rsidR="0057788E" w:rsidRDefault="0057788E" w:rsidP="005778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55861" w:rsidRDefault="00AE4DEE" w:rsidP="0057788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55861" w:rsidRPr="00E6209A">
        <w:rPr>
          <w:rFonts w:ascii="Times New Roman" w:hAnsi="Times New Roman" w:cs="Times New Roman"/>
          <w:sz w:val="26"/>
          <w:szCs w:val="26"/>
        </w:rPr>
        <w:t xml:space="preserve"> соответствии с пунктами 2, 7 и 9 части 2 статьи 9 Федерального закона «Об общих принципах организации и деятельности контрольно-счетных органов субъектов и муниципальных образований» от 07.02.2011 № 6-ФЗ проводилась финансовая экспертиза и подготовка заключений на проекты муниципальных нормативных правовых актов представительных органов муниципальных образований, на реализацию которых направлялись расходы местных бюджетов. </w:t>
      </w:r>
    </w:p>
    <w:p w:rsidR="003563EB" w:rsidRPr="0057788E" w:rsidRDefault="003563EB" w:rsidP="003563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7788E">
        <w:rPr>
          <w:sz w:val="26"/>
          <w:szCs w:val="26"/>
        </w:rPr>
        <w:t>В 20</w:t>
      </w:r>
      <w:r w:rsidR="00A3445E">
        <w:rPr>
          <w:sz w:val="26"/>
          <w:szCs w:val="26"/>
        </w:rPr>
        <w:t>21</w:t>
      </w:r>
      <w:r w:rsidRPr="0057788E">
        <w:rPr>
          <w:sz w:val="26"/>
          <w:szCs w:val="26"/>
        </w:rPr>
        <w:t xml:space="preserve"> году проведено 1</w:t>
      </w:r>
      <w:r w:rsidR="00A3445E">
        <w:rPr>
          <w:sz w:val="26"/>
          <w:szCs w:val="26"/>
        </w:rPr>
        <w:t>4</w:t>
      </w:r>
      <w:r w:rsidRPr="0057788E">
        <w:rPr>
          <w:sz w:val="26"/>
          <w:szCs w:val="26"/>
        </w:rPr>
        <w:t xml:space="preserve"> экспертно-аналитических мероприятий. </w:t>
      </w:r>
    </w:p>
    <w:p w:rsidR="00655861" w:rsidRPr="00E6209A" w:rsidRDefault="00655861" w:rsidP="006C7B11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09A">
        <w:rPr>
          <w:rFonts w:ascii="Times New Roman" w:hAnsi="Times New Roman" w:cs="Times New Roman"/>
          <w:sz w:val="26"/>
          <w:szCs w:val="26"/>
        </w:rPr>
        <w:t xml:space="preserve">Подготовлено и направлено </w:t>
      </w:r>
      <w:r w:rsidR="00C414A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5741D" w:rsidRPr="00E6209A">
        <w:rPr>
          <w:rFonts w:ascii="Times New Roman" w:hAnsi="Times New Roman" w:cs="Times New Roman"/>
          <w:sz w:val="26"/>
          <w:szCs w:val="26"/>
        </w:rPr>
        <w:t>Кашинскую</w:t>
      </w:r>
      <w:proofErr w:type="spellEnd"/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городскую Думу</w:t>
      </w:r>
      <w:r w:rsidR="003B777A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563EB">
        <w:rPr>
          <w:rFonts w:ascii="Times New Roman" w:hAnsi="Times New Roman" w:cs="Times New Roman"/>
          <w:sz w:val="26"/>
          <w:szCs w:val="26"/>
        </w:rPr>
        <w:t xml:space="preserve"> и Главе Кашинского городского округа 1</w:t>
      </w:r>
      <w:r w:rsidR="00A3445E">
        <w:rPr>
          <w:rFonts w:ascii="Times New Roman" w:hAnsi="Times New Roman" w:cs="Times New Roman"/>
          <w:sz w:val="26"/>
          <w:szCs w:val="26"/>
        </w:rPr>
        <w:t>4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>заключений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, в том числе: </w:t>
      </w:r>
      <w:r w:rsidR="0045741D" w:rsidRPr="00E6209A">
        <w:rPr>
          <w:rFonts w:ascii="Times New Roman" w:hAnsi="Times New Roman" w:cs="Times New Roman"/>
          <w:sz w:val="26"/>
          <w:szCs w:val="26"/>
        </w:rPr>
        <w:t>1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45741D" w:rsidRPr="00E6209A">
        <w:rPr>
          <w:rFonts w:ascii="Times New Roman" w:hAnsi="Times New Roman" w:cs="Times New Roman"/>
          <w:sz w:val="26"/>
          <w:szCs w:val="26"/>
        </w:rPr>
        <w:t>е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Pr="00E6209A">
        <w:rPr>
          <w:rFonts w:ascii="Times New Roman" w:hAnsi="Times New Roman" w:cs="Times New Roman"/>
          <w:sz w:val="26"/>
          <w:szCs w:val="26"/>
        </w:rPr>
        <w:t xml:space="preserve">на проект решения о бюджете </w:t>
      </w:r>
      <w:r w:rsidR="00CF2698" w:rsidRPr="00E6209A">
        <w:rPr>
          <w:rFonts w:ascii="Times New Roman" w:hAnsi="Times New Roman" w:cs="Times New Roman"/>
          <w:sz w:val="26"/>
          <w:szCs w:val="26"/>
        </w:rPr>
        <w:t>Кашинского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45741D" w:rsidRPr="00E6209A">
        <w:rPr>
          <w:rFonts w:ascii="Times New Roman" w:hAnsi="Times New Roman" w:cs="Times New Roman"/>
          <w:sz w:val="26"/>
          <w:szCs w:val="26"/>
        </w:rPr>
        <w:t>городского округа на 20</w:t>
      </w:r>
      <w:r w:rsidR="00C414A1">
        <w:rPr>
          <w:rFonts w:ascii="Times New Roman" w:hAnsi="Times New Roman" w:cs="Times New Roman"/>
          <w:sz w:val="26"/>
          <w:szCs w:val="26"/>
        </w:rPr>
        <w:t>2</w:t>
      </w:r>
      <w:r w:rsidR="00A3445E">
        <w:rPr>
          <w:rFonts w:ascii="Times New Roman" w:hAnsi="Times New Roman" w:cs="Times New Roman"/>
          <w:sz w:val="26"/>
          <w:szCs w:val="26"/>
        </w:rPr>
        <w:t>2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3445E">
        <w:rPr>
          <w:rFonts w:ascii="Times New Roman" w:hAnsi="Times New Roman" w:cs="Times New Roman"/>
          <w:sz w:val="26"/>
          <w:szCs w:val="26"/>
        </w:rPr>
        <w:t>3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и 202</w:t>
      </w:r>
      <w:r w:rsidR="00A3445E">
        <w:rPr>
          <w:rFonts w:ascii="Times New Roman" w:hAnsi="Times New Roman" w:cs="Times New Roman"/>
          <w:sz w:val="26"/>
          <w:szCs w:val="26"/>
        </w:rPr>
        <w:t>4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C414A1">
        <w:rPr>
          <w:rFonts w:ascii="Times New Roman" w:hAnsi="Times New Roman" w:cs="Times New Roman"/>
          <w:sz w:val="26"/>
          <w:szCs w:val="26"/>
        </w:rPr>
        <w:t>,</w:t>
      </w:r>
      <w:r w:rsidRPr="00E6209A">
        <w:rPr>
          <w:rFonts w:ascii="Times New Roman" w:hAnsi="Times New Roman" w:cs="Times New Roman"/>
          <w:sz w:val="26"/>
          <w:szCs w:val="26"/>
        </w:rPr>
        <w:t xml:space="preserve"> </w:t>
      </w:r>
      <w:r w:rsidR="003563EB">
        <w:rPr>
          <w:rFonts w:ascii="Times New Roman" w:hAnsi="Times New Roman" w:cs="Times New Roman"/>
          <w:sz w:val="26"/>
          <w:szCs w:val="26"/>
        </w:rPr>
        <w:t>4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563EB">
        <w:rPr>
          <w:rFonts w:ascii="Times New Roman" w:hAnsi="Times New Roman" w:cs="Times New Roman"/>
          <w:sz w:val="26"/>
          <w:szCs w:val="26"/>
        </w:rPr>
        <w:t>я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на </w:t>
      </w:r>
      <w:r w:rsidRPr="00E6209A">
        <w:rPr>
          <w:rFonts w:ascii="Times New Roman" w:hAnsi="Times New Roman" w:cs="Times New Roman"/>
          <w:sz w:val="26"/>
          <w:szCs w:val="26"/>
        </w:rPr>
        <w:t>изменени</w:t>
      </w:r>
      <w:r w:rsidR="0045741D" w:rsidRPr="00E6209A">
        <w:rPr>
          <w:rFonts w:ascii="Times New Roman" w:hAnsi="Times New Roman" w:cs="Times New Roman"/>
          <w:sz w:val="26"/>
          <w:szCs w:val="26"/>
        </w:rPr>
        <w:t>я</w:t>
      </w:r>
      <w:r w:rsidRPr="00E6209A">
        <w:rPr>
          <w:rFonts w:ascii="Times New Roman" w:hAnsi="Times New Roman" w:cs="Times New Roman"/>
          <w:sz w:val="26"/>
          <w:szCs w:val="26"/>
        </w:rPr>
        <w:t xml:space="preserve"> к решению о бюджет</w:t>
      </w:r>
      <w:r w:rsidR="00CB72DA">
        <w:rPr>
          <w:rFonts w:ascii="Times New Roman" w:hAnsi="Times New Roman" w:cs="Times New Roman"/>
          <w:sz w:val="26"/>
          <w:szCs w:val="26"/>
        </w:rPr>
        <w:t>е</w:t>
      </w:r>
      <w:r w:rsidR="00C414A1">
        <w:rPr>
          <w:rFonts w:ascii="Times New Roman" w:hAnsi="Times New Roman" w:cs="Times New Roman"/>
          <w:sz w:val="26"/>
          <w:szCs w:val="26"/>
        </w:rPr>
        <w:t xml:space="preserve">, </w:t>
      </w:r>
      <w:r w:rsidR="0052718B">
        <w:rPr>
          <w:rFonts w:ascii="Times New Roman" w:hAnsi="Times New Roman" w:cs="Times New Roman"/>
          <w:sz w:val="26"/>
          <w:szCs w:val="26"/>
        </w:rPr>
        <w:t>4</w:t>
      </w:r>
      <w:r w:rsidR="00C414A1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563EB">
        <w:rPr>
          <w:rFonts w:ascii="Times New Roman" w:hAnsi="Times New Roman" w:cs="Times New Roman"/>
          <w:sz w:val="26"/>
          <w:szCs w:val="26"/>
        </w:rPr>
        <w:t>я</w:t>
      </w:r>
      <w:r w:rsidR="00C414A1">
        <w:rPr>
          <w:rFonts w:ascii="Times New Roman" w:hAnsi="Times New Roman" w:cs="Times New Roman"/>
          <w:sz w:val="26"/>
          <w:szCs w:val="26"/>
        </w:rPr>
        <w:t xml:space="preserve"> на исполнение бюджета</w:t>
      </w:r>
      <w:r w:rsidR="0052718B">
        <w:rPr>
          <w:rFonts w:ascii="Times New Roman" w:hAnsi="Times New Roman" w:cs="Times New Roman"/>
          <w:sz w:val="26"/>
          <w:szCs w:val="26"/>
        </w:rPr>
        <w:t xml:space="preserve"> (1-годовое, 3 – квартальных)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и </w:t>
      </w:r>
      <w:r w:rsidR="00A3445E">
        <w:rPr>
          <w:rFonts w:ascii="Times New Roman" w:hAnsi="Times New Roman" w:cs="Times New Roman"/>
          <w:sz w:val="26"/>
          <w:szCs w:val="26"/>
        </w:rPr>
        <w:t>5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заключения на нормативные правовые акты, на реализацию которых </w:t>
      </w:r>
      <w:r w:rsidR="0045741D" w:rsidRPr="00E6209A">
        <w:rPr>
          <w:rFonts w:ascii="Times New Roman" w:hAnsi="Times New Roman" w:cs="Times New Roman"/>
          <w:sz w:val="26"/>
          <w:szCs w:val="26"/>
        </w:rPr>
        <w:t>б</w:t>
      </w:r>
      <w:r w:rsidR="00C414A1">
        <w:rPr>
          <w:rFonts w:ascii="Times New Roman" w:hAnsi="Times New Roman" w:cs="Times New Roman"/>
          <w:sz w:val="26"/>
          <w:szCs w:val="26"/>
        </w:rPr>
        <w:t>удут</w:t>
      </w:r>
      <w:r w:rsidR="0045741D" w:rsidRPr="00E6209A">
        <w:rPr>
          <w:rFonts w:ascii="Times New Roman" w:hAnsi="Times New Roman" w:cs="Times New Roman"/>
          <w:sz w:val="26"/>
          <w:szCs w:val="26"/>
        </w:rPr>
        <w:t xml:space="preserve"> направлены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 расходы бюджета Кашинского </w:t>
      </w:r>
      <w:r w:rsidR="0045741D" w:rsidRPr="00E6209A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97396" w:rsidRPr="00E620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7396" w:rsidRPr="00E6209A" w:rsidRDefault="00097396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Все нормативные правовые акты, прошедшие экспертизу в К</w:t>
      </w:r>
      <w:r w:rsidR="003563EB">
        <w:rPr>
          <w:sz w:val="26"/>
          <w:szCs w:val="26"/>
        </w:rPr>
        <w:t>онтрольно-счетной палате</w:t>
      </w:r>
      <w:r w:rsidRPr="00E6209A">
        <w:rPr>
          <w:sz w:val="26"/>
          <w:szCs w:val="26"/>
        </w:rPr>
        <w:t>, финансово - экономически обоснованы.</w:t>
      </w:r>
    </w:p>
    <w:p w:rsidR="00097396" w:rsidRPr="00E6209A" w:rsidRDefault="00097396" w:rsidP="006C7B11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0A73" w:rsidRDefault="003563EB" w:rsidP="003563E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563EB">
        <w:rPr>
          <w:b/>
          <w:sz w:val="26"/>
          <w:szCs w:val="26"/>
        </w:rPr>
        <w:t>Раздел 4. Взаимодействие с правоохранительными, контрольными и надзорными органами в рамках соглашений о сотрудничестве и другими государственными органами  и организациями</w:t>
      </w:r>
    </w:p>
    <w:p w:rsidR="003563EB" w:rsidRPr="003563EB" w:rsidRDefault="003563EB" w:rsidP="003563EB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F12509" w:rsidRPr="00E6209A" w:rsidRDefault="00F12509" w:rsidP="006C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E6209A">
        <w:rPr>
          <w:sz w:val="26"/>
          <w:szCs w:val="26"/>
        </w:rPr>
        <w:t xml:space="preserve">В отчетном периоде материалы по результатам контрольных мероприятий в </w:t>
      </w:r>
      <w:proofErr w:type="spellStart"/>
      <w:r w:rsidRPr="00E6209A">
        <w:rPr>
          <w:sz w:val="26"/>
          <w:szCs w:val="26"/>
        </w:rPr>
        <w:t>Кашинскую</w:t>
      </w:r>
      <w:proofErr w:type="spellEnd"/>
      <w:r w:rsidRPr="00E6209A">
        <w:rPr>
          <w:sz w:val="26"/>
          <w:szCs w:val="26"/>
        </w:rPr>
        <w:t xml:space="preserve"> межрайонную прокуратуру для принятия мер прокурорского реагирования не направлялись.</w:t>
      </w:r>
    </w:p>
    <w:p w:rsidR="00DE64A0" w:rsidRPr="00E6209A" w:rsidRDefault="00F20488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Ежемесячно, в 20</w:t>
      </w:r>
      <w:r w:rsidR="003563EB"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году, </w:t>
      </w:r>
      <w:r w:rsidR="003563EB" w:rsidRPr="00E6209A">
        <w:rPr>
          <w:sz w:val="26"/>
          <w:szCs w:val="26"/>
        </w:rPr>
        <w:t>К</w:t>
      </w:r>
      <w:r w:rsidR="003563EB">
        <w:rPr>
          <w:sz w:val="26"/>
          <w:szCs w:val="26"/>
        </w:rPr>
        <w:t>онтрольно-счетная палата</w:t>
      </w:r>
      <w:r w:rsidRPr="00E6209A">
        <w:rPr>
          <w:sz w:val="26"/>
          <w:szCs w:val="26"/>
        </w:rPr>
        <w:t xml:space="preserve"> направлял</w:t>
      </w:r>
      <w:r w:rsidR="003563EB">
        <w:rPr>
          <w:sz w:val="26"/>
          <w:szCs w:val="26"/>
        </w:rPr>
        <w:t>а</w:t>
      </w:r>
      <w:r w:rsidRPr="00E6209A">
        <w:rPr>
          <w:sz w:val="26"/>
          <w:szCs w:val="26"/>
        </w:rPr>
        <w:t xml:space="preserve"> в </w:t>
      </w:r>
      <w:proofErr w:type="spellStart"/>
      <w:r w:rsidRPr="00E6209A">
        <w:rPr>
          <w:sz w:val="26"/>
          <w:szCs w:val="26"/>
        </w:rPr>
        <w:t>Кашинскую</w:t>
      </w:r>
      <w:proofErr w:type="spellEnd"/>
      <w:r w:rsidRPr="00E6209A">
        <w:rPr>
          <w:sz w:val="26"/>
          <w:szCs w:val="26"/>
        </w:rPr>
        <w:t xml:space="preserve"> межрайонную прокуратуру информацию о количестве сообщений (заявлений, обращений) о преступлениях, направленных </w:t>
      </w:r>
      <w:r w:rsidR="003563EB" w:rsidRPr="00E6209A">
        <w:rPr>
          <w:sz w:val="26"/>
          <w:szCs w:val="26"/>
        </w:rPr>
        <w:t>К</w:t>
      </w:r>
      <w:r w:rsidR="003563EB">
        <w:rPr>
          <w:sz w:val="26"/>
          <w:szCs w:val="26"/>
        </w:rPr>
        <w:t>онтрольно-счетной палатой</w:t>
      </w:r>
      <w:r w:rsidR="003563EB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 xml:space="preserve">в правоохранительные органы Кашинского </w:t>
      </w:r>
      <w:r w:rsidR="003563EB">
        <w:rPr>
          <w:sz w:val="26"/>
          <w:szCs w:val="26"/>
        </w:rPr>
        <w:t>городского округа</w:t>
      </w:r>
      <w:r w:rsidRPr="00E6209A">
        <w:rPr>
          <w:sz w:val="26"/>
          <w:szCs w:val="26"/>
        </w:rPr>
        <w:t xml:space="preserve">. </w:t>
      </w:r>
      <w:r w:rsidR="003563EB">
        <w:rPr>
          <w:sz w:val="26"/>
          <w:szCs w:val="26"/>
        </w:rPr>
        <w:t xml:space="preserve"> </w:t>
      </w:r>
    </w:p>
    <w:p w:rsidR="00C738B8" w:rsidRDefault="00DE64A0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Всего за 20</w:t>
      </w:r>
      <w:r w:rsidR="003563EB"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 направлено </w:t>
      </w:r>
      <w:r w:rsidR="008E4A58" w:rsidRPr="00E6209A">
        <w:rPr>
          <w:sz w:val="26"/>
          <w:szCs w:val="26"/>
        </w:rPr>
        <w:t>1</w:t>
      </w:r>
      <w:r w:rsidR="00202903">
        <w:rPr>
          <w:sz w:val="26"/>
          <w:szCs w:val="26"/>
        </w:rPr>
        <w:t>2</w:t>
      </w:r>
      <w:r w:rsidRPr="00E6209A">
        <w:rPr>
          <w:sz w:val="26"/>
          <w:szCs w:val="26"/>
        </w:rPr>
        <w:t xml:space="preserve"> ответов на запросы  </w:t>
      </w:r>
      <w:r w:rsidR="00F20488" w:rsidRPr="00E6209A">
        <w:rPr>
          <w:sz w:val="26"/>
          <w:szCs w:val="26"/>
        </w:rPr>
        <w:t>Кашинский</w:t>
      </w:r>
      <w:r w:rsidRPr="00E6209A">
        <w:rPr>
          <w:sz w:val="26"/>
          <w:szCs w:val="26"/>
        </w:rPr>
        <w:t xml:space="preserve"> межрайонной прокуратуры</w:t>
      </w:r>
      <w:r w:rsidR="00276795" w:rsidRPr="00E6209A">
        <w:rPr>
          <w:sz w:val="26"/>
          <w:szCs w:val="26"/>
        </w:rPr>
        <w:t>.</w:t>
      </w:r>
    </w:p>
    <w:p w:rsidR="003D633A" w:rsidRDefault="003D633A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A1105" w:rsidRDefault="008A1105" w:rsidP="008A110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8A1105">
        <w:rPr>
          <w:b/>
          <w:sz w:val="26"/>
          <w:szCs w:val="26"/>
        </w:rPr>
        <w:t>Раздел 5. Обеспечение деятельности Контрольно-счетной палаты</w:t>
      </w:r>
    </w:p>
    <w:p w:rsidR="008A1105" w:rsidRDefault="008A1105" w:rsidP="008A1105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A1105" w:rsidRPr="00E6209A" w:rsidRDefault="008A1105" w:rsidP="008A1105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По состоянию на 31 декабря 20</w:t>
      </w:r>
      <w:r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 xml:space="preserve">Контрольно-счетной палате </w:t>
      </w:r>
      <w:r w:rsidRPr="00E6209A">
        <w:rPr>
          <w:sz w:val="26"/>
          <w:szCs w:val="26"/>
        </w:rPr>
        <w:t>при штатной численности 1 человек  работал 1 сотрудник, который замещал должность</w:t>
      </w:r>
      <w:r>
        <w:rPr>
          <w:sz w:val="26"/>
          <w:szCs w:val="26"/>
        </w:rPr>
        <w:t xml:space="preserve"> муниципальной службы: П</w:t>
      </w:r>
      <w:r w:rsidRPr="00E6209A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>Контрольно-счетной палаты</w:t>
      </w:r>
      <w:r w:rsidRPr="00E6209A">
        <w:rPr>
          <w:sz w:val="26"/>
          <w:szCs w:val="26"/>
        </w:rPr>
        <w:t>.</w:t>
      </w:r>
    </w:p>
    <w:p w:rsidR="008A1105" w:rsidRPr="00E6209A" w:rsidRDefault="008A1105" w:rsidP="008A1105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Председатель имеет высшее  специальное (экономическое) образование. </w:t>
      </w:r>
    </w:p>
    <w:p w:rsidR="008A1105" w:rsidRDefault="008A1105" w:rsidP="008A1105">
      <w:pPr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В соответствии с решением </w:t>
      </w:r>
      <w:r>
        <w:rPr>
          <w:sz w:val="26"/>
          <w:szCs w:val="26"/>
        </w:rPr>
        <w:t>Кашинской городской Думы</w:t>
      </w:r>
      <w:r w:rsidRPr="00E6209A">
        <w:rPr>
          <w:sz w:val="26"/>
          <w:szCs w:val="26"/>
        </w:rPr>
        <w:t xml:space="preserve"> </w:t>
      </w:r>
      <w:r w:rsidRPr="00E6209A">
        <w:rPr>
          <w:bCs/>
          <w:sz w:val="26"/>
          <w:szCs w:val="26"/>
        </w:rPr>
        <w:t xml:space="preserve">«О </w:t>
      </w:r>
      <w:r w:rsidRPr="00E6209A">
        <w:rPr>
          <w:sz w:val="26"/>
          <w:szCs w:val="26"/>
        </w:rPr>
        <w:t>бюджете Кашинского</w:t>
      </w:r>
      <w:r>
        <w:rPr>
          <w:sz w:val="26"/>
          <w:szCs w:val="26"/>
        </w:rPr>
        <w:t xml:space="preserve"> городского округа </w:t>
      </w:r>
      <w:r w:rsidRPr="00E6209A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52718B">
        <w:rPr>
          <w:sz w:val="26"/>
          <w:szCs w:val="26"/>
        </w:rPr>
        <w:t>2</w:t>
      </w:r>
      <w:r w:rsidRPr="00E6209A">
        <w:rPr>
          <w:sz w:val="26"/>
          <w:szCs w:val="26"/>
        </w:rPr>
        <w:t xml:space="preserve"> и 20</w:t>
      </w:r>
      <w:r>
        <w:rPr>
          <w:sz w:val="26"/>
          <w:szCs w:val="26"/>
        </w:rPr>
        <w:t>2</w:t>
      </w:r>
      <w:r w:rsidR="0052718B">
        <w:rPr>
          <w:sz w:val="26"/>
          <w:szCs w:val="26"/>
        </w:rPr>
        <w:t>3</w:t>
      </w:r>
      <w:r w:rsidRPr="00E6209A">
        <w:rPr>
          <w:sz w:val="26"/>
          <w:szCs w:val="26"/>
        </w:rPr>
        <w:t xml:space="preserve"> годов» (с изменениями) при утвержденных бюджетных ассигновани</w:t>
      </w:r>
      <w:r w:rsidR="00110109">
        <w:rPr>
          <w:sz w:val="26"/>
          <w:szCs w:val="26"/>
        </w:rPr>
        <w:t>ях</w:t>
      </w:r>
      <w:r w:rsidRPr="00E6209A">
        <w:rPr>
          <w:sz w:val="26"/>
          <w:szCs w:val="26"/>
        </w:rPr>
        <w:t xml:space="preserve"> на содержание </w:t>
      </w:r>
      <w:r>
        <w:rPr>
          <w:sz w:val="26"/>
          <w:szCs w:val="26"/>
        </w:rPr>
        <w:t>Контрольно-счетной палаты</w:t>
      </w:r>
      <w:r w:rsidRPr="00E6209A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  в сумме </w:t>
      </w:r>
      <w:r>
        <w:rPr>
          <w:sz w:val="26"/>
          <w:szCs w:val="26"/>
        </w:rPr>
        <w:t xml:space="preserve">804,2 </w:t>
      </w:r>
      <w:r w:rsidRPr="00E6209A">
        <w:rPr>
          <w:sz w:val="26"/>
          <w:szCs w:val="26"/>
        </w:rPr>
        <w:t xml:space="preserve">тыс. руб. </w:t>
      </w:r>
      <w:r w:rsidR="00110109">
        <w:rPr>
          <w:sz w:val="26"/>
          <w:szCs w:val="26"/>
        </w:rPr>
        <w:t xml:space="preserve">кассовое </w:t>
      </w:r>
      <w:r w:rsidRPr="00E6209A">
        <w:rPr>
          <w:sz w:val="26"/>
          <w:szCs w:val="26"/>
        </w:rPr>
        <w:t xml:space="preserve">исполнение составило </w:t>
      </w:r>
      <w:r>
        <w:rPr>
          <w:sz w:val="26"/>
          <w:szCs w:val="26"/>
        </w:rPr>
        <w:t>7</w:t>
      </w:r>
      <w:r w:rsidR="0052718B">
        <w:rPr>
          <w:sz w:val="26"/>
          <w:szCs w:val="26"/>
        </w:rPr>
        <w:t>99,0</w:t>
      </w:r>
      <w:r w:rsidRPr="00E6209A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>9</w:t>
      </w:r>
      <w:r w:rsidR="0052718B">
        <w:rPr>
          <w:sz w:val="26"/>
          <w:szCs w:val="26"/>
        </w:rPr>
        <w:t>9,4</w:t>
      </w:r>
      <w:r w:rsidRPr="00E6209A">
        <w:rPr>
          <w:sz w:val="26"/>
          <w:szCs w:val="26"/>
        </w:rPr>
        <w:t xml:space="preserve">% от </w:t>
      </w:r>
      <w:r w:rsidR="00110109" w:rsidRPr="00E6209A">
        <w:rPr>
          <w:sz w:val="26"/>
          <w:szCs w:val="26"/>
        </w:rPr>
        <w:t>бюджетных ассигновани</w:t>
      </w:r>
      <w:r w:rsidR="00110109">
        <w:rPr>
          <w:sz w:val="26"/>
          <w:szCs w:val="26"/>
        </w:rPr>
        <w:t>й</w:t>
      </w:r>
      <w:r w:rsidRPr="00E6209A">
        <w:rPr>
          <w:sz w:val="26"/>
          <w:szCs w:val="26"/>
        </w:rPr>
        <w:t xml:space="preserve">. </w:t>
      </w:r>
    </w:p>
    <w:p w:rsidR="008A1105" w:rsidRPr="008A1105" w:rsidRDefault="008A1105" w:rsidP="008A110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16A0F">
        <w:rPr>
          <w:rFonts w:eastAsia="Times New Roman"/>
          <w:color w:val="000000"/>
          <w:sz w:val="26"/>
          <w:szCs w:val="26"/>
          <w:lang w:eastAsia="ru-RU"/>
        </w:rPr>
        <w:t>Информация о доходах, об имуществе и обязательствах имущественного характера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B16A0F">
        <w:rPr>
          <w:rFonts w:eastAsia="Times New Roman"/>
          <w:color w:val="000000"/>
          <w:sz w:val="26"/>
          <w:szCs w:val="26"/>
          <w:lang w:eastAsia="ru-RU"/>
        </w:rPr>
        <w:t>муниципальных служащих, а также их супругов и несовершеннолетних детей 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8A1105">
        <w:rPr>
          <w:rFonts w:eastAsia="Times New Roman"/>
          <w:color w:val="000000"/>
          <w:sz w:val="26"/>
          <w:szCs w:val="26"/>
          <w:lang w:eastAsia="ru-RU"/>
        </w:rPr>
        <w:t xml:space="preserve">установленный срок подготовлена и размещена </w:t>
      </w:r>
      <w:r w:rsidRPr="008A1105">
        <w:rPr>
          <w:color w:val="000000"/>
          <w:sz w:val="26"/>
          <w:szCs w:val="26"/>
        </w:rPr>
        <w:t xml:space="preserve">на официальном сайте  </w:t>
      </w:r>
      <w:r w:rsidRPr="008A1105">
        <w:rPr>
          <w:rFonts w:eastAsia="Calibri"/>
          <w:sz w:val="26"/>
          <w:szCs w:val="26"/>
        </w:rPr>
        <w:t>Кашинского городского округа в информационно-телекоммуникационной сети «Интернет»</w:t>
      </w:r>
      <w:r w:rsidRPr="008A1105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8A1105" w:rsidRPr="00E6209A" w:rsidRDefault="008A1105" w:rsidP="008A11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  <w:r w:rsidRPr="00E6209A">
        <w:rPr>
          <w:sz w:val="26"/>
          <w:szCs w:val="26"/>
        </w:rPr>
        <w:lastRenderedPageBreak/>
        <w:t>В 20</w:t>
      </w:r>
      <w:r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году ведение бухгалтерского (бюджетного) учета  имущества </w:t>
      </w:r>
      <w:r>
        <w:rPr>
          <w:sz w:val="26"/>
          <w:szCs w:val="26"/>
        </w:rPr>
        <w:t>Контрольно-счетной палаты</w:t>
      </w:r>
      <w:r w:rsidRPr="00E6209A">
        <w:rPr>
          <w:sz w:val="26"/>
          <w:szCs w:val="26"/>
        </w:rPr>
        <w:t xml:space="preserve">, обязательств и хозяйственных операций, осуществленных ею в процессе  деятельности, осуществляла Администрация Кашинского </w:t>
      </w:r>
      <w:r>
        <w:rPr>
          <w:sz w:val="26"/>
          <w:szCs w:val="26"/>
        </w:rPr>
        <w:t xml:space="preserve">городского округа </w:t>
      </w:r>
      <w:r w:rsidRPr="00E6209A">
        <w:rPr>
          <w:sz w:val="26"/>
          <w:szCs w:val="26"/>
        </w:rPr>
        <w:t>на основании Договора на бухгалтерское обслуживание</w:t>
      </w:r>
      <w:r w:rsidRPr="00E6209A">
        <w:rPr>
          <w:bCs/>
          <w:sz w:val="26"/>
          <w:szCs w:val="26"/>
        </w:rPr>
        <w:t xml:space="preserve"> от 31.12.2015 года.</w:t>
      </w:r>
    </w:p>
    <w:p w:rsidR="00110109" w:rsidRDefault="00110109" w:rsidP="0011010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110109" w:rsidRPr="00110109" w:rsidRDefault="00110109" w:rsidP="00110109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110109">
        <w:rPr>
          <w:b/>
          <w:sz w:val="26"/>
          <w:szCs w:val="26"/>
        </w:rPr>
        <w:t>Методологическое обеспечение деятельности</w:t>
      </w:r>
    </w:p>
    <w:p w:rsidR="00110109" w:rsidRPr="00110109" w:rsidRDefault="00110109" w:rsidP="00110109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110109" w:rsidRPr="00972C0F" w:rsidRDefault="00110109" w:rsidP="00972C0F">
      <w:pPr>
        <w:spacing w:after="0" w:line="240" w:lineRule="auto"/>
        <w:ind w:firstLine="709"/>
        <w:jc w:val="both"/>
        <w:rPr>
          <w:sz w:val="26"/>
          <w:szCs w:val="26"/>
        </w:rPr>
      </w:pPr>
      <w:r w:rsidRPr="00972C0F">
        <w:rPr>
          <w:sz w:val="26"/>
          <w:szCs w:val="26"/>
        </w:rPr>
        <w:t>В 202</w:t>
      </w:r>
      <w:r w:rsidR="0052718B">
        <w:rPr>
          <w:sz w:val="26"/>
          <w:szCs w:val="26"/>
        </w:rPr>
        <w:t>1</w:t>
      </w:r>
      <w:r w:rsidRPr="00972C0F">
        <w:rPr>
          <w:sz w:val="26"/>
          <w:szCs w:val="26"/>
        </w:rPr>
        <w:t xml:space="preserve"> году </w:t>
      </w:r>
      <w:r w:rsidR="0052718B">
        <w:rPr>
          <w:sz w:val="26"/>
          <w:szCs w:val="26"/>
        </w:rPr>
        <w:t xml:space="preserve">была продолжена работа по </w:t>
      </w:r>
      <w:r w:rsidRPr="00972C0F">
        <w:rPr>
          <w:sz w:val="26"/>
          <w:szCs w:val="26"/>
        </w:rPr>
        <w:t>актуализированы редакции стандартов,</w:t>
      </w:r>
      <w:r w:rsidR="00972C0F" w:rsidRPr="00972C0F">
        <w:rPr>
          <w:sz w:val="26"/>
          <w:szCs w:val="26"/>
        </w:rPr>
        <w:t xml:space="preserve"> регулирующих вопросы </w:t>
      </w:r>
      <w:r w:rsidR="0052718B">
        <w:rPr>
          <w:sz w:val="26"/>
          <w:szCs w:val="26"/>
        </w:rPr>
        <w:t>как</w:t>
      </w:r>
      <w:r w:rsidRPr="00972C0F">
        <w:rPr>
          <w:sz w:val="26"/>
          <w:szCs w:val="26"/>
        </w:rPr>
        <w:t xml:space="preserve"> планирования экспертно-аналитических и контрольных мероприятий</w:t>
      </w:r>
      <w:r w:rsidR="00972C0F" w:rsidRPr="00972C0F">
        <w:rPr>
          <w:sz w:val="26"/>
          <w:szCs w:val="26"/>
        </w:rPr>
        <w:t>, а также организации деятельности Контрольно-счетной палаты</w:t>
      </w:r>
      <w:r w:rsidRPr="00972C0F">
        <w:rPr>
          <w:sz w:val="26"/>
          <w:szCs w:val="26"/>
        </w:rPr>
        <w:t xml:space="preserve">. </w:t>
      </w:r>
    </w:p>
    <w:p w:rsidR="00972C0F" w:rsidRPr="008A1105" w:rsidRDefault="00110109" w:rsidP="00972C0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72C0F">
        <w:rPr>
          <w:sz w:val="26"/>
          <w:szCs w:val="26"/>
        </w:rPr>
        <w:t xml:space="preserve">Деятельность </w:t>
      </w:r>
      <w:r w:rsidR="00972C0F" w:rsidRPr="00972C0F">
        <w:rPr>
          <w:sz w:val="26"/>
          <w:szCs w:val="26"/>
        </w:rPr>
        <w:t xml:space="preserve">Контрольно-счетной палаты </w:t>
      </w:r>
      <w:r w:rsidRPr="00972C0F">
        <w:rPr>
          <w:sz w:val="26"/>
          <w:szCs w:val="26"/>
        </w:rPr>
        <w:t>в соответствии с требованиями ст. 11 Федерального закона от 07.02.2011 № 6-ФЗ «Об общих принципах организации и деятельности контрольно-счетных</w:t>
      </w:r>
      <w:r w:rsidRPr="00110109">
        <w:rPr>
          <w:sz w:val="26"/>
          <w:szCs w:val="26"/>
        </w:rPr>
        <w:t xml:space="preserve"> органов субъектов Российской Федерации и муниципальных образований» осуществляется на основании </w:t>
      </w:r>
      <w:r w:rsidR="00972C0F">
        <w:rPr>
          <w:sz w:val="26"/>
          <w:szCs w:val="26"/>
        </w:rPr>
        <w:t>10</w:t>
      </w:r>
      <w:r w:rsidRPr="00110109">
        <w:rPr>
          <w:sz w:val="26"/>
          <w:szCs w:val="26"/>
        </w:rPr>
        <w:t xml:space="preserve"> стандартов внешнего </w:t>
      </w:r>
      <w:r w:rsidR="00972C0F">
        <w:rPr>
          <w:sz w:val="26"/>
          <w:szCs w:val="26"/>
        </w:rPr>
        <w:t>муниципального</w:t>
      </w:r>
      <w:r w:rsidRPr="00110109">
        <w:rPr>
          <w:sz w:val="26"/>
          <w:szCs w:val="26"/>
        </w:rPr>
        <w:t xml:space="preserve"> финансового контроля. Стандарты и методические рекомендации </w:t>
      </w:r>
      <w:r w:rsidR="00972C0F">
        <w:rPr>
          <w:sz w:val="26"/>
          <w:szCs w:val="26"/>
        </w:rPr>
        <w:t>Контрольно-счетной палаты</w:t>
      </w:r>
      <w:r w:rsidRPr="00110109">
        <w:rPr>
          <w:sz w:val="26"/>
          <w:szCs w:val="26"/>
        </w:rPr>
        <w:t xml:space="preserve"> в полном объеме размещены </w:t>
      </w:r>
      <w:r w:rsidR="00972C0F" w:rsidRPr="008A1105">
        <w:rPr>
          <w:rFonts w:eastAsia="Calibri"/>
          <w:sz w:val="26"/>
          <w:szCs w:val="26"/>
        </w:rPr>
        <w:t>на официальном сайте Кашинского городского округа в информационно-телекоммуникационной сети «Интернет»</w:t>
      </w:r>
      <w:r w:rsidR="00972C0F" w:rsidRPr="008A1105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8A1105" w:rsidRPr="00110109" w:rsidRDefault="008A1105" w:rsidP="008A110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A1105" w:rsidRDefault="00972C0F" w:rsidP="00972C0F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72C0F">
        <w:rPr>
          <w:b/>
          <w:sz w:val="26"/>
          <w:szCs w:val="26"/>
        </w:rPr>
        <w:t>Раздел 6. Информационная деятельность и работа с обращениями граждан и юридических лиц</w:t>
      </w:r>
    </w:p>
    <w:p w:rsidR="00972C0F" w:rsidRDefault="00972C0F" w:rsidP="00972C0F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20030E" w:rsidRDefault="00972C0F" w:rsidP="00972C0F">
      <w:pPr>
        <w:spacing w:after="0" w:line="240" w:lineRule="auto"/>
        <w:ind w:firstLine="709"/>
        <w:jc w:val="both"/>
        <w:rPr>
          <w:sz w:val="26"/>
          <w:szCs w:val="26"/>
        </w:rPr>
      </w:pPr>
      <w:r w:rsidRPr="00972C0F">
        <w:rPr>
          <w:sz w:val="26"/>
          <w:szCs w:val="26"/>
        </w:rPr>
        <w:t xml:space="preserve">В целях обеспечения реализации принципа гласности Контрольно-счетной палаты, закрепленного статьей 2 </w:t>
      </w:r>
      <w:r w:rsidR="000D04E1">
        <w:rPr>
          <w:sz w:val="26"/>
          <w:szCs w:val="26"/>
        </w:rPr>
        <w:t>решения Кашинской городской Думы</w:t>
      </w:r>
      <w:r w:rsidRPr="00972C0F">
        <w:rPr>
          <w:sz w:val="26"/>
          <w:szCs w:val="26"/>
        </w:rPr>
        <w:t xml:space="preserve"> № </w:t>
      </w:r>
      <w:r w:rsidR="000D04E1">
        <w:rPr>
          <w:sz w:val="26"/>
          <w:szCs w:val="26"/>
        </w:rPr>
        <w:t>58</w:t>
      </w:r>
      <w:r w:rsidRPr="00972C0F">
        <w:rPr>
          <w:sz w:val="26"/>
          <w:szCs w:val="26"/>
        </w:rPr>
        <w:t xml:space="preserve"> «О</w:t>
      </w:r>
      <w:r w:rsidR="000D04E1">
        <w:rPr>
          <w:sz w:val="26"/>
          <w:szCs w:val="26"/>
        </w:rPr>
        <w:t xml:space="preserve">б утверждении Положения о </w:t>
      </w:r>
      <w:r w:rsidRPr="00972C0F">
        <w:rPr>
          <w:sz w:val="26"/>
          <w:szCs w:val="26"/>
        </w:rPr>
        <w:t>Контрольно</w:t>
      </w:r>
      <w:r w:rsidR="000D04E1">
        <w:rPr>
          <w:sz w:val="26"/>
          <w:szCs w:val="26"/>
        </w:rPr>
        <w:t>-</w:t>
      </w:r>
      <w:r w:rsidRPr="00972C0F">
        <w:rPr>
          <w:sz w:val="26"/>
          <w:szCs w:val="26"/>
        </w:rPr>
        <w:t xml:space="preserve">счетной палате </w:t>
      </w:r>
      <w:r w:rsidR="000D04E1">
        <w:rPr>
          <w:sz w:val="26"/>
          <w:szCs w:val="26"/>
        </w:rPr>
        <w:t>Кашинского городского округа</w:t>
      </w:r>
      <w:r w:rsidRPr="00972C0F">
        <w:rPr>
          <w:sz w:val="26"/>
          <w:szCs w:val="26"/>
        </w:rPr>
        <w:t xml:space="preserve">», информирование общественности о деятельности </w:t>
      </w:r>
      <w:r w:rsidR="00596F83" w:rsidRPr="00972C0F">
        <w:rPr>
          <w:sz w:val="26"/>
          <w:szCs w:val="26"/>
        </w:rPr>
        <w:t>Контрольно</w:t>
      </w:r>
      <w:r w:rsidR="00596F83">
        <w:rPr>
          <w:sz w:val="26"/>
          <w:szCs w:val="26"/>
        </w:rPr>
        <w:t>-счетной палаты</w:t>
      </w:r>
      <w:r w:rsidRPr="00972C0F">
        <w:rPr>
          <w:sz w:val="26"/>
          <w:szCs w:val="26"/>
        </w:rPr>
        <w:t xml:space="preserve"> осуществляется путем разме</w:t>
      </w:r>
      <w:r w:rsidR="0020030E">
        <w:rPr>
          <w:sz w:val="26"/>
          <w:szCs w:val="26"/>
        </w:rPr>
        <w:t xml:space="preserve">щения </w:t>
      </w:r>
      <w:r w:rsidR="00596F83">
        <w:rPr>
          <w:sz w:val="26"/>
          <w:szCs w:val="26"/>
        </w:rPr>
        <w:t>информации</w:t>
      </w:r>
      <w:r w:rsidR="0020030E">
        <w:rPr>
          <w:sz w:val="26"/>
          <w:szCs w:val="26"/>
        </w:rPr>
        <w:t xml:space="preserve"> в сети Интернет.</w:t>
      </w:r>
    </w:p>
    <w:p w:rsidR="0020030E" w:rsidRDefault="00972C0F" w:rsidP="002003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sz w:val="26"/>
          <w:szCs w:val="26"/>
        </w:rPr>
      </w:pPr>
      <w:r w:rsidRPr="00972C0F">
        <w:rPr>
          <w:sz w:val="26"/>
          <w:szCs w:val="26"/>
        </w:rPr>
        <w:t xml:space="preserve">Информация о деятельности Контрольно-счетной палаты </w:t>
      </w:r>
      <w:r w:rsidR="00236A22">
        <w:rPr>
          <w:sz w:val="26"/>
          <w:szCs w:val="26"/>
        </w:rPr>
        <w:t>размещалась</w:t>
      </w:r>
      <w:r w:rsidRPr="00972C0F">
        <w:rPr>
          <w:sz w:val="26"/>
          <w:szCs w:val="26"/>
        </w:rPr>
        <w:t xml:space="preserve"> </w:t>
      </w:r>
      <w:r w:rsidR="0020030E" w:rsidRPr="008A1105">
        <w:rPr>
          <w:rFonts w:eastAsia="Calibri"/>
          <w:sz w:val="26"/>
          <w:szCs w:val="26"/>
        </w:rPr>
        <w:t xml:space="preserve">на официальном сайте Кашинского городского округа </w:t>
      </w:r>
      <w:hyperlink r:id="rId9" w:history="1">
        <w:r w:rsidR="0020030E" w:rsidRPr="00236A22">
          <w:rPr>
            <w:rStyle w:val="ab"/>
            <w:color w:val="auto"/>
            <w:sz w:val="26"/>
            <w:szCs w:val="26"/>
          </w:rPr>
          <w:t>http://www.kashin.info/</w:t>
        </w:r>
      </w:hyperlink>
      <w:r w:rsidR="0020030E" w:rsidRPr="00236A22">
        <w:rPr>
          <w:sz w:val="26"/>
          <w:szCs w:val="26"/>
        </w:rPr>
        <w:t xml:space="preserve"> в соответствии с заключенным С</w:t>
      </w:r>
      <w:r w:rsidR="0020030E" w:rsidRPr="00236A22">
        <w:rPr>
          <w:bCs/>
          <w:sz w:val="26"/>
          <w:szCs w:val="26"/>
        </w:rPr>
        <w:t xml:space="preserve">оглашением </w:t>
      </w:r>
      <w:proofErr w:type="spellStart"/>
      <w:r w:rsidR="0020030E" w:rsidRPr="00236A22">
        <w:rPr>
          <w:bCs/>
          <w:sz w:val="26"/>
          <w:szCs w:val="26"/>
        </w:rPr>
        <w:t>oб</w:t>
      </w:r>
      <w:proofErr w:type="spellEnd"/>
      <w:r w:rsidR="0020030E" w:rsidRPr="00236A22">
        <w:rPr>
          <w:bCs/>
          <w:sz w:val="26"/>
          <w:szCs w:val="26"/>
        </w:rPr>
        <w:t xml:space="preserve"> информацио</w:t>
      </w:r>
      <w:r w:rsidR="0020030E" w:rsidRPr="00E6209A">
        <w:rPr>
          <w:bCs/>
          <w:sz w:val="26"/>
          <w:szCs w:val="26"/>
        </w:rPr>
        <w:t>нном взаимодействии</w:t>
      </w:r>
      <w:r w:rsidR="0020030E">
        <w:rPr>
          <w:bCs/>
          <w:sz w:val="26"/>
          <w:szCs w:val="26"/>
        </w:rPr>
        <w:t>.</w:t>
      </w:r>
      <w:r w:rsidR="0020030E" w:rsidRPr="00E6209A">
        <w:rPr>
          <w:bCs/>
          <w:sz w:val="26"/>
          <w:szCs w:val="26"/>
        </w:rPr>
        <w:t xml:space="preserve"> </w:t>
      </w:r>
    </w:p>
    <w:p w:rsidR="0020030E" w:rsidRDefault="00972C0F" w:rsidP="0020030E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972C0F">
        <w:rPr>
          <w:sz w:val="26"/>
          <w:szCs w:val="26"/>
        </w:rPr>
        <w:t>За 20</w:t>
      </w:r>
      <w:r w:rsidR="0020030E"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972C0F">
        <w:rPr>
          <w:sz w:val="26"/>
          <w:szCs w:val="26"/>
        </w:rPr>
        <w:t xml:space="preserve"> год размещено на сайте </w:t>
      </w:r>
      <w:r w:rsidR="0020030E" w:rsidRPr="008A1105">
        <w:rPr>
          <w:rFonts w:eastAsia="Calibri"/>
          <w:sz w:val="26"/>
          <w:szCs w:val="26"/>
        </w:rPr>
        <w:t xml:space="preserve">Кашинского </w:t>
      </w:r>
      <w:r w:rsidR="0020030E" w:rsidRPr="0017410F">
        <w:rPr>
          <w:rFonts w:eastAsia="Calibri"/>
          <w:sz w:val="26"/>
          <w:szCs w:val="26"/>
        </w:rPr>
        <w:t>городского округа</w:t>
      </w:r>
      <w:r w:rsidRPr="0017410F">
        <w:rPr>
          <w:sz w:val="26"/>
          <w:szCs w:val="26"/>
        </w:rPr>
        <w:t xml:space="preserve"> </w:t>
      </w:r>
      <w:r w:rsidR="0017410F" w:rsidRPr="0017410F">
        <w:rPr>
          <w:sz w:val="26"/>
          <w:szCs w:val="26"/>
        </w:rPr>
        <w:t>6</w:t>
      </w:r>
      <w:r w:rsidRPr="0017410F">
        <w:rPr>
          <w:sz w:val="26"/>
          <w:szCs w:val="26"/>
        </w:rPr>
        <w:t xml:space="preserve"> публикаций.</w:t>
      </w:r>
      <w:r w:rsidRPr="00972C0F">
        <w:rPr>
          <w:sz w:val="26"/>
          <w:szCs w:val="26"/>
        </w:rPr>
        <w:t xml:space="preserve"> </w:t>
      </w:r>
    </w:p>
    <w:p w:rsidR="00B81C3C" w:rsidRDefault="00972C0F" w:rsidP="00972C0F">
      <w:pPr>
        <w:spacing w:after="0" w:line="240" w:lineRule="auto"/>
        <w:ind w:firstLine="709"/>
        <w:jc w:val="both"/>
        <w:rPr>
          <w:sz w:val="26"/>
          <w:szCs w:val="26"/>
        </w:rPr>
      </w:pPr>
      <w:r w:rsidRPr="00972C0F">
        <w:rPr>
          <w:sz w:val="26"/>
          <w:szCs w:val="26"/>
        </w:rPr>
        <w:t>В 20</w:t>
      </w:r>
      <w:r w:rsidR="00B81C3C">
        <w:rPr>
          <w:sz w:val="26"/>
          <w:szCs w:val="26"/>
        </w:rPr>
        <w:t>2</w:t>
      </w:r>
      <w:r w:rsidR="0052718B">
        <w:rPr>
          <w:sz w:val="26"/>
          <w:szCs w:val="26"/>
        </w:rPr>
        <w:t>1</w:t>
      </w:r>
      <w:r w:rsidRPr="00972C0F">
        <w:rPr>
          <w:sz w:val="26"/>
          <w:szCs w:val="26"/>
        </w:rPr>
        <w:t xml:space="preserve"> году в адрес Контрольно-счетной обращени</w:t>
      </w:r>
      <w:r w:rsidR="00B81C3C">
        <w:rPr>
          <w:sz w:val="26"/>
          <w:szCs w:val="26"/>
        </w:rPr>
        <w:t>я</w:t>
      </w:r>
      <w:r w:rsidRPr="00972C0F">
        <w:rPr>
          <w:sz w:val="26"/>
          <w:szCs w:val="26"/>
        </w:rPr>
        <w:t xml:space="preserve"> граждан</w:t>
      </w:r>
      <w:r w:rsidR="0052718B">
        <w:rPr>
          <w:sz w:val="26"/>
          <w:szCs w:val="26"/>
        </w:rPr>
        <w:t xml:space="preserve">  не поступало.</w:t>
      </w:r>
    </w:p>
    <w:p w:rsidR="001B2A0B" w:rsidRDefault="001B2A0B" w:rsidP="001B2A0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1B2A0B" w:rsidRPr="001B2A0B" w:rsidRDefault="001B2A0B" w:rsidP="001B2A0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1B2A0B">
        <w:rPr>
          <w:b/>
          <w:sz w:val="26"/>
          <w:szCs w:val="26"/>
        </w:rPr>
        <w:t>Раздел 7. Взаимодействие и сотрудничество с органами</w:t>
      </w:r>
    </w:p>
    <w:p w:rsidR="001B2A0B" w:rsidRPr="001B2A0B" w:rsidRDefault="001B2A0B" w:rsidP="001B2A0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1B2A0B">
        <w:rPr>
          <w:b/>
          <w:sz w:val="26"/>
          <w:szCs w:val="26"/>
        </w:rPr>
        <w:t>внешнего государственного (муниципального) финансового контроля</w:t>
      </w:r>
    </w:p>
    <w:p w:rsidR="00680A73" w:rsidRPr="00BC1517" w:rsidRDefault="00680A73" w:rsidP="006C7B11">
      <w:pPr>
        <w:widowControl w:val="0"/>
        <w:autoSpaceDE w:val="0"/>
        <w:spacing w:after="0" w:line="240" w:lineRule="auto"/>
        <w:jc w:val="center"/>
        <w:rPr>
          <w:sz w:val="26"/>
          <w:szCs w:val="26"/>
        </w:rPr>
      </w:pPr>
    </w:p>
    <w:p w:rsidR="00D54317" w:rsidRDefault="00D54317" w:rsidP="00D54317">
      <w:pPr>
        <w:widowControl w:val="0"/>
        <w:autoSpaceDE w:val="0"/>
        <w:spacing w:after="0" w:line="240" w:lineRule="auto"/>
        <w:ind w:firstLine="709"/>
        <w:jc w:val="both"/>
        <w:rPr>
          <w:sz w:val="26"/>
          <w:szCs w:val="26"/>
        </w:rPr>
      </w:pPr>
      <w:r w:rsidRPr="00D54317">
        <w:rPr>
          <w:sz w:val="26"/>
          <w:szCs w:val="26"/>
        </w:rPr>
        <w:t xml:space="preserve">Отчетный год отмечен продолжением совместной работы </w:t>
      </w:r>
      <w:r>
        <w:rPr>
          <w:sz w:val="26"/>
          <w:szCs w:val="26"/>
          <w:lang w:val="en-US"/>
        </w:rPr>
        <w:t>c</w:t>
      </w:r>
      <w:r w:rsidRPr="00D54317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>Контрольно-счетной палат</w:t>
      </w:r>
      <w:r>
        <w:rPr>
          <w:sz w:val="26"/>
          <w:szCs w:val="26"/>
        </w:rPr>
        <w:t>ой</w:t>
      </w:r>
      <w:r w:rsidRPr="00E6209A">
        <w:rPr>
          <w:sz w:val="26"/>
          <w:szCs w:val="26"/>
        </w:rPr>
        <w:t xml:space="preserve"> Тверской области</w:t>
      </w:r>
      <w:r w:rsidRPr="00D54317">
        <w:rPr>
          <w:sz w:val="26"/>
          <w:szCs w:val="26"/>
        </w:rPr>
        <w:t>, в том числе в рамках Совета контрольно-счетных органов (</w:t>
      </w:r>
      <w:r>
        <w:rPr>
          <w:sz w:val="26"/>
          <w:szCs w:val="26"/>
        </w:rPr>
        <w:t xml:space="preserve">СКСО) </w:t>
      </w:r>
      <w:r w:rsidRPr="00E6209A">
        <w:rPr>
          <w:sz w:val="26"/>
          <w:szCs w:val="26"/>
        </w:rPr>
        <w:t xml:space="preserve">при Контрольно-счетной палате Тверской области.   Взаимодействие осуществлялось на основании плана работы СКСО. </w:t>
      </w:r>
    </w:p>
    <w:p w:rsidR="008256BD" w:rsidRDefault="008256BD" w:rsidP="008256BD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4D">
        <w:rPr>
          <w:rFonts w:ascii="Times New Roman" w:hAnsi="Times New Roman" w:cs="Times New Roman"/>
          <w:color w:val="auto"/>
          <w:sz w:val="26"/>
          <w:szCs w:val="26"/>
        </w:rPr>
        <w:t>Сведения о реа</w:t>
      </w:r>
      <w:r w:rsidRPr="0090544D">
        <w:rPr>
          <w:rFonts w:ascii="Times New Roman" w:hAnsi="Times New Roman" w:cs="Times New Roman"/>
          <w:sz w:val="26"/>
          <w:szCs w:val="26"/>
        </w:rPr>
        <w:t>лизации результатов контрольной и экспертно-аналитической деятельности  в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90544D">
        <w:rPr>
          <w:rFonts w:ascii="Times New Roman" w:hAnsi="Times New Roman" w:cs="Times New Roman"/>
          <w:sz w:val="26"/>
          <w:szCs w:val="26"/>
        </w:rPr>
        <w:t xml:space="preserve"> году ежеквартально направлялись в Контрольно-счетную палату Тверской области.</w:t>
      </w:r>
    </w:p>
    <w:p w:rsidR="008256BD" w:rsidRPr="00286E3D" w:rsidRDefault="008256BD" w:rsidP="008256BD">
      <w:pPr>
        <w:spacing w:after="0" w:line="240" w:lineRule="auto"/>
        <w:ind w:firstLine="708"/>
        <w:jc w:val="both"/>
        <w:rPr>
          <w:sz w:val="26"/>
          <w:szCs w:val="26"/>
        </w:rPr>
      </w:pPr>
      <w:r w:rsidRPr="00286E3D">
        <w:rPr>
          <w:sz w:val="26"/>
          <w:szCs w:val="26"/>
        </w:rPr>
        <w:t>По итогам деятельности за январь</w:t>
      </w:r>
      <w:r>
        <w:rPr>
          <w:sz w:val="26"/>
          <w:szCs w:val="26"/>
        </w:rPr>
        <w:t xml:space="preserve"> </w:t>
      </w:r>
      <w:r w:rsidRPr="00286E3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86E3D">
        <w:rPr>
          <w:sz w:val="26"/>
          <w:szCs w:val="26"/>
        </w:rPr>
        <w:t>декабрь 20</w:t>
      </w:r>
      <w:r>
        <w:rPr>
          <w:sz w:val="26"/>
          <w:szCs w:val="26"/>
        </w:rPr>
        <w:t>21</w:t>
      </w:r>
      <w:r w:rsidRPr="00286E3D">
        <w:rPr>
          <w:sz w:val="26"/>
          <w:szCs w:val="26"/>
        </w:rPr>
        <w:t xml:space="preserve"> года сдан отчет в СКСО.</w:t>
      </w:r>
    </w:p>
    <w:p w:rsidR="00D54317" w:rsidRDefault="0017410F" w:rsidP="00D5431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</w:rPr>
        <w:t>20 мая</w:t>
      </w:r>
      <w:r w:rsidR="00AF4B77" w:rsidRPr="00AF4B77">
        <w:rPr>
          <w:b/>
          <w:sz w:val="26"/>
          <w:szCs w:val="26"/>
        </w:rPr>
        <w:t xml:space="preserve"> 20</w:t>
      </w:r>
      <w:r w:rsidR="00D543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1</w:t>
      </w:r>
      <w:r w:rsidR="00AF4B77" w:rsidRPr="00AF4B77">
        <w:rPr>
          <w:b/>
          <w:sz w:val="26"/>
          <w:szCs w:val="26"/>
        </w:rPr>
        <w:t xml:space="preserve"> года</w:t>
      </w:r>
      <w:r w:rsidR="00AF4B77">
        <w:rPr>
          <w:sz w:val="26"/>
          <w:szCs w:val="26"/>
        </w:rPr>
        <w:t xml:space="preserve"> </w:t>
      </w:r>
      <w:r w:rsidR="00D54317">
        <w:rPr>
          <w:color w:val="000000"/>
          <w:sz w:val="27"/>
          <w:szCs w:val="27"/>
          <w:shd w:val="clear" w:color="auto" w:fill="FFFFFF"/>
        </w:rPr>
        <w:t xml:space="preserve">в </w:t>
      </w:r>
      <w:r>
        <w:rPr>
          <w:color w:val="000000"/>
          <w:sz w:val="27"/>
          <w:szCs w:val="27"/>
          <w:shd w:val="clear" w:color="auto" w:fill="FFFFFF"/>
        </w:rPr>
        <w:t>режиме</w:t>
      </w:r>
      <w:r w:rsidR="00D54317">
        <w:rPr>
          <w:color w:val="000000"/>
          <w:sz w:val="27"/>
          <w:szCs w:val="27"/>
          <w:shd w:val="clear" w:color="auto" w:fill="FFFFFF"/>
        </w:rPr>
        <w:t xml:space="preserve"> видеоконфере</w:t>
      </w:r>
      <w:r>
        <w:rPr>
          <w:color w:val="000000"/>
          <w:sz w:val="27"/>
          <w:szCs w:val="27"/>
          <w:shd w:val="clear" w:color="auto" w:fill="FFFFFF"/>
        </w:rPr>
        <w:t>нции</w:t>
      </w:r>
      <w:r w:rsidR="00D543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Портале КС</w:t>
      </w:r>
      <w:r w:rsidR="008256BD">
        <w:rPr>
          <w:bCs/>
          <w:sz w:val="26"/>
          <w:szCs w:val="26"/>
        </w:rPr>
        <w:t xml:space="preserve">О </w:t>
      </w:r>
      <w:r w:rsidR="00AF4B77">
        <w:rPr>
          <w:bCs/>
          <w:sz w:val="26"/>
          <w:szCs w:val="26"/>
        </w:rPr>
        <w:t>П</w:t>
      </w:r>
      <w:r w:rsidR="00AF4B77" w:rsidRPr="00E6209A">
        <w:rPr>
          <w:bCs/>
          <w:sz w:val="26"/>
          <w:szCs w:val="26"/>
        </w:rPr>
        <w:t xml:space="preserve">редседатель </w:t>
      </w:r>
      <w:r w:rsidR="00D54317" w:rsidRPr="00972C0F">
        <w:rPr>
          <w:sz w:val="26"/>
          <w:szCs w:val="26"/>
        </w:rPr>
        <w:t>Контрольно</w:t>
      </w:r>
      <w:r w:rsidR="00D54317">
        <w:rPr>
          <w:sz w:val="26"/>
          <w:szCs w:val="26"/>
        </w:rPr>
        <w:t>-счетной палаты</w:t>
      </w:r>
      <w:r w:rsidR="00AF4B77" w:rsidRPr="00E6209A">
        <w:rPr>
          <w:bCs/>
          <w:sz w:val="26"/>
          <w:szCs w:val="26"/>
        </w:rPr>
        <w:t xml:space="preserve"> </w:t>
      </w:r>
      <w:r w:rsidR="00AF4B77">
        <w:rPr>
          <w:bCs/>
          <w:sz w:val="26"/>
          <w:szCs w:val="26"/>
        </w:rPr>
        <w:t>прин</w:t>
      </w:r>
      <w:r w:rsidR="00AF4B77" w:rsidRPr="00E6209A">
        <w:rPr>
          <w:bCs/>
          <w:sz w:val="26"/>
          <w:szCs w:val="26"/>
        </w:rPr>
        <w:t xml:space="preserve">ял </w:t>
      </w:r>
      <w:r w:rsidR="00AF4B77" w:rsidRPr="00AF4B77">
        <w:rPr>
          <w:bCs/>
          <w:sz w:val="26"/>
          <w:szCs w:val="26"/>
        </w:rPr>
        <w:t>участие</w:t>
      </w:r>
      <w:r w:rsidR="00AF4B77" w:rsidRPr="00AF4B77">
        <w:rPr>
          <w:sz w:val="26"/>
          <w:szCs w:val="26"/>
        </w:rPr>
        <w:t xml:space="preserve"> в </w:t>
      </w:r>
      <w:r w:rsidR="008256BD">
        <w:rPr>
          <w:sz w:val="26"/>
          <w:szCs w:val="26"/>
        </w:rPr>
        <w:t>семинаре - совещание</w:t>
      </w:r>
      <w:r w:rsidR="00D54317" w:rsidRPr="00D54317">
        <w:rPr>
          <w:rFonts w:eastAsia="Times New Roman"/>
          <w:color w:val="000000"/>
          <w:sz w:val="26"/>
          <w:szCs w:val="26"/>
          <w:lang w:eastAsia="ru-RU"/>
        </w:rPr>
        <w:t xml:space="preserve"> с повесткой дня: </w:t>
      </w:r>
      <w:r w:rsidR="00D5431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54317" w:rsidRPr="00D54317">
        <w:rPr>
          <w:rFonts w:eastAsia="Times New Roman"/>
          <w:color w:val="000000"/>
          <w:sz w:val="26"/>
          <w:szCs w:val="26"/>
          <w:lang w:eastAsia="ru-RU"/>
        </w:rPr>
        <w:t>«</w:t>
      </w:r>
      <w:r w:rsidR="008256BD">
        <w:rPr>
          <w:rFonts w:eastAsia="Times New Roman"/>
          <w:color w:val="000000"/>
          <w:sz w:val="26"/>
          <w:szCs w:val="26"/>
          <w:lang w:eastAsia="ru-RU"/>
        </w:rPr>
        <w:t>Актуальные вопросы деятельности контрольно-счетных органов субъектов Российской Федерации и муниципальных образований».</w:t>
      </w:r>
    </w:p>
    <w:p w:rsidR="009B7F4F" w:rsidRDefault="00710C01" w:rsidP="006C7B11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 w:rsidR="00E66FCC">
        <w:rPr>
          <w:b/>
          <w:sz w:val="26"/>
          <w:szCs w:val="26"/>
        </w:rPr>
        <w:t>8</w:t>
      </w:r>
      <w:r w:rsidR="00680A73" w:rsidRPr="00E6209A">
        <w:rPr>
          <w:b/>
          <w:sz w:val="26"/>
          <w:szCs w:val="26"/>
        </w:rPr>
        <w:t>. Заключение</w:t>
      </w:r>
    </w:p>
    <w:p w:rsidR="00EE3C02" w:rsidRDefault="00EE3C02" w:rsidP="006C7B1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44627" w:rsidRPr="00E6209A" w:rsidRDefault="00C44627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20</w:t>
      </w:r>
      <w:r w:rsidR="002341D3">
        <w:rPr>
          <w:sz w:val="26"/>
          <w:szCs w:val="26"/>
        </w:rPr>
        <w:t>2</w:t>
      </w:r>
      <w:r w:rsidR="008256BD">
        <w:rPr>
          <w:sz w:val="26"/>
          <w:szCs w:val="26"/>
        </w:rPr>
        <w:t>1</w:t>
      </w:r>
      <w:r w:rsidRPr="00E6209A">
        <w:rPr>
          <w:sz w:val="26"/>
          <w:szCs w:val="26"/>
        </w:rPr>
        <w:t xml:space="preserve"> году </w:t>
      </w:r>
      <w:r w:rsidR="00E66FCC" w:rsidRPr="00D54317">
        <w:rPr>
          <w:rFonts w:eastAsia="Times New Roman"/>
          <w:color w:val="000000"/>
          <w:sz w:val="26"/>
          <w:szCs w:val="26"/>
          <w:lang w:eastAsia="ru-RU"/>
        </w:rPr>
        <w:t>Контрольно-счетн</w:t>
      </w:r>
      <w:r w:rsidR="00E66FCC">
        <w:rPr>
          <w:rFonts w:eastAsia="Times New Roman"/>
          <w:color w:val="000000"/>
          <w:sz w:val="26"/>
          <w:szCs w:val="26"/>
          <w:lang w:eastAsia="ru-RU"/>
        </w:rPr>
        <w:t>ая</w:t>
      </w:r>
      <w:r w:rsidR="00E66FCC" w:rsidRPr="00D54317">
        <w:rPr>
          <w:rFonts w:eastAsia="Times New Roman"/>
          <w:color w:val="000000"/>
          <w:sz w:val="26"/>
          <w:szCs w:val="26"/>
          <w:lang w:eastAsia="ru-RU"/>
        </w:rPr>
        <w:t xml:space="preserve"> палат</w:t>
      </w:r>
      <w:r w:rsidR="00E66FCC">
        <w:rPr>
          <w:rFonts w:eastAsia="Times New Roman"/>
          <w:color w:val="000000"/>
          <w:sz w:val="26"/>
          <w:szCs w:val="26"/>
          <w:lang w:eastAsia="ru-RU"/>
        </w:rPr>
        <w:t>а</w:t>
      </w:r>
      <w:r w:rsidR="00E66FCC" w:rsidRPr="00D5431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6209A">
        <w:rPr>
          <w:sz w:val="26"/>
          <w:szCs w:val="26"/>
        </w:rPr>
        <w:t xml:space="preserve">продолжит работу по совершенствованию внешнего муниципального финансового контроля в </w:t>
      </w:r>
      <w:r w:rsidR="00646D7A">
        <w:rPr>
          <w:sz w:val="26"/>
          <w:szCs w:val="26"/>
        </w:rPr>
        <w:t xml:space="preserve">муниципальном образовании </w:t>
      </w:r>
      <w:r w:rsidR="00CC446E">
        <w:rPr>
          <w:sz w:val="26"/>
          <w:szCs w:val="26"/>
        </w:rPr>
        <w:t>Кашинский</w:t>
      </w:r>
      <w:r w:rsidR="00646D7A">
        <w:rPr>
          <w:sz w:val="26"/>
          <w:szCs w:val="26"/>
        </w:rPr>
        <w:t xml:space="preserve"> городской округ Тверской области </w:t>
      </w:r>
      <w:r w:rsidRPr="00E6209A">
        <w:rPr>
          <w:sz w:val="26"/>
          <w:szCs w:val="26"/>
        </w:rPr>
        <w:t xml:space="preserve">и </w:t>
      </w:r>
      <w:r w:rsidR="00646D7A">
        <w:rPr>
          <w:sz w:val="26"/>
          <w:szCs w:val="26"/>
        </w:rPr>
        <w:t>повышению его результативности.</w:t>
      </w:r>
    </w:p>
    <w:p w:rsidR="00B9368E" w:rsidRPr="00E6209A" w:rsidRDefault="00B9368E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color w:val="000000"/>
          <w:sz w:val="26"/>
          <w:szCs w:val="26"/>
        </w:rPr>
        <w:t>Продолжится работа, направленная на совершенствование бюджетного процесса, межбюджетных отношений, вопросов формирова</w:t>
      </w:r>
      <w:r w:rsidR="00646D7A">
        <w:rPr>
          <w:color w:val="000000"/>
          <w:sz w:val="26"/>
          <w:szCs w:val="26"/>
        </w:rPr>
        <w:t>ния и исполнения бюджета Кашинского городского округа</w:t>
      </w:r>
      <w:r w:rsidRPr="00E6209A">
        <w:rPr>
          <w:color w:val="000000"/>
          <w:sz w:val="26"/>
          <w:szCs w:val="26"/>
        </w:rPr>
        <w:t xml:space="preserve">. </w:t>
      </w:r>
    </w:p>
    <w:p w:rsidR="00B9368E" w:rsidRPr="00E6209A" w:rsidRDefault="00B9368E" w:rsidP="006C7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6"/>
          <w:szCs w:val="26"/>
        </w:rPr>
      </w:pPr>
      <w:r w:rsidRPr="00E6209A">
        <w:rPr>
          <w:color w:val="000000"/>
          <w:sz w:val="26"/>
          <w:szCs w:val="26"/>
        </w:rPr>
        <w:t xml:space="preserve">Особое внимание планируется уделить мерам, предпринятым объектами контроля по исполнению представлений </w:t>
      </w:r>
      <w:r w:rsidR="00E66FCC" w:rsidRPr="00D54317">
        <w:rPr>
          <w:rFonts w:eastAsia="Times New Roman"/>
          <w:color w:val="000000"/>
          <w:sz w:val="26"/>
          <w:szCs w:val="26"/>
          <w:lang w:eastAsia="ru-RU"/>
        </w:rPr>
        <w:t>Контрольно-счетной палаты</w:t>
      </w:r>
      <w:r w:rsidRPr="00E6209A">
        <w:rPr>
          <w:color w:val="000000"/>
          <w:sz w:val="26"/>
          <w:szCs w:val="26"/>
        </w:rPr>
        <w:t xml:space="preserve">. 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План </w:t>
      </w:r>
      <w:r w:rsidR="008B7FEC" w:rsidRPr="00E6209A">
        <w:rPr>
          <w:sz w:val="26"/>
          <w:szCs w:val="26"/>
        </w:rPr>
        <w:t xml:space="preserve">деятельности </w:t>
      </w:r>
      <w:r w:rsidR="00E66FCC" w:rsidRPr="00D54317">
        <w:rPr>
          <w:rFonts w:eastAsia="Times New Roman"/>
          <w:color w:val="000000"/>
          <w:sz w:val="26"/>
          <w:szCs w:val="26"/>
          <w:lang w:eastAsia="ru-RU"/>
        </w:rPr>
        <w:t>Контрольно-счетной палаты</w:t>
      </w:r>
      <w:r w:rsidR="008B7FEC" w:rsidRPr="00E6209A">
        <w:rPr>
          <w:sz w:val="26"/>
          <w:szCs w:val="26"/>
        </w:rPr>
        <w:t xml:space="preserve"> </w:t>
      </w:r>
      <w:r w:rsidRPr="00E6209A">
        <w:rPr>
          <w:sz w:val="26"/>
          <w:szCs w:val="26"/>
        </w:rPr>
        <w:t>на 20</w:t>
      </w:r>
      <w:r w:rsidR="002341D3">
        <w:rPr>
          <w:sz w:val="26"/>
          <w:szCs w:val="26"/>
        </w:rPr>
        <w:t>2</w:t>
      </w:r>
      <w:r w:rsidR="008256BD">
        <w:rPr>
          <w:sz w:val="26"/>
          <w:szCs w:val="26"/>
        </w:rPr>
        <w:t>2</w:t>
      </w:r>
      <w:r w:rsidRPr="00E6209A">
        <w:rPr>
          <w:sz w:val="26"/>
          <w:szCs w:val="26"/>
        </w:rPr>
        <w:t xml:space="preserve"> год сформирован с учетом предложений Главы </w:t>
      </w:r>
      <w:r w:rsidR="008B7FEC" w:rsidRPr="00E6209A">
        <w:rPr>
          <w:sz w:val="26"/>
          <w:szCs w:val="26"/>
        </w:rPr>
        <w:t xml:space="preserve">Кашинского </w:t>
      </w:r>
      <w:r w:rsidR="00646D7A">
        <w:rPr>
          <w:sz w:val="26"/>
          <w:szCs w:val="26"/>
        </w:rPr>
        <w:t>городского округа</w:t>
      </w:r>
      <w:r w:rsidR="008B7FEC" w:rsidRPr="00E6209A">
        <w:rPr>
          <w:sz w:val="26"/>
          <w:szCs w:val="26"/>
        </w:rPr>
        <w:t>.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Продолжится работа по обеспечению публичности представления информации о деятельности </w:t>
      </w:r>
      <w:r w:rsidR="00E66FCC" w:rsidRPr="00D54317">
        <w:rPr>
          <w:rFonts w:eastAsia="Times New Roman"/>
          <w:color w:val="000000"/>
          <w:sz w:val="26"/>
          <w:szCs w:val="26"/>
          <w:lang w:eastAsia="ru-RU"/>
        </w:rPr>
        <w:t>Контрольно-счетной палаты</w:t>
      </w:r>
      <w:r w:rsidR="00E66FCC">
        <w:rPr>
          <w:rFonts w:eastAsia="Times New Roman"/>
          <w:color w:val="000000"/>
          <w:sz w:val="26"/>
          <w:szCs w:val="26"/>
          <w:lang w:eastAsia="ru-RU"/>
        </w:rPr>
        <w:t>,</w:t>
      </w:r>
      <w:r w:rsidRPr="00E6209A">
        <w:rPr>
          <w:sz w:val="26"/>
          <w:szCs w:val="26"/>
        </w:rPr>
        <w:t xml:space="preserve"> в частности, по освещению ее </w:t>
      </w:r>
      <w:r w:rsidR="008B7FEC" w:rsidRPr="00E6209A">
        <w:rPr>
          <w:sz w:val="26"/>
          <w:szCs w:val="26"/>
        </w:rPr>
        <w:t xml:space="preserve">на официальном сайте </w:t>
      </w:r>
      <w:r w:rsidR="00211099" w:rsidRPr="00E6209A">
        <w:rPr>
          <w:sz w:val="26"/>
          <w:szCs w:val="26"/>
        </w:rPr>
        <w:t>А</w:t>
      </w:r>
      <w:r w:rsidR="008B7FEC" w:rsidRPr="00E6209A">
        <w:rPr>
          <w:sz w:val="26"/>
          <w:szCs w:val="26"/>
        </w:rPr>
        <w:t xml:space="preserve">дминистрации Кашинского </w:t>
      </w:r>
      <w:r w:rsidR="00646D7A">
        <w:rPr>
          <w:sz w:val="26"/>
          <w:szCs w:val="26"/>
        </w:rPr>
        <w:t>городского округа</w:t>
      </w:r>
      <w:r w:rsidR="008B7FEC" w:rsidRPr="00E6209A">
        <w:rPr>
          <w:sz w:val="26"/>
          <w:szCs w:val="26"/>
        </w:rPr>
        <w:t xml:space="preserve">. </w:t>
      </w:r>
    </w:p>
    <w:p w:rsidR="00680A73" w:rsidRPr="00E6209A" w:rsidRDefault="00680A73" w:rsidP="006C7B11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В 20</w:t>
      </w:r>
      <w:r w:rsidR="002341D3">
        <w:rPr>
          <w:sz w:val="26"/>
          <w:szCs w:val="26"/>
        </w:rPr>
        <w:t>2</w:t>
      </w:r>
      <w:r w:rsidR="008256BD">
        <w:rPr>
          <w:sz w:val="26"/>
          <w:szCs w:val="26"/>
        </w:rPr>
        <w:t>2</w:t>
      </w:r>
      <w:r w:rsidRPr="00E6209A">
        <w:rPr>
          <w:sz w:val="26"/>
          <w:szCs w:val="26"/>
        </w:rPr>
        <w:t xml:space="preserve"> году продолжится работа по разработке и утверждению стандартов муниципального финансового контроля в соответствии с российскими и международными стандартами. </w:t>
      </w:r>
    </w:p>
    <w:p w:rsidR="008B7FEC" w:rsidRPr="00E6209A" w:rsidRDefault="00E66FCC" w:rsidP="006C7B11">
      <w:pPr>
        <w:spacing w:after="0" w:line="240" w:lineRule="auto"/>
        <w:ind w:firstLine="709"/>
        <w:jc w:val="both"/>
        <w:rPr>
          <w:sz w:val="26"/>
          <w:szCs w:val="26"/>
        </w:rPr>
      </w:pPr>
      <w:r w:rsidRPr="00D54317">
        <w:rPr>
          <w:rFonts w:eastAsia="Times New Roman"/>
          <w:color w:val="000000"/>
          <w:sz w:val="26"/>
          <w:szCs w:val="26"/>
          <w:lang w:eastAsia="ru-RU"/>
        </w:rPr>
        <w:t>Контрольно-счетн</w:t>
      </w:r>
      <w:r>
        <w:rPr>
          <w:rFonts w:eastAsia="Times New Roman"/>
          <w:color w:val="000000"/>
          <w:sz w:val="26"/>
          <w:szCs w:val="26"/>
          <w:lang w:eastAsia="ru-RU"/>
        </w:rPr>
        <w:t>ая</w:t>
      </w:r>
      <w:r w:rsidRPr="00D54317">
        <w:rPr>
          <w:rFonts w:eastAsia="Times New Roman"/>
          <w:color w:val="000000"/>
          <w:sz w:val="26"/>
          <w:szCs w:val="26"/>
          <w:lang w:eastAsia="ru-RU"/>
        </w:rPr>
        <w:t xml:space="preserve"> палат</w:t>
      </w:r>
      <w:r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D5431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B7FEC" w:rsidRPr="00E6209A">
        <w:rPr>
          <w:sz w:val="26"/>
          <w:szCs w:val="26"/>
        </w:rPr>
        <w:t xml:space="preserve">продолжит сотрудничество с </w:t>
      </w:r>
      <w:proofErr w:type="spellStart"/>
      <w:r w:rsidR="008B7FEC" w:rsidRPr="00E6209A">
        <w:rPr>
          <w:sz w:val="26"/>
          <w:szCs w:val="26"/>
        </w:rPr>
        <w:t>Контрольно</w:t>
      </w:r>
      <w:proofErr w:type="spellEnd"/>
      <w:r w:rsidR="008B7FEC" w:rsidRPr="00E6209A">
        <w:rPr>
          <w:sz w:val="26"/>
          <w:szCs w:val="26"/>
        </w:rPr>
        <w:t>–счетной палатой Тверской области и контрольно-счетными органами муниципальных образований Тверской области</w:t>
      </w:r>
      <w:r w:rsidR="00AB781D" w:rsidRPr="00E6209A">
        <w:rPr>
          <w:sz w:val="26"/>
          <w:szCs w:val="26"/>
        </w:rPr>
        <w:t>.</w:t>
      </w:r>
    </w:p>
    <w:p w:rsidR="002B4927" w:rsidRDefault="002B4927" w:rsidP="001677EC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646D7A" w:rsidRPr="00E6209A" w:rsidRDefault="00646D7A" w:rsidP="001677EC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AB781D" w:rsidRPr="00E6209A" w:rsidRDefault="00680A73" w:rsidP="008B7FEC">
      <w:pPr>
        <w:widowControl w:val="0"/>
        <w:spacing w:after="0" w:line="240" w:lineRule="auto"/>
        <w:jc w:val="both"/>
        <w:rPr>
          <w:sz w:val="26"/>
          <w:szCs w:val="26"/>
        </w:rPr>
      </w:pPr>
      <w:r w:rsidRPr="00E6209A">
        <w:rPr>
          <w:sz w:val="26"/>
          <w:szCs w:val="26"/>
        </w:rPr>
        <w:t xml:space="preserve">Председатель </w:t>
      </w:r>
      <w:r w:rsidR="008B7FEC" w:rsidRPr="00E6209A">
        <w:rPr>
          <w:sz w:val="26"/>
          <w:szCs w:val="26"/>
        </w:rPr>
        <w:t>Контрольно-счетной палаты</w:t>
      </w:r>
    </w:p>
    <w:p w:rsidR="00610E9B" w:rsidRPr="00286E3D" w:rsidRDefault="008B7FEC">
      <w:pPr>
        <w:widowControl w:val="0"/>
        <w:spacing w:after="0" w:line="240" w:lineRule="auto"/>
        <w:jc w:val="both"/>
        <w:rPr>
          <w:sz w:val="26"/>
          <w:szCs w:val="26"/>
        </w:rPr>
      </w:pPr>
      <w:r w:rsidRPr="00E6209A">
        <w:rPr>
          <w:sz w:val="26"/>
          <w:szCs w:val="26"/>
        </w:rPr>
        <w:t>Кашинского</w:t>
      </w:r>
      <w:r w:rsidR="00610E9B" w:rsidRPr="00E6209A">
        <w:rPr>
          <w:sz w:val="26"/>
          <w:szCs w:val="26"/>
        </w:rPr>
        <w:t xml:space="preserve"> </w:t>
      </w:r>
      <w:r w:rsidR="00646D7A">
        <w:rPr>
          <w:sz w:val="26"/>
          <w:szCs w:val="26"/>
        </w:rPr>
        <w:t xml:space="preserve">городского округа          </w:t>
      </w:r>
      <w:r w:rsidR="008A084D" w:rsidRPr="00286E3D">
        <w:rPr>
          <w:sz w:val="26"/>
          <w:szCs w:val="26"/>
        </w:rPr>
        <w:t xml:space="preserve">      </w:t>
      </w:r>
      <w:r w:rsidR="0050636F" w:rsidRPr="00286E3D">
        <w:rPr>
          <w:sz w:val="26"/>
          <w:szCs w:val="26"/>
        </w:rPr>
        <w:t xml:space="preserve">                        </w:t>
      </w:r>
      <w:r w:rsidR="00DA4346" w:rsidRPr="00286E3D">
        <w:rPr>
          <w:sz w:val="26"/>
          <w:szCs w:val="26"/>
        </w:rPr>
        <w:t xml:space="preserve">  </w:t>
      </w:r>
      <w:r w:rsidR="0050636F" w:rsidRPr="00286E3D">
        <w:rPr>
          <w:sz w:val="26"/>
          <w:szCs w:val="26"/>
        </w:rPr>
        <w:t xml:space="preserve">          </w:t>
      </w:r>
      <w:r w:rsidR="00211099" w:rsidRPr="00286E3D">
        <w:rPr>
          <w:sz w:val="26"/>
          <w:szCs w:val="26"/>
        </w:rPr>
        <w:t xml:space="preserve"> </w:t>
      </w:r>
      <w:bookmarkStart w:id="1" w:name="_GoBack"/>
      <w:bookmarkEnd w:id="1"/>
      <w:r w:rsidR="00211099" w:rsidRPr="00286E3D">
        <w:rPr>
          <w:sz w:val="26"/>
          <w:szCs w:val="26"/>
        </w:rPr>
        <w:t xml:space="preserve">        </w:t>
      </w:r>
      <w:r w:rsidR="00FB05F0" w:rsidRPr="00286E3D">
        <w:rPr>
          <w:sz w:val="26"/>
          <w:szCs w:val="26"/>
        </w:rPr>
        <w:t>Р.В.</w:t>
      </w:r>
      <w:r w:rsidR="00541932">
        <w:rPr>
          <w:sz w:val="26"/>
          <w:szCs w:val="26"/>
        </w:rPr>
        <w:t xml:space="preserve"> </w:t>
      </w:r>
      <w:proofErr w:type="spellStart"/>
      <w:r w:rsidRPr="00286E3D">
        <w:rPr>
          <w:sz w:val="26"/>
          <w:szCs w:val="26"/>
        </w:rPr>
        <w:t>Валежникова</w:t>
      </w:r>
      <w:proofErr w:type="spellEnd"/>
    </w:p>
    <w:sectPr w:rsidR="00610E9B" w:rsidRPr="00286E3D" w:rsidSect="00EE3C02">
      <w:footerReference w:type="default" r:id="rId10"/>
      <w:pgSz w:w="11906" w:h="16838"/>
      <w:pgMar w:top="680" w:right="851" w:bottom="851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B94" w:rsidRDefault="004A4B94" w:rsidP="005B2A7D">
      <w:pPr>
        <w:spacing w:after="0" w:line="240" w:lineRule="auto"/>
      </w:pPr>
      <w:r>
        <w:separator/>
      </w:r>
    </w:p>
  </w:endnote>
  <w:endnote w:type="continuationSeparator" w:id="0">
    <w:p w:rsidR="004A4B94" w:rsidRDefault="004A4B94" w:rsidP="005B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922813"/>
      <w:docPartObj>
        <w:docPartGallery w:val="Page Numbers (Bottom of Page)"/>
        <w:docPartUnique/>
      </w:docPartObj>
    </w:sdtPr>
    <w:sdtEndPr/>
    <w:sdtContent>
      <w:p w:rsidR="00DA4530" w:rsidRDefault="0054193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7F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A4530" w:rsidRDefault="00DA45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B94" w:rsidRDefault="004A4B94" w:rsidP="005B2A7D">
      <w:pPr>
        <w:spacing w:after="0" w:line="240" w:lineRule="auto"/>
      </w:pPr>
      <w:r>
        <w:separator/>
      </w:r>
    </w:p>
  </w:footnote>
  <w:footnote w:type="continuationSeparator" w:id="0">
    <w:p w:rsidR="004A4B94" w:rsidRDefault="004A4B94" w:rsidP="005B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218"/>
    <w:multiLevelType w:val="multilevel"/>
    <w:tmpl w:val="A9B4D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84DF8"/>
    <w:multiLevelType w:val="hybridMultilevel"/>
    <w:tmpl w:val="F22AE304"/>
    <w:lvl w:ilvl="0" w:tplc="B5704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D0F42"/>
    <w:multiLevelType w:val="multilevel"/>
    <w:tmpl w:val="26FC0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9D72345"/>
    <w:multiLevelType w:val="hybridMultilevel"/>
    <w:tmpl w:val="4E9E6862"/>
    <w:lvl w:ilvl="0" w:tplc="E1C615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A73"/>
    <w:rsid w:val="00001BF6"/>
    <w:rsid w:val="0000238B"/>
    <w:rsid w:val="00002830"/>
    <w:rsid w:val="00002DF6"/>
    <w:rsid w:val="000044CC"/>
    <w:rsid w:val="000148B4"/>
    <w:rsid w:val="00014EEF"/>
    <w:rsid w:val="00017B44"/>
    <w:rsid w:val="00023359"/>
    <w:rsid w:val="00023DB8"/>
    <w:rsid w:val="000321D5"/>
    <w:rsid w:val="000349AB"/>
    <w:rsid w:val="00034CD8"/>
    <w:rsid w:val="0003752E"/>
    <w:rsid w:val="00041D8E"/>
    <w:rsid w:val="00047101"/>
    <w:rsid w:val="0005114B"/>
    <w:rsid w:val="0006620D"/>
    <w:rsid w:val="0007046D"/>
    <w:rsid w:val="00075841"/>
    <w:rsid w:val="00075F9B"/>
    <w:rsid w:val="00077134"/>
    <w:rsid w:val="000772DD"/>
    <w:rsid w:val="00080B47"/>
    <w:rsid w:val="00082464"/>
    <w:rsid w:val="00084E9C"/>
    <w:rsid w:val="000902FF"/>
    <w:rsid w:val="0009050C"/>
    <w:rsid w:val="000928B4"/>
    <w:rsid w:val="00096934"/>
    <w:rsid w:val="00097047"/>
    <w:rsid w:val="00097396"/>
    <w:rsid w:val="000A0291"/>
    <w:rsid w:val="000A2D86"/>
    <w:rsid w:val="000B114E"/>
    <w:rsid w:val="000B4301"/>
    <w:rsid w:val="000B777C"/>
    <w:rsid w:val="000C098B"/>
    <w:rsid w:val="000C33DE"/>
    <w:rsid w:val="000C37AF"/>
    <w:rsid w:val="000C6207"/>
    <w:rsid w:val="000D013A"/>
    <w:rsid w:val="000D04E1"/>
    <w:rsid w:val="000D08EE"/>
    <w:rsid w:val="000D4856"/>
    <w:rsid w:val="000E1541"/>
    <w:rsid w:val="000E412A"/>
    <w:rsid w:val="000E4922"/>
    <w:rsid w:val="000E52AD"/>
    <w:rsid w:val="000E6F03"/>
    <w:rsid w:val="000E70ED"/>
    <w:rsid w:val="000E7CA2"/>
    <w:rsid w:val="000E7CF9"/>
    <w:rsid w:val="000F0486"/>
    <w:rsid w:val="000F2E3D"/>
    <w:rsid w:val="000F2E5B"/>
    <w:rsid w:val="000F3401"/>
    <w:rsid w:val="000F4663"/>
    <w:rsid w:val="000F4FAC"/>
    <w:rsid w:val="00100067"/>
    <w:rsid w:val="00100621"/>
    <w:rsid w:val="0010603D"/>
    <w:rsid w:val="00110109"/>
    <w:rsid w:val="00111D90"/>
    <w:rsid w:val="00115967"/>
    <w:rsid w:val="00116075"/>
    <w:rsid w:val="001163D6"/>
    <w:rsid w:val="00116E90"/>
    <w:rsid w:val="00121E88"/>
    <w:rsid w:val="00124E2B"/>
    <w:rsid w:val="00125DDD"/>
    <w:rsid w:val="0012783F"/>
    <w:rsid w:val="001303C2"/>
    <w:rsid w:val="0013311B"/>
    <w:rsid w:val="001435DD"/>
    <w:rsid w:val="00144BC7"/>
    <w:rsid w:val="00147B6D"/>
    <w:rsid w:val="00151D50"/>
    <w:rsid w:val="001538FA"/>
    <w:rsid w:val="00154E2B"/>
    <w:rsid w:val="00160DFA"/>
    <w:rsid w:val="001624F9"/>
    <w:rsid w:val="00163131"/>
    <w:rsid w:val="00164ADC"/>
    <w:rsid w:val="001677EC"/>
    <w:rsid w:val="00170F48"/>
    <w:rsid w:val="00173A80"/>
    <w:rsid w:val="0017410F"/>
    <w:rsid w:val="00176823"/>
    <w:rsid w:val="00186C3A"/>
    <w:rsid w:val="00187265"/>
    <w:rsid w:val="00190ECC"/>
    <w:rsid w:val="001930E7"/>
    <w:rsid w:val="00193923"/>
    <w:rsid w:val="0019538D"/>
    <w:rsid w:val="001A0727"/>
    <w:rsid w:val="001A1A5E"/>
    <w:rsid w:val="001B092F"/>
    <w:rsid w:val="001B2406"/>
    <w:rsid w:val="001B2A0B"/>
    <w:rsid w:val="001B44E3"/>
    <w:rsid w:val="001C3359"/>
    <w:rsid w:val="001C7FE9"/>
    <w:rsid w:val="001D06CB"/>
    <w:rsid w:val="001E1112"/>
    <w:rsid w:val="001E2DC7"/>
    <w:rsid w:val="001E6C65"/>
    <w:rsid w:val="001E748B"/>
    <w:rsid w:val="001F2ED4"/>
    <w:rsid w:val="001F53A0"/>
    <w:rsid w:val="001F551E"/>
    <w:rsid w:val="0020030E"/>
    <w:rsid w:val="00200B53"/>
    <w:rsid w:val="00201071"/>
    <w:rsid w:val="00202903"/>
    <w:rsid w:val="00203AEA"/>
    <w:rsid w:val="002046CA"/>
    <w:rsid w:val="00207727"/>
    <w:rsid w:val="00211099"/>
    <w:rsid w:val="00224704"/>
    <w:rsid w:val="002269EE"/>
    <w:rsid w:val="0023125F"/>
    <w:rsid w:val="00232C63"/>
    <w:rsid w:val="002330A7"/>
    <w:rsid w:val="002341D3"/>
    <w:rsid w:val="00234B0D"/>
    <w:rsid w:val="00236A22"/>
    <w:rsid w:val="00237F92"/>
    <w:rsid w:val="002476DA"/>
    <w:rsid w:val="00251AFF"/>
    <w:rsid w:val="00264DB8"/>
    <w:rsid w:val="00275FC5"/>
    <w:rsid w:val="00276412"/>
    <w:rsid w:val="00276615"/>
    <w:rsid w:val="00276795"/>
    <w:rsid w:val="00276994"/>
    <w:rsid w:val="00285324"/>
    <w:rsid w:val="00286E3D"/>
    <w:rsid w:val="0029400B"/>
    <w:rsid w:val="002941A6"/>
    <w:rsid w:val="00296093"/>
    <w:rsid w:val="00297A46"/>
    <w:rsid w:val="002A3434"/>
    <w:rsid w:val="002A363A"/>
    <w:rsid w:val="002A74E2"/>
    <w:rsid w:val="002B4927"/>
    <w:rsid w:val="002B783D"/>
    <w:rsid w:val="002C0D8D"/>
    <w:rsid w:val="002C155A"/>
    <w:rsid w:val="002D19CC"/>
    <w:rsid w:val="002D37CF"/>
    <w:rsid w:val="002D3DA0"/>
    <w:rsid w:val="002D5DCC"/>
    <w:rsid w:val="002E20A9"/>
    <w:rsid w:val="002E7E9D"/>
    <w:rsid w:val="002F2FCC"/>
    <w:rsid w:val="002F4534"/>
    <w:rsid w:val="00301104"/>
    <w:rsid w:val="00301D74"/>
    <w:rsid w:val="0031632C"/>
    <w:rsid w:val="00330A28"/>
    <w:rsid w:val="0033313F"/>
    <w:rsid w:val="003475DE"/>
    <w:rsid w:val="0035002C"/>
    <w:rsid w:val="003528A0"/>
    <w:rsid w:val="00353BF3"/>
    <w:rsid w:val="0035635F"/>
    <w:rsid w:val="003563EB"/>
    <w:rsid w:val="00357652"/>
    <w:rsid w:val="00362546"/>
    <w:rsid w:val="00371088"/>
    <w:rsid w:val="0037127F"/>
    <w:rsid w:val="00372A39"/>
    <w:rsid w:val="00372F46"/>
    <w:rsid w:val="00373AA5"/>
    <w:rsid w:val="0037439E"/>
    <w:rsid w:val="00374525"/>
    <w:rsid w:val="00375390"/>
    <w:rsid w:val="00381158"/>
    <w:rsid w:val="003A07A4"/>
    <w:rsid w:val="003A34EE"/>
    <w:rsid w:val="003A449D"/>
    <w:rsid w:val="003A4878"/>
    <w:rsid w:val="003B2666"/>
    <w:rsid w:val="003B3DC4"/>
    <w:rsid w:val="003B777A"/>
    <w:rsid w:val="003C0751"/>
    <w:rsid w:val="003C249F"/>
    <w:rsid w:val="003C6792"/>
    <w:rsid w:val="003D0A8B"/>
    <w:rsid w:val="003D3DA2"/>
    <w:rsid w:val="003D633A"/>
    <w:rsid w:val="003D7AAA"/>
    <w:rsid w:val="003D7B96"/>
    <w:rsid w:val="003E0D6E"/>
    <w:rsid w:val="003E415D"/>
    <w:rsid w:val="003F08B9"/>
    <w:rsid w:val="003F1B8C"/>
    <w:rsid w:val="00401A87"/>
    <w:rsid w:val="004023EF"/>
    <w:rsid w:val="004174CA"/>
    <w:rsid w:val="004262A1"/>
    <w:rsid w:val="00427397"/>
    <w:rsid w:val="004340AB"/>
    <w:rsid w:val="0044112F"/>
    <w:rsid w:val="00441ADD"/>
    <w:rsid w:val="00444AF1"/>
    <w:rsid w:val="00445A0D"/>
    <w:rsid w:val="00452AA6"/>
    <w:rsid w:val="004549A9"/>
    <w:rsid w:val="0045741D"/>
    <w:rsid w:val="0047102F"/>
    <w:rsid w:val="004757E8"/>
    <w:rsid w:val="00475B71"/>
    <w:rsid w:val="00475BA1"/>
    <w:rsid w:val="00476525"/>
    <w:rsid w:val="00477E3A"/>
    <w:rsid w:val="00481B14"/>
    <w:rsid w:val="00486168"/>
    <w:rsid w:val="004868E3"/>
    <w:rsid w:val="00486CE4"/>
    <w:rsid w:val="00494C03"/>
    <w:rsid w:val="00497EA5"/>
    <w:rsid w:val="004A301A"/>
    <w:rsid w:val="004A3518"/>
    <w:rsid w:val="004A4B94"/>
    <w:rsid w:val="004A58D3"/>
    <w:rsid w:val="004A5D09"/>
    <w:rsid w:val="004B206B"/>
    <w:rsid w:val="004B4CE7"/>
    <w:rsid w:val="004B6696"/>
    <w:rsid w:val="004C2BA9"/>
    <w:rsid w:val="004C56DD"/>
    <w:rsid w:val="004C760D"/>
    <w:rsid w:val="004C7866"/>
    <w:rsid w:val="004D0AA7"/>
    <w:rsid w:val="004E123B"/>
    <w:rsid w:val="004E4D14"/>
    <w:rsid w:val="004F1019"/>
    <w:rsid w:val="004F1DEE"/>
    <w:rsid w:val="004F215C"/>
    <w:rsid w:val="004F5199"/>
    <w:rsid w:val="004F7E93"/>
    <w:rsid w:val="005006F2"/>
    <w:rsid w:val="00503BBB"/>
    <w:rsid w:val="0050636F"/>
    <w:rsid w:val="005101F0"/>
    <w:rsid w:val="00516ABE"/>
    <w:rsid w:val="0052036C"/>
    <w:rsid w:val="005204AC"/>
    <w:rsid w:val="00524368"/>
    <w:rsid w:val="00524B03"/>
    <w:rsid w:val="0052718B"/>
    <w:rsid w:val="005372B9"/>
    <w:rsid w:val="00541932"/>
    <w:rsid w:val="00542A9A"/>
    <w:rsid w:val="00542C6A"/>
    <w:rsid w:val="00551097"/>
    <w:rsid w:val="0055746E"/>
    <w:rsid w:val="00557942"/>
    <w:rsid w:val="005607FD"/>
    <w:rsid w:val="00560A63"/>
    <w:rsid w:val="00561BA7"/>
    <w:rsid w:val="005673C9"/>
    <w:rsid w:val="0057788E"/>
    <w:rsid w:val="0058554E"/>
    <w:rsid w:val="00592BF4"/>
    <w:rsid w:val="00596F83"/>
    <w:rsid w:val="005A4D56"/>
    <w:rsid w:val="005A69F9"/>
    <w:rsid w:val="005B01C0"/>
    <w:rsid w:val="005B2A7D"/>
    <w:rsid w:val="005B3448"/>
    <w:rsid w:val="005B379B"/>
    <w:rsid w:val="005B47DE"/>
    <w:rsid w:val="005B70C0"/>
    <w:rsid w:val="005B7677"/>
    <w:rsid w:val="005C06DF"/>
    <w:rsid w:val="005C6253"/>
    <w:rsid w:val="005D5C02"/>
    <w:rsid w:val="005E77EB"/>
    <w:rsid w:val="005F0779"/>
    <w:rsid w:val="005F2DFA"/>
    <w:rsid w:val="005F41C2"/>
    <w:rsid w:val="00601B29"/>
    <w:rsid w:val="00610E9B"/>
    <w:rsid w:val="006156E7"/>
    <w:rsid w:val="00622298"/>
    <w:rsid w:val="00630979"/>
    <w:rsid w:val="00632ADE"/>
    <w:rsid w:val="0063370E"/>
    <w:rsid w:val="00633937"/>
    <w:rsid w:val="00634AE8"/>
    <w:rsid w:val="00635F50"/>
    <w:rsid w:val="006378D6"/>
    <w:rsid w:val="00637D79"/>
    <w:rsid w:val="006414AE"/>
    <w:rsid w:val="006449FB"/>
    <w:rsid w:val="00645E7D"/>
    <w:rsid w:val="00646D7A"/>
    <w:rsid w:val="00655861"/>
    <w:rsid w:val="00661EE2"/>
    <w:rsid w:val="00662ECC"/>
    <w:rsid w:val="00671364"/>
    <w:rsid w:val="00672B05"/>
    <w:rsid w:val="0067784D"/>
    <w:rsid w:val="00680A73"/>
    <w:rsid w:val="00684FF3"/>
    <w:rsid w:val="00695107"/>
    <w:rsid w:val="00695E6D"/>
    <w:rsid w:val="006A07F9"/>
    <w:rsid w:val="006A461E"/>
    <w:rsid w:val="006A69CC"/>
    <w:rsid w:val="006B3289"/>
    <w:rsid w:val="006B495D"/>
    <w:rsid w:val="006C2B0D"/>
    <w:rsid w:val="006C6E80"/>
    <w:rsid w:val="006C7B11"/>
    <w:rsid w:val="006D67C3"/>
    <w:rsid w:val="006D73F5"/>
    <w:rsid w:val="006D7BC2"/>
    <w:rsid w:val="006E139B"/>
    <w:rsid w:val="006F0624"/>
    <w:rsid w:val="006F1606"/>
    <w:rsid w:val="006F5239"/>
    <w:rsid w:val="00702B1B"/>
    <w:rsid w:val="00703F13"/>
    <w:rsid w:val="00710C01"/>
    <w:rsid w:val="00714A1A"/>
    <w:rsid w:val="007215C5"/>
    <w:rsid w:val="00721D9A"/>
    <w:rsid w:val="0072749D"/>
    <w:rsid w:val="00730D51"/>
    <w:rsid w:val="00734932"/>
    <w:rsid w:val="00736D46"/>
    <w:rsid w:val="00740678"/>
    <w:rsid w:val="00741CD3"/>
    <w:rsid w:val="007528F3"/>
    <w:rsid w:val="007533EB"/>
    <w:rsid w:val="00753590"/>
    <w:rsid w:val="0076455A"/>
    <w:rsid w:val="0076735F"/>
    <w:rsid w:val="00773630"/>
    <w:rsid w:val="0078346A"/>
    <w:rsid w:val="0078432D"/>
    <w:rsid w:val="00791D6C"/>
    <w:rsid w:val="00792358"/>
    <w:rsid w:val="00796091"/>
    <w:rsid w:val="007960CF"/>
    <w:rsid w:val="00796421"/>
    <w:rsid w:val="007A067A"/>
    <w:rsid w:val="007A630D"/>
    <w:rsid w:val="007B4CFC"/>
    <w:rsid w:val="007B657A"/>
    <w:rsid w:val="007B6FFA"/>
    <w:rsid w:val="007C2E84"/>
    <w:rsid w:val="007C424E"/>
    <w:rsid w:val="007C5C31"/>
    <w:rsid w:val="007D3071"/>
    <w:rsid w:val="007D44BB"/>
    <w:rsid w:val="007E400D"/>
    <w:rsid w:val="007E56CF"/>
    <w:rsid w:val="00802D44"/>
    <w:rsid w:val="00803B4B"/>
    <w:rsid w:val="008076DF"/>
    <w:rsid w:val="008101C9"/>
    <w:rsid w:val="008105F3"/>
    <w:rsid w:val="008152CC"/>
    <w:rsid w:val="00817F82"/>
    <w:rsid w:val="00820CC0"/>
    <w:rsid w:val="008256BD"/>
    <w:rsid w:val="00830861"/>
    <w:rsid w:val="00832AF3"/>
    <w:rsid w:val="008351E6"/>
    <w:rsid w:val="0083638D"/>
    <w:rsid w:val="008366B7"/>
    <w:rsid w:val="008370BC"/>
    <w:rsid w:val="00840B52"/>
    <w:rsid w:val="00844E69"/>
    <w:rsid w:val="00845294"/>
    <w:rsid w:val="008455C6"/>
    <w:rsid w:val="00847DD7"/>
    <w:rsid w:val="008549CC"/>
    <w:rsid w:val="0086073F"/>
    <w:rsid w:val="0087050D"/>
    <w:rsid w:val="00876A76"/>
    <w:rsid w:val="00885799"/>
    <w:rsid w:val="00890462"/>
    <w:rsid w:val="00892478"/>
    <w:rsid w:val="00894736"/>
    <w:rsid w:val="00897784"/>
    <w:rsid w:val="00897D1C"/>
    <w:rsid w:val="008A0690"/>
    <w:rsid w:val="008A084D"/>
    <w:rsid w:val="008A0C8F"/>
    <w:rsid w:val="008A1105"/>
    <w:rsid w:val="008A4250"/>
    <w:rsid w:val="008B2250"/>
    <w:rsid w:val="008B4BDB"/>
    <w:rsid w:val="008B7FEC"/>
    <w:rsid w:val="008C5B0C"/>
    <w:rsid w:val="008C5F32"/>
    <w:rsid w:val="008D0EFF"/>
    <w:rsid w:val="008D3571"/>
    <w:rsid w:val="008D4FDA"/>
    <w:rsid w:val="008E2156"/>
    <w:rsid w:val="008E3EDD"/>
    <w:rsid w:val="008E4A58"/>
    <w:rsid w:val="008F3016"/>
    <w:rsid w:val="008F41C3"/>
    <w:rsid w:val="008F4389"/>
    <w:rsid w:val="008F605E"/>
    <w:rsid w:val="008F6CA9"/>
    <w:rsid w:val="00902007"/>
    <w:rsid w:val="0090267E"/>
    <w:rsid w:val="0090544D"/>
    <w:rsid w:val="009069CC"/>
    <w:rsid w:val="00912597"/>
    <w:rsid w:val="00915A14"/>
    <w:rsid w:val="00916818"/>
    <w:rsid w:val="00916D3C"/>
    <w:rsid w:val="00922B7F"/>
    <w:rsid w:val="00932DCA"/>
    <w:rsid w:val="00933AF2"/>
    <w:rsid w:val="00937E64"/>
    <w:rsid w:val="00947896"/>
    <w:rsid w:val="00954F21"/>
    <w:rsid w:val="00960677"/>
    <w:rsid w:val="00961446"/>
    <w:rsid w:val="009644C3"/>
    <w:rsid w:val="00964844"/>
    <w:rsid w:val="00964E7D"/>
    <w:rsid w:val="009701BA"/>
    <w:rsid w:val="00972C0F"/>
    <w:rsid w:val="00975367"/>
    <w:rsid w:val="00977A56"/>
    <w:rsid w:val="00981D97"/>
    <w:rsid w:val="0098594C"/>
    <w:rsid w:val="00992A48"/>
    <w:rsid w:val="009936B0"/>
    <w:rsid w:val="00993775"/>
    <w:rsid w:val="00993F52"/>
    <w:rsid w:val="009A1275"/>
    <w:rsid w:val="009A309E"/>
    <w:rsid w:val="009A511E"/>
    <w:rsid w:val="009A61C3"/>
    <w:rsid w:val="009B09C5"/>
    <w:rsid w:val="009B0BB4"/>
    <w:rsid w:val="009B2869"/>
    <w:rsid w:val="009B7877"/>
    <w:rsid w:val="009B7E6C"/>
    <w:rsid w:val="009B7F4F"/>
    <w:rsid w:val="009C4F12"/>
    <w:rsid w:val="009C7B7C"/>
    <w:rsid w:val="009D2CB3"/>
    <w:rsid w:val="009D31EF"/>
    <w:rsid w:val="009E360B"/>
    <w:rsid w:val="009E68E4"/>
    <w:rsid w:val="009F5594"/>
    <w:rsid w:val="00A025A1"/>
    <w:rsid w:val="00A02B85"/>
    <w:rsid w:val="00A0432B"/>
    <w:rsid w:val="00A04CA8"/>
    <w:rsid w:val="00A11D07"/>
    <w:rsid w:val="00A22C89"/>
    <w:rsid w:val="00A313A3"/>
    <w:rsid w:val="00A3445E"/>
    <w:rsid w:val="00A347FF"/>
    <w:rsid w:val="00A35F1E"/>
    <w:rsid w:val="00A368DF"/>
    <w:rsid w:val="00A40614"/>
    <w:rsid w:val="00A41A5B"/>
    <w:rsid w:val="00A51D60"/>
    <w:rsid w:val="00A51DE8"/>
    <w:rsid w:val="00A53158"/>
    <w:rsid w:val="00A53527"/>
    <w:rsid w:val="00A54998"/>
    <w:rsid w:val="00A564B6"/>
    <w:rsid w:val="00A60901"/>
    <w:rsid w:val="00A636A8"/>
    <w:rsid w:val="00A63A42"/>
    <w:rsid w:val="00A75FF3"/>
    <w:rsid w:val="00A82397"/>
    <w:rsid w:val="00A8666F"/>
    <w:rsid w:val="00A90CEE"/>
    <w:rsid w:val="00A9294E"/>
    <w:rsid w:val="00A93B39"/>
    <w:rsid w:val="00A93BFD"/>
    <w:rsid w:val="00AA06EE"/>
    <w:rsid w:val="00AA2811"/>
    <w:rsid w:val="00AA2E4B"/>
    <w:rsid w:val="00AA3AE1"/>
    <w:rsid w:val="00AA7270"/>
    <w:rsid w:val="00AB76C5"/>
    <w:rsid w:val="00AB781D"/>
    <w:rsid w:val="00AC1202"/>
    <w:rsid w:val="00AC2E8F"/>
    <w:rsid w:val="00AC666E"/>
    <w:rsid w:val="00AC7EEA"/>
    <w:rsid w:val="00AD17E1"/>
    <w:rsid w:val="00AD5125"/>
    <w:rsid w:val="00AD573D"/>
    <w:rsid w:val="00AD7268"/>
    <w:rsid w:val="00AE3787"/>
    <w:rsid w:val="00AE38B0"/>
    <w:rsid w:val="00AE4809"/>
    <w:rsid w:val="00AE4DEE"/>
    <w:rsid w:val="00AF4B77"/>
    <w:rsid w:val="00B01F73"/>
    <w:rsid w:val="00B02B3C"/>
    <w:rsid w:val="00B1104D"/>
    <w:rsid w:val="00B1217B"/>
    <w:rsid w:val="00B16A0F"/>
    <w:rsid w:val="00B17672"/>
    <w:rsid w:val="00B21197"/>
    <w:rsid w:val="00B310F3"/>
    <w:rsid w:val="00B402D2"/>
    <w:rsid w:val="00B40672"/>
    <w:rsid w:val="00B43FDE"/>
    <w:rsid w:val="00B4407B"/>
    <w:rsid w:val="00B47D61"/>
    <w:rsid w:val="00B514FE"/>
    <w:rsid w:val="00B520BF"/>
    <w:rsid w:val="00B52CDD"/>
    <w:rsid w:val="00B53E1E"/>
    <w:rsid w:val="00B54B0F"/>
    <w:rsid w:val="00B633A0"/>
    <w:rsid w:val="00B64202"/>
    <w:rsid w:val="00B6597D"/>
    <w:rsid w:val="00B66913"/>
    <w:rsid w:val="00B66EC9"/>
    <w:rsid w:val="00B775D6"/>
    <w:rsid w:val="00B81C3C"/>
    <w:rsid w:val="00B836FE"/>
    <w:rsid w:val="00B847D4"/>
    <w:rsid w:val="00B861D2"/>
    <w:rsid w:val="00B900EA"/>
    <w:rsid w:val="00B90719"/>
    <w:rsid w:val="00B9368E"/>
    <w:rsid w:val="00B93D39"/>
    <w:rsid w:val="00B946EB"/>
    <w:rsid w:val="00BA044F"/>
    <w:rsid w:val="00BA314F"/>
    <w:rsid w:val="00BA49A1"/>
    <w:rsid w:val="00BA51C7"/>
    <w:rsid w:val="00BA7B11"/>
    <w:rsid w:val="00BB3550"/>
    <w:rsid w:val="00BC1517"/>
    <w:rsid w:val="00BC1CF2"/>
    <w:rsid w:val="00BC448E"/>
    <w:rsid w:val="00BD14AE"/>
    <w:rsid w:val="00BD1AC6"/>
    <w:rsid w:val="00BD2D4E"/>
    <w:rsid w:val="00BD79A0"/>
    <w:rsid w:val="00BE4695"/>
    <w:rsid w:val="00BE7171"/>
    <w:rsid w:val="00BE7F1D"/>
    <w:rsid w:val="00BF0073"/>
    <w:rsid w:val="00BF4D33"/>
    <w:rsid w:val="00C06F5B"/>
    <w:rsid w:val="00C12762"/>
    <w:rsid w:val="00C12C90"/>
    <w:rsid w:val="00C14BB0"/>
    <w:rsid w:val="00C200C1"/>
    <w:rsid w:val="00C2329B"/>
    <w:rsid w:val="00C23A50"/>
    <w:rsid w:val="00C250C6"/>
    <w:rsid w:val="00C317F5"/>
    <w:rsid w:val="00C3496A"/>
    <w:rsid w:val="00C36328"/>
    <w:rsid w:val="00C412D9"/>
    <w:rsid w:val="00C41491"/>
    <w:rsid w:val="00C414A1"/>
    <w:rsid w:val="00C44627"/>
    <w:rsid w:val="00C47634"/>
    <w:rsid w:val="00C47942"/>
    <w:rsid w:val="00C54B14"/>
    <w:rsid w:val="00C61339"/>
    <w:rsid w:val="00C61421"/>
    <w:rsid w:val="00C62D3F"/>
    <w:rsid w:val="00C67A7C"/>
    <w:rsid w:val="00C7232B"/>
    <w:rsid w:val="00C738B8"/>
    <w:rsid w:val="00C76062"/>
    <w:rsid w:val="00C763FE"/>
    <w:rsid w:val="00C81697"/>
    <w:rsid w:val="00C82274"/>
    <w:rsid w:val="00C85E37"/>
    <w:rsid w:val="00C86F5D"/>
    <w:rsid w:val="00C87882"/>
    <w:rsid w:val="00C952B4"/>
    <w:rsid w:val="00CA5942"/>
    <w:rsid w:val="00CB2AEB"/>
    <w:rsid w:val="00CB35B7"/>
    <w:rsid w:val="00CB4475"/>
    <w:rsid w:val="00CB6121"/>
    <w:rsid w:val="00CB6DD9"/>
    <w:rsid w:val="00CB72DA"/>
    <w:rsid w:val="00CB7CCB"/>
    <w:rsid w:val="00CC150B"/>
    <w:rsid w:val="00CC446E"/>
    <w:rsid w:val="00CC638E"/>
    <w:rsid w:val="00CD4079"/>
    <w:rsid w:val="00CD43EA"/>
    <w:rsid w:val="00CD7A19"/>
    <w:rsid w:val="00CE02BB"/>
    <w:rsid w:val="00CE3ADC"/>
    <w:rsid w:val="00CE3D5D"/>
    <w:rsid w:val="00CE439B"/>
    <w:rsid w:val="00CE57DD"/>
    <w:rsid w:val="00CE7F09"/>
    <w:rsid w:val="00CF2698"/>
    <w:rsid w:val="00CF3F35"/>
    <w:rsid w:val="00CF50DD"/>
    <w:rsid w:val="00CF59E0"/>
    <w:rsid w:val="00CF5F03"/>
    <w:rsid w:val="00D01822"/>
    <w:rsid w:val="00D03DA1"/>
    <w:rsid w:val="00D04C35"/>
    <w:rsid w:val="00D04F8E"/>
    <w:rsid w:val="00D0727A"/>
    <w:rsid w:val="00D12CB6"/>
    <w:rsid w:val="00D2196B"/>
    <w:rsid w:val="00D24A21"/>
    <w:rsid w:val="00D250C4"/>
    <w:rsid w:val="00D274E7"/>
    <w:rsid w:val="00D31880"/>
    <w:rsid w:val="00D31EDA"/>
    <w:rsid w:val="00D33B02"/>
    <w:rsid w:val="00D37AAD"/>
    <w:rsid w:val="00D41377"/>
    <w:rsid w:val="00D4243D"/>
    <w:rsid w:val="00D43169"/>
    <w:rsid w:val="00D46A70"/>
    <w:rsid w:val="00D51E52"/>
    <w:rsid w:val="00D53FE7"/>
    <w:rsid w:val="00D54317"/>
    <w:rsid w:val="00D6285A"/>
    <w:rsid w:val="00D63553"/>
    <w:rsid w:val="00D654AD"/>
    <w:rsid w:val="00D71808"/>
    <w:rsid w:val="00D735A6"/>
    <w:rsid w:val="00D743E2"/>
    <w:rsid w:val="00D74BAA"/>
    <w:rsid w:val="00D75176"/>
    <w:rsid w:val="00D80519"/>
    <w:rsid w:val="00D81255"/>
    <w:rsid w:val="00D82E4D"/>
    <w:rsid w:val="00D83DA6"/>
    <w:rsid w:val="00D9212B"/>
    <w:rsid w:val="00D965C5"/>
    <w:rsid w:val="00D97AFB"/>
    <w:rsid w:val="00DA0963"/>
    <w:rsid w:val="00DA145A"/>
    <w:rsid w:val="00DA26D2"/>
    <w:rsid w:val="00DA4346"/>
    <w:rsid w:val="00DA4530"/>
    <w:rsid w:val="00DB56DE"/>
    <w:rsid w:val="00DB588F"/>
    <w:rsid w:val="00DC074C"/>
    <w:rsid w:val="00DC08E9"/>
    <w:rsid w:val="00DC2746"/>
    <w:rsid w:val="00DC5163"/>
    <w:rsid w:val="00DD0008"/>
    <w:rsid w:val="00DD181F"/>
    <w:rsid w:val="00DD1E91"/>
    <w:rsid w:val="00DD47CD"/>
    <w:rsid w:val="00DE64A0"/>
    <w:rsid w:val="00DE660E"/>
    <w:rsid w:val="00DE7354"/>
    <w:rsid w:val="00DF1533"/>
    <w:rsid w:val="00DF4F70"/>
    <w:rsid w:val="00E03F1C"/>
    <w:rsid w:val="00E04D3B"/>
    <w:rsid w:val="00E06C1E"/>
    <w:rsid w:val="00E10560"/>
    <w:rsid w:val="00E13BC5"/>
    <w:rsid w:val="00E15AD6"/>
    <w:rsid w:val="00E15FCB"/>
    <w:rsid w:val="00E171BD"/>
    <w:rsid w:val="00E207F1"/>
    <w:rsid w:val="00E20F81"/>
    <w:rsid w:val="00E255E9"/>
    <w:rsid w:val="00E26145"/>
    <w:rsid w:val="00E41C11"/>
    <w:rsid w:val="00E44586"/>
    <w:rsid w:val="00E47D1C"/>
    <w:rsid w:val="00E50968"/>
    <w:rsid w:val="00E51B64"/>
    <w:rsid w:val="00E5570F"/>
    <w:rsid w:val="00E56856"/>
    <w:rsid w:val="00E6209A"/>
    <w:rsid w:val="00E630A8"/>
    <w:rsid w:val="00E63269"/>
    <w:rsid w:val="00E666D6"/>
    <w:rsid w:val="00E66FCC"/>
    <w:rsid w:val="00E67433"/>
    <w:rsid w:val="00E773C3"/>
    <w:rsid w:val="00E833BF"/>
    <w:rsid w:val="00E83CA9"/>
    <w:rsid w:val="00E861D3"/>
    <w:rsid w:val="00E90AB4"/>
    <w:rsid w:val="00E95E89"/>
    <w:rsid w:val="00E97989"/>
    <w:rsid w:val="00EA26B1"/>
    <w:rsid w:val="00EB09EE"/>
    <w:rsid w:val="00EB17D2"/>
    <w:rsid w:val="00EB6AE6"/>
    <w:rsid w:val="00ED1C02"/>
    <w:rsid w:val="00ED42BE"/>
    <w:rsid w:val="00EE22C0"/>
    <w:rsid w:val="00EE3C02"/>
    <w:rsid w:val="00EE4B05"/>
    <w:rsid w:val="00EE67B3"/>
    <w:rsid w:val="00EF79A7"/>
    <w:rsid w:val="00F0654D"/>
    <w:rsid w:val="00F065B5"/>
    <w:rsid w:val="00F12509"/>
    <w:rsid w:val="00F16A07"/>
    <w:rsid w:val="00F20488"/>
    <w:rsid w:val="00F27024"/>
    <w:rsid w:val="00F31DD6"/>
    <w:rsid w:val="00F327AC"/>
    <w:rsid w:val="00F37B23"/>
    <w:rsid w:val="00F43D44"/>
    <w:rsid w:val="00F45B76"/>
    <w:rsid w:val="00F5019F"/>
    <w:rsid w:val="00F50489"/>
    <w:rsid w:val="00F513CB"/>
    <w:rsid w:val="00F514B8"/>
    <w:rsid w:val="00F53AA1"/>
    <w:rsid w:val="00F54CAD"/>
    <w:rsid w:val="00F610D1"/>
    <w:rsid w:val="00F6501A"/>
    <w:rsid w:val="00F6719F"/>
    <w:rsid w:val="00F71510"/>
    <w:rsid w:val="00F734C6"/>
    <w:rsid w:val="00F75BC6"/>
    <w:rsid w:val="00F75BC8"/>
    <w:rsid w:val="00F76449"/>
    <w:rsid w:val="00F80A36"/>
    <w:rsid w:val="00F85CA6"/>
    <w:rsid w:val="00F86577"/>
    <w:rsid w:val="00F92BCF"/>
    <w:rsid w:val="00F9476C"/>
    <w:rsid w:val="00F96D4E"/>
    <w:rsid w:val="00FA055A"/>
    <w:rsid w:val="00FA544E"/>
    <w:rsid w:val="00FA5AA9"/>
    <w:rsid w:val="00FA6FA2"/>
    <w:rsid w:val="00FB05F0"/>
    <w:rsid w:val="00FB1FA7"/>
    <w:rsid w:val="00FB5E0A"/>
    <w:rsid w:val="00FC15C4"/>
    <w:rsid w:val="00FC252D"/>
    <w:rsid w:val="00FC274E"/>
    <w:rsid w:val="00FC324B"/>
    <w:rsid w:val="00FC379F"/>
    <w:rsid w:val="00FC4A70"/>
    <w:rsid w:val="00FC546F"/>
    <w:rsid w:val="00FC54BD"/>
    <w:rsid w:val="00FC5EB8"/>
    <w:rsid w:val="00FD082B"/>
    <w:rsid w:val="00FE318F"/>
    <w:rsid w:val="00FE3497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8E9"/>
  <w15:docId w15:val="{677ECDA5-CF9E-4DBC-9343-E86060D1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6DF"/>
  </w:style>
  <w:style w:type="paragraph" w:styleId="1">
    <w:name w:val="heading 1"/>
    <w:basedOn w:val="a"/>
    <w:next w:val="a"/>
    <w:link w:val="10"/>
    <w:qFormat/>
    <w:rsid w:val="009A1275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eastAsia="Times New Roman"/>
      <w:b/>
      <w:color w:val="FF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1D60"/>
    <w:pPr>
      <w:suppressLineNumbers/>
      <w:suppressAutoHyphens/>
      <w:spacing w:after="0" w:line="100" w:lineRule="atLeast"/>
    </w:pPr>
    <w:rPr>
      <w:rFonts w:eastAsia="Times New Roman"/>
      <w:kern w:val="1"/>
      <w:szCs w:val="24"/>
      <w:lang w:eastAsia="ar-SA"/>
    </w:rPr>
  </w:style>
  <w:style w:type="table" w:styleId="a4">
    <w:name w:val="Table Grid"/>
    <w:basedOn w:val="a1"/>
    <w:uiPriority w:val="59"/>
    <w:rsid w:val="00C2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B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A7D"/>
  </w:style>
  <w:style w:type="paragraph" w:styleId="a7">
    <w:name w:val="footer"/>
    <w:basedOn w:val="a"/>
    <w:link w:val="a8"/>
    <w:unhideWhenUsed/>
    <w:rsid w:val="005B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B2A7D"/>
  </w:style>
  <w:style w:type="paragraph" w:customStyle="1" w:styleId="Default">
    <w:name w:val="Default"/>
    <w:basedOn w:val="a"/>
    <w:rsid w:val="00372A39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0"/>
      <w:szCs w:val="20"/>
      <w:lang w:eastAsia="hi-IN" w:bidi="hi-IN"/>
    </w:rPr>
  </w:style>
  <w:style w:type="paragraph" w:customStyle="1" w:styleId="22">
    <w:name w:val="Основной текст с отступом 22"/>
    <w:basedOn w:val="a"/>
    <w:rsid w:val="00160DFA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9E360B"/>
    <w:pPr>
      <w:suppressAutoHyphens/>
      <w:overflowPunct w:val="0"/>
      <w:autoSpaceDE w:val="0"/>
      <w:spacing w:after="120" w:line="24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9E360B"/>
    <w:rPr>
      <w:rFonts w:eastAsia="Times New Roman"/>
      <w:sz w:val="20"/>
      <w:szCs w:val="20"/>
      <w:lang w:eastAsia="ar-SA"/>
    </w:rPr>
  </w:style>
  <w:style w:type="character" w:styleId="ab">
    <w:name w:val="Hyperlink"/>
    <w:uiPriority w:val="99"/>
    <w:rsid w:val="001E748B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9B7F4F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CE7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1">
    <w:name w:val="WW8Num1z1"/>
    <w:rsid w:val="006449FB"/>
    <w:rPr>
      <w:rFonts w:ascii="Courier New" w:hAnsi="Courier New" w:cs="Courier New"/>
    </w:rPr>
  </w:style>
  <w:style w:type="character" w:customStyle="1" w:styleId="ac">
    <w:name w:val="Основной текст_"/>
    <w:basedOn w:val="a0"/>
    <w:link w:val="4"/>
    <w:rsid w:val="00975367"/>
    <w:rPr>
      <w:shd w:val="clear" w:color="auto" w:fill="FFFFFF"/>
    </w:rPr>
  </w:style>
  <w:style w:type="paragraph" w:customStyle="1" w:styleId="4">
    <w:name w:val="Основной текст4"/>
    <w:basedOn w:val="a"/>
    <w:link w:val="ac"/>
    <w:rsid w:val="00975367"/>
    <w:pPr>
      <w:widowControl w:val="0"/>
      <w:shd w:val="clear" w:color="auto" w:fill="FFFFFF"/>
      <w:spacing w:after="360" w:line="0" w:lineRule="atLeast"/>
      <w:ind w:hanging="1180"/>
      <w:jc w:val="center"/>
    </w:pPr>
  </w:style>
  <w:style w:type="paragraph" w:styleId="ad">
    <w:name w:val="Normal (Web)"/>
    <w:basedOn w:val="a"/>
    <w:uiPriority w:val="99"/>
    <w:rsid w:val="00075F9B"/>
    <w:pPr>
      <w:suppressAutoHyphens/>
      <w:spacing w:before="100" w:after="100" w:line="240" w:lineRule="auto"/>
    </w:pPr>
    <w:rPr>
      <w:rFonts w:eastAsia="Times New Roman"/>
      <w:szCs w:val="24"/>
      <w:lang w:eastAsia="ar-SA"/>
    </w:rPr>
  </w:style>
  <w:style w:type="character" w:styleId="ae">
    <w:name w:val="Strong"/>
    <w:uiPriority w:val="22"/>
    <w:qFormat/>
    <w:rsid w:val="0000238B"/>
    <w:rPr>
      <w:b/>
      <w:bCs/>
    </w:rPr>
  </w:style>
  <w:style w:type="paragraph" w:styleId="2">
    <w:name w:val="Body Text 2"/>
    <w:basedOn w:val="a"/>
    <w:link w:val="20"/>
    <w:uiPriority w:val="99"/>
    <w:unhideWhenUsed/>
    <w:rsid w:val="00B90719"/>
    <w:pPr>
      <w:suppressAutoHyphens/>
      <w:overflowPunct w:val="0"/>
      <w:autoSpaceDE w:val="0"/>
      <w:spacing w:after="120" w:line="480" w:lineRule="auto"/>
      <w:textAlignment w:val="baseline"/>
    </w:pPr>
    <w:rPr>
      <w:rFonts w:eastAsia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0719"/>
    <w:rPr>
      <w:rFonts w:eastAsia="Times New Roman"/>
      <w:sz w:val="20"/>
      <w:szCs w:val="20"/>
      <w:lang w:eastAsia="ar-SA"/>
    </w:rPr>
  </w:style>
  <w:style w:type="character" w:customStyle="1" w:styleId="WW8Num10z0">
    <w:name w:val="WW8Num10z0"/>
    <w:rsid w:val="00441AD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rsid w:val="009A1275"/>
    <w:rPr>
      <w:rFonts w:eastAsia="Times New Roman"/>
      <w:b/>
      <w:color w:val="FF0000"/>
      <w:sz w:val="28"/>
      <w:szCs w:val="20"/>
      <w:lang w:eastAsia="ar-SA"/>
    </w:rPr>
  </w:style>
  <w:style w:type="paragraph" w:styleId="3">
    <w:name w:val="Body Text Indent 3"/>
    <w:basedOn w:val="a"/>
    <w:link w:val="30"/>
    <w:rsid w:val="00C4462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4627"/>
    <w:rPr>
      <w:rFonts w:eastAsia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3752E"/>
    <w:pPr>
      <w:suppressAutoHyphens/>
      <w:spacing w:after="120" w:line="240" w:lineRule="auto"/>
      <w:ind w:left="283"/>
    </w:pPr>
    <w:rPr>
      <w:rFonts w:eastAsia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3752E"/>
    <w:rPr>
      <w:rFonts w:eastAsia="Times New Roman"/>
      <w:szCs w:val="24"/>
      <w:lang w:eastAsia="ar-SA"/>
    </w:rPr>
  </w:style>
  <w:style w:type="character" w:customStyle="1" w:styleId="21">
    <w:name w:val="Основной текст (2)_"/>
    <w:basedOn w:val="a0"/>
    <w:link w:val="23"/>
    <w:rsid w:val="00A93B39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A93B39"/>
    <w:pPr>
      <w:widowControl w:val="0"/>
      <w:shd w:val="clear" w:color="auto" w:fill="FFFFFF"/>
      <w:spacing w:after="240" w:line="298" w:lineRule="exact"/>
      <w:ind w:hanging="1220"/>
      <w:jc w:val="both"/>
    </w:pPr>
    <w:rPr>
      <w:rFonts w:eastAsia="Times New Roman"/>
      <w:sz w:val="26"/>
      <w:szCs w:val="26"/>
    </w:rPr>
  </w:style>
  <w:style w:type="character" w:customStyle="1" w:styleId="5">
    <w:name w:val="Заголовок №5_"/>
    <w:basedOn w:val="a0"/>
    <w:link w:val="50"/>
    <w:rsid w:val="00A93B3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51">
    <w:name w:val="Заголовок №5 + Не полужирный"/>
    <w:basedOn w:val="5"/>
    <w:rsid w:val="00A93B3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93B39"/>
    <w:pPr>
      <w:widowControl w:val="0"/>
      <w:shd w:val="clear" w:color="auto" w:fill="FFFFFF"/>
      <w:spacing w:after="0" w:line="298" w:lineRule="exact"/>
      <w:outlineLvl w:val="4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shin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076B6-F61E-4ECC-A0C7-802EC9B4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12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Валежникова Раиса</dc:creator>
  <cp:lastModifiedBy>Тимофеева Оксана</cp:lastModifiedBy>
  <cp:revision>22</cp:revision>
  <cp:lastPrinted>2022-01-31T06:48:00Z</cp:lastPrinted>
  <dcterms:created xsi:type="dcterms:W3CDTF">2021-12-29T06:31:00Z</dcterms:created>
  <dcterms:modified xsi:type="dcterms:W3CDTF">2022-03-16T07:02:00Z</dcterms:modified>
</cp:coreProperties>
</file>