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6562C2" w:rsidRPr="006562C2" w:rsidTr="00127D1F">
        <w:trPr>
          <w:trHeight w:val="3117"/>
          <w:jc w:val="center"/>
        </w:trPr>
        <w:tc>
          <w:tcPr>
            <w:tcW w:w="9854" w:type="dxa"/>
            <w:gridSpan w:val="5"/>
          </w:tcPr>
          <w:p w:rsidR="006562C2" w:rsidRPr="006562C2" w:rsidRDefault="006562C2" w:rsidP="006562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ТВЕРСКАЯ ОБЛАСТЬ</w:t>
            </w:r>
          </w:p>
          <w:p w:rsidR="006562C2" w:rsidRPr="006562C2" w:rsidRDefault="006562C2" w:rsidP="006562C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2C2" w:rsidRPr="006562C2" w:rsidRDefault="006562C2" w:rsidP="0065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КАШИНСКАЯ ГОРОДСКАЯ ДУМА</w:t>
            </w:r>
          </w:p>
          <w:p w:rsidR="006562C2" w:rsidRPr="006562C2" w:rsidRDefault="006562C2" w:rsidP="0065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2C2" w:rsidRPr="006562C2" w:rsidRDefault="006562C2" w:rsidP="00656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eastAsia="ru-RU"/>
              </w:rPr>
              <w:t>РЕШЕНИЕ</w:t>
            </w:r>
          </w:p>
        </w:tc>
      </w:tr>
      <w:tr w:rsidR="006562C2" w:rsidRPr="006562C2" w:rsidTr="00127D1F">
        <w:trPr>
          <w:trHeight w:val="60"/>
          <w:jc w:val="center"/>
        </w:trPr>
        <w:tc>
          <w:tcPr>
            <w:tcW w:w="520" w:type="dxa"/>
          </w:tcPr>
          <w:p w:rsidR="006562C2" w:rsidRPr="006562C2" w:rsidRDefault="006562C2" w:rsidP="00656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6562C2" w:rsidRPr="006562C2" w:rsidRDefault="00661CF2" w:rsidP="00656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21.12.2021</w:t>
            </w:r>
          </w:p>
        </w:tc>
        <w:tc>
          <w:tcPr>
            <w:tcW w:w="4820" w:type="dxa"/>
          </w:tcPr>
          <w:p w:rsidR="006562C2" w:rsidRPr="006562C2" w:rsidRDefault="006562C2" w:rsidP="006562C2">
            <w:pPr>
              <w:spacing w:after="0" w:line="240" w:lineRule="auto"/>
              <w:ind w:right="102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:rsidR="006562C2" w:rsidRPr="006562C2" w:rsidRDefault="006562C2" w:rsidP="006562C2">
            <w:pPr>
              <w:spacing w:after="0" w:line="240" w:lineRule="auto"/>
              <w:ind w:right="147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6562C2" w:rsidRPr="006562C2" w:rsidRDefault="00661CF2" w:rsidP="006562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</w:tbl>
    <w:p w:rsidR="006562C2" w:rsidRPr="006562C2" w:rsidRDefault="006562C2" w:rsidP="006562C2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right="5102"/>
        <w:rPr>
          <w:rFonts w:ascii="Times New Roman" w:eastAsia="Times New Roman" w:hAnsi="Times New Roman" w:cs="Times New Roman"/>
          <w:lang w:eastAsia="ru-RU"/>
        </w:rPr>
      </w:pPr>
      <w:r w:rsidRPr="006562C2">
        <w:rPr>
          <w:rFonts w:ascii="Times New Roman" w:eastAsia="Times New Roman" w:hAnsi="Times New Roman" w:cs="Times New Roman"/>
          <w:lang w:eastAsia="ru-RU"/>
        </w:rPr>
        <w:t xml:space="preserve">Об утверждении Перечня муниципального имущества, предлагаемого к передаче из муниципальной собственности муниципального образования 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right="5102"/>
        <w:rPr>
          <w:rFonts w:ascii="Times New Roman" w:eastAsia="Times New Roman" w:hAnsi="Times New Roman" w:cs="Times New Roman"/>
          <w:lang w:eastAsia="ru-RU"/>
        </w:rPr>
      </w:pPr>
      <w:r w:rsidRPr="006562C2">
        <w:rPr>
          <w:rFonts w:ascii="Times New Roman" w:eastAsia="Times New Roman" w:hAnsi="Times New Roman" w:cs="Times New Roman"/>
          <w:lang w:eastAsia="ru-RU"/>
        </w:rPr>
        <w:t>Кашинский городской округ Тверской области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right="5102"/>
        <w:rPr>
          <w:rFonts w:ascii="Times New Roman" w:eastAsia="Times New Roman" w:hAnsi="Times New Roman" w:cs="Times New Roman"/>
          <w:lang w:eastAsia="ru-RU"/>
        </w:rPr>
      </w:pPr>
      <w:r w:rsidRPr="006562C2">
        <w:rPr>
          <w:rFonts w:ascii="Times New Roman" w:eastAsia="Times New Roman" w:hAnsi="Times New Roman" w:cs="Times New Roman"/>
          <w:lang w:eastAsia="ru-RU"/>
        </w:rPr>
        <w:t xml:space="preserve">в федеральную  собственность </w:t>
      </w:r>
    </w:p>
    <w:p w:rsidR="006562C2" w:rsidRPr="006562C2" w:rsidRDefault="006562C2" w:rsidP="006562C2">
      <w:pPr>
        <w:spacing w:after="0" w:line="240" w:lineRule="auto"/>
        <w:ind w:right="5102"/>
        <w:rPr>
          <w:rFonts w:ascii="Times New Roman" w:eastAsia="Calibri" w:hAnsi="Times New Roman" w:cs="Times New Roman"/>
          <w:sz w:val="24"/>
          <w:szCs w:val="24"/>
        </w:rPr>
      </w:pPr>
    </w:p>
    <w:p w:rsidR="006562C2" w:rsidRPr="006562C2" w:rsidRDefault="006562C2" w:rsidP="006562C2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6562C2" w:rsidRPr="006562C2" w:rsidRDefault="006562C2" w:rsidP="006562C2">
      <w:pPr>
        <w:widowControl w:val="0"/>
        <w:spacing w:after="0" w:line="240" w:lineRule="auto"/>
        <w:ind w:right="101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6562C2" w:rsidRPr="006562C2" w:rsidRDefault="006562C2" w:rsidP="00656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С учетом обращения ТУ Росимущества в Тверской области о передаче объектов недвижимости, используемых УФПС Тверской области для размещения отделений почтовой связи,  в собственность Российской Федерации, </w:t>
      </w:r>
      <w:r w:rsidRPr="006562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 Гражданским кодексом Российской Федерации, Федеральным законом от 06.10.2003 № 131-ФЗ «Об общих принципах организации местного самоуправления в  Российской Федерации», Федеральным законом от 22.08.2004 № 122-ФЗ «О 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Уставом Кашинского городского округа Тверской области, </w:t>
      </w:r>
      <w:r w:rsidRPr="006562C2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Порядком управления и распоряжения имуществом, находящимся в 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 110, </w:t>
      </w:r>
    </w:p>
    <w:p w:rsidR="006562C2" w:rsidRPr="006562C2" w:rsidRDefault="006562C2" w:rsidP="006562C2">
      <w:pPr>
        <w:widowControl w:val="0"/>
        <w:spacing w:after="0" w:line="240" w:lineRule="auto"/>
        <w:ind w:right="101"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62C2" w:rsidRPr="006562C2" w:rsidRDefault="006562C2" w:rsidP="006562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КАШИНСКАЯ ГОРОДСКАЯ ДУМА РЕШИЛА:</w:t>
      </w:r>
    </w:p>
    <w:p w:rsidR="006562C2" w:rsidRDefault="006562C2" w:rsidP="00656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Утвердить прилагаемый Перечень муниципального имущества, предлагаемого к передаче из муниципальной собственности муниципального образования Кашинский городской округ Тверской области в федеральную  собственность (далее также — Перечень).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Предложить ТУ Росимущества в Тверской области рассмотреть Перечень и принять по нему соответствующее решение.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случае принятия ТУ Росимущества  в Тверской области решения о принятии имущества, указанного в пункте 1 настоящего решения, в федеральную собственность, Администрации Кашинского городского округа провести (осуществить) необходимые мероприятия (действия) по передаче имущества, указанного в пункте 1 настоящего решения.</w:t>
      </w:r>
    </w:p>
    <w:p w:rsidR="006562C2" w:rsidRPr="006562C2" w:rsidRDefault="006562C2" w:rsidP="006562C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562C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Комитета по управлению имуществом Администрации Кашинского городского округа И.А. Лебедеву. </w:t>
      </w:r>
    </w:p>
    <w:p w:rsidR="006562C2" w:rsidRPr="006562C2" w:rsidRDefault="006562C2" w:rsidP="006562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2C2">
        <w:rPr>
          <w:rFonts w:ascii="Times New Roman" w:eastAsia="Calibri" w:hAnsi="Times New Roman" w:cs="Times New Roman"/>
          <w:sz w:val="28"/>
          <w:szCs w:val="28"/>
        </w:rPr>
        <w:t>5. </w:t>
      </w: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Кашинской городской Думы                                                             И.А. Мурашова</w:t>
      </w: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Кашинского городского округа                                                 Г.Г. Баландин</w:t>
      </w: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2C2" w:rsidRPr="006562C2" w:rsidRDefault="006562C2" w:rsidP="006562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62C2" w:rsidRPr="006562C2" w:rsidSect="00E4275E">
          <w:headerReference w:type="default" r:id="rId7"/>
          <w:pgSz w:w="11906" w:h="16838"/>
          <w:pgMar w:top="1134" w:right="567" w:bottom="709" w:left="1701" w:header="720" w:footer="720" w:gutter="0"/>
          <w:pgNumType w:start="1"/>
          <w:cols w:space="720"/>
          <w:titlePg/>
          <w:docGrid w:linePitch="381"/>
        </w:sect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Кашинской 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661CF2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Pr="006562C2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661CF2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0"/>
      <w:bookmarkEnd w:id="0"/>
      <w:r w:rsidRPr="0065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имущества, предлагаемого к передаче из муниципальной собственности муниципального образования Кашинский городской округ Тверской области в федеральную собственность </w:t>
      </w: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748"/>
        <w:gridCol w:w="3339"/>
        <w:gridCol w:w="4066"/>
      </w:tblGrid>
      <w:tr w:rsidR="006562C2" w:rsidRPr="006562C2" w:rsidTr="00127D1F">
        <w:tc>
          <w:tcPr>
            <w:tcW w:w="0" w:type="auto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0" w:type="auto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имущества</w:t>
            </w:r>
          </w:p>
        </w:tc>
        <w:tc>
          <w:tcPr>
            <w:tcW w:w="3391" w:type="dxa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места нахождения имущества</w:t>
            </w:r>
          </w:p>
        </w:tc>
        <w:tc>
          <w:tcPr>
            <w:tcW w:w="4148" w:type="dxa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Индивидуализирующие характеристики имущества</w:t>
            </w:r>
          </w:p>
        </w:tc>
      </w:tr>
      <w:tr w:rsidR="006562C2" w:rsidRPr="006562C2" w:rsidTr="00127D1F">
        <w:tc>
          <w:tcPr>
            <w:tcW w:w="0" w:type="auto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3391" w:type="dxa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Российская Федерация, Тверская область, Кашинский городской округ,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</w:t>
            </w: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Козьмодемьяновское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дом 71, помещение 1</w:t>
            </w:r>
          </w:p>
        </w:tc>
        <w:tc>
          <w:tcPr>
            <w:tcW w:w="4148" w:type="dxa"/>
            <w:vAlign w:val="center"/>
          </w:tcPr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номер: 69:12:0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080101:361</w:t>
            </w:r>
          </w:p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16,1</w:t>
            </w: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Pr="006562C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62C2" w:rsidRPr="006562C2" w:rsidRDefault="006562C2" w:rsidP="00656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62C2" w:rsidRPr="006562C2" w:rsidRDefault="006562C2" w:rsidP="006562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C2" w:rsidRPr="006562C2" w:rsidRDefault="006562C2" w:rsidP="006562C2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6D32" w:rsidRDefault="00D06D32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/>
    <w:p w:rsidR="00334FEB" w:rsidRDefault="00334FEB" w:rsidP="00334FEB">
      <w:pPr>
        <w:spacing w:after="0" w:line="240" w:lineRule="auto"/>
        <w:jc w:val="both"/>
      </w:pPr>
      <w:bookmarkStart w:id="1" w:name="_Hlk82422040"/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</w:p>
    <w:sectPr w:rsidR="00334FEB" w:rsidSect="008F03F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F3" w:rsidRDefault="00334FEB">
      <w:pPr>
        <w:spacing w:after="0" w:line="240" w:lineRule="auto"/>
      </w:pPr>
      <w:r>
        <w:separator/>
      </w:r>
    </w:p>
  </w:endnote>
  <w:endnote w:type="continuationSeparator" w:id="0">
    <w:p w:rsidR="00897CF3" w:rsidRDefault="0033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F3" w:rsidRDefault="00334FEB">
      <w:pPr>
        <w:spacing w:after="0" w:line="240" w:lineRule="auto"/>
      </w:pPr>
      <w:r>
        <w:separator/>
      </w:r>
    </w:p>
  </w:footnote>
  <w:footnote w:type="continuationSeparator" w:id="0">
    <w:p w:rsidR="00897CF3" w:rsidRDefault="0033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607" w:rsidRPr="001B52CB" w:rsidRDefault="00B42FB1">
    <w:pPr>
      <w:pStyle w:val="a3"/>
      <w:jc w:val="center"/>
      <w:rPr>
        <w:sz w:val="26"/>
        <w:szCs w:val="26"/>
      </w:rPr>
    </w:pPr>
    <w:r w:rsidRPr="001B52CB">
      <w:rPr>
        <w:sz w:val="26"/>
        <w:szCs w:val="26"/>
      </w:rPr>
      <w:fldChar w:fldCharType="begin"/>
    </w:r>
    <w:r w:rsidRPr="001B52CB">
      <w:rPr>
        <w:sz w:val="26"/>
        <w:szCs w:val="26"/>
      </w:rPr>
      <w:instrText>PAGE   \* MERGEFORMAT</w:instrText>
    </w:r>
    <w:r w:rsidRPr="001B52CB">
      <w:rPr>
        <w:sz w:val="26"/>
        <w:szCs w:val="26"/>
      </w:rPr>
      <w:fldChar w:fldCharType="separate"/>
    </w:r>
    <w:r w:rsidRPr="00CC438E">
      <w:rPr>
        <w:noProof/>
        <w:sz w:val="26"/>
        <w:szCs w:val="26"/>
        <w:lang w:val="ru-RU"/>
      </w:rPr>
      <w:t>2</w:t>
    </w:r>
    <w:r w:rsidRPr="001B52CB">
      <w:rPr>
        <w:sz w:val="26"/>
        <w:szCs w:val="26"/>
      </w:rPr>
      <w:fldChar w:fldCharType="end"/>
    </w:r>
  </w:p>
  <w:p w:rsidR="001E7607" w:rsidRPr="001B52CB" w:rsidRDefault="00661CF2">
    <w:pPr>
      <w:pStyle w:val="a3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C2"/>
    <w:rsid w:val="00334FEB"/>
    <w:rsid w:val="006562C2"/>
    <w:rsid w:val="00661CF2"/>
    <w:rsid w:val="00897CF3"/>
    <w:rsid w:val="00B42FB1"/>
    <w:rsid w:val="00D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B12"/>
  <w15:chartTrackingRefBased/>
  <w15:docId w15:val="{5DF06F1A-F8D7-40C0-9A89-DD10639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562C2"/>
    <w:rPr>
      <w:rFonts w:ascii="Times New Roman" w:eastAsia="Calibri" w:hAnsi="Times New Roman" w:cs="Times New Roman"/>
      <w:sz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65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cp:lastPrinted>2021-12-15T10:34:00Z</cp:lastPrinted>
  <dcterms:created xsi:type="dcterms:W3CDTF">2021-12-15T10:26:00Z</dcterms:created>
  <dcterms:modified xsi:type="dcterms:W3CDTF">2021-12-22T08:50:00Z</dcterms:modified>
</cp:coreProperties>
</file>