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2283" w14:textId="77777777" w:rsidR="00622FBE" w:rsidRPr="008F7464" w:rsidRDefault="00622FBE" w:rsidP="00622F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F7464">
        <w:rPr>
          <w:rFonts w:ascii="Times New Roman" w:hAnsi="Times New Roman"/>
          <w:b/>
          <w:sz w:val="24"/>
          <w:szCs w:val="24"/>
        </w:rPr>
        <w:t>ТВЕРСКАЯ ОБЛАСТЬ</w:t>
      </w:r>
    </w:p>
    <w:p w14:paraId="6864A879" w14:textId="77777777" w:rsidR="00622FBE" w:rsidRDefault="00622FBE" w:rsidP="00622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0F9AC103" wp14:editId="3EEB54A6">
                <wp:simplePos x="0" y="0"/>
                <wp:positionH relativeFrom="column">
                  <wp:posOffset>3272154</wp:posOffset>
                </wp:positionH>
                <wp:positionV relativeFrom="paragraph">
                  <wp:posOffset>16510</wp:posOffset>
                </wp:positionV>
                <wp:extent cx="0" cy="53340"/>
                <wp:effectExtent l="0" t="0" r="38100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C3E23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5pt,1.3pt" to="25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" strokecolor="#a5a5a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1B45DC" wp14:editId="6253F5CA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007BA" w14:textId="77777777" w:rsidR="00622FBE" w:rsidRPr="00A51BA7" w:rsidRDefault="00622FBE" w:rsidP="00622F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51BA7">
        <w:rPr>
          <w:rFonts w:ascii="Times New Roman" w:hAnsi="Times New Roman" w:hint="eastAsia"/>
          <w:b/>
          <w:sz w:val="24"/>
          <w:szCs w:val="24"/>
        </w:rPr>
        <w:t>КАШИНСКАЯ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ГОРОДСКАЯ</w:t>
      </w:r>
      <w:r w:rsidRPr="00A51BA7">
        <w:rPr>
          <w:rFonts w:ascii="Times New Roman" w:hAnsi="Times New Roman"/>
          <w:b/>
          <w:sz w:val="24"/>
          <w:szCs w:val="24"/>
        </w:rPr>
        <w:t xml:space="preserve"> </w:t>
      </w:r>
      <w:r w:rsidRPr="00A51BA7">
        <w:rPr>
          <w:rFonts w:ascii="Times New Roman" w:hAnsi="Times New Roman" w:hint="eastAsia"/>
          <w:b/>
          <w:sz w:val="24"/>
          <w:szCs w:val="24"/>
        </w:rPr>
        <w:t>ДУМА</w:t>
      </w:r>
    </w:p>
    <w:p w14:paraId="2E5563F5" w14:textId="77777777" w:rsidR="00622FBE" w:rsidRDefault="00622FBE" w:rsidP="00622FB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86B5F" w14:textId="77777777" w:rsidR="00622FBE" w:rsidRPr="00A51BA7" w:rsidRDefault="00622FBE" w:rsidP="00622FB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A51BA7">
        <w:rPr>
          <w:rFonts w:ascii="Times New Roman" w:hAnsi="Times New Roman"/>
          <w:b/>
          <w:sz w:val="32"/>
          <w:szCs w:val="32"/>
        </w:rPr>
        <w:t>Р Е Ш Е Н И Е</w:t>
      </w:r>
    </w:p>
    <w:p w14:paraId="1B6BEC49" w14:textId="77777777" w:rsidR="00622FBE" w:rsidRDefault="00622FBE" w:rsidP="00622FBE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39" w:type="dxa"/>
        <w:tblInd w:w="-108" w:type="dxa"/>
        <w:tblLook w:val="04A0" w:firstRow="1" w:lastRow="0" w:firstColumn="1" w:lastColumn="0" w:noHBand="0" w:noVBand="1"/>
      </w:tblPr>
      <w:tblGrid>
        <w:gridCol w:w="109"/>
        <w:gridCol w:w="4541"/>
        <w:gridCol w:w="1173"/>
        <w:gridCol w:w="286"/>
        <w:gridCol w:w="3430"/>
      </w:tblGrid>
      <w:tr w:rsidR="00622FBE" w14:paraId="429995C5" w14:textId="77777777" w:rsidTr="00622FBE">
        <w:trPr>
          <w:gridBefore w:val="1"/>
          <w:wBefore w:w="109" w:type="dxa"/>
          <w:trHeight w:val="503"/>
        </w:trPr>
        <w:tc>
          <w:tcPr>
            <w:tcW w:w="9430" w:type="dxa"/>
            <w:gridSpan w:val="4"/>
            <w:hideMark/>
          </w:tcPr>
          <w:p w14:paraId="16547F05" w14:textId="69BF3260" w:rsidR="00622FBE" w:rsidRDefault="00622FBE" w:rsidP="00127D1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D732D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21.12.2021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г</w:t>
            </w:r>
            <w:r w:rsidRPr="00E460E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Pr="00E460ED">
              <w:rPr>
                <w:rFonts w:ascii="Times New Roman" w:hAnsi="Times New Roman" w:hint="eastAsia"/>
                <w:sz w:val="28"/>
                <w:szCs w:val="28"/>
                <w:lang w:eastAsia="en-US"/>
              </w:rPr>
              <w:t>Кашин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="00D732D5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331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622FBE" w14:paraId="13AA4B59" w14:textId="77777777" w:rsidTr="00622FBE">
        <w:trPr>
          <w:gridBefore w:val="1"/>
          <w:wBefore w:w="109" w:type="dxa"/>
          <w:trHeight w:val="1162"/>
        </w:trPr>
        <w:tc>
          <w:tcPr>
            <w:tcW w:w="4541" w:type="dxa"/>
          </w:tcPr>
          <w:p w14:paraId="19136DD3" w14:textId="77777777" w:rsidR="00622FBE" w:rsidRPr="003F31AB" w:rsidRDefault="00622FBE" w:rsidP="00127D1F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F31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Об утверждении прогнозного плана (программы) приватизации муниципального имущества муниципального образования Кашинский городской округ </w:t>
            </w:r>
          </w:p>
          <w:p w14:paraId="19690787" w14:textId="77777777" w:rsidR="00622FBE" w:rsidRPr="004B644E" w:rsidRDefault="00622FBE" w:rsidP="00127D1F">
            <w:pP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</w:pPr>
            <w:r w:rsidRPr="003F31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Тверской области на 20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22</w:t>
            </w:r>
            <w:r w:rsidRPr="003F31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</w:t>
            </w:r>
            <w:r w:rsidRPr="003F31A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4888" w:type="dxa"/>
            <w:gridSpan w:val="3"/>
          </w:tcPr>
          <w:p w14:paraId="6D5291A5" w14:textId="77777777" w:rsidR="00622FBE" w:rsidRDefault="00622FBE" w:rsidP="00127D1F">
            <w:pPr>
              <w:spacing w:line="256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622FBE" w:rsidRPr="006B79B6" w14:paraId="49D287D7" w14:textId="77777777" w:rsidTr="00622FBE">
        <w:trPr>
          <w:trHeight w:val="525"/>
        </w:trPr>
        <w:tc>
          <w:tcPr>
            <w:tcW w:w="5823" w:type="dxa"/>
            <w:gridSpan w:val="3"/>
            <w:shd w:val="clear" w:color="auto" w:fill="auto"/>
          </w:tcPr>
          <w:p w14:paraId="07195819" w14:textId="77777777" w:rsidR="00622FBE" w:rsidRDefault="00622FBE" w:rsidP="00127D1F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55647C" w14:textId="77777777" w:rsidR="00622FBE" w:rsidRPr="006B79B6" w:rsidRDefault="00622FBE" w:rsidP="00127D1F">
            <w:pPr>
              <w:widowControl w:val="0"/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50FCEC19" w14:textId="77777777" w:rsidR="00622FBE" w:rsidRPr="006B79B6" w:rsidRDefault="00622FBE" w:rsidP="00127D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auto"/>
          </w:tcPr>
          <w:p w14:paraId="11FA4916" w14:textId="77777777" w:rsidR="00622FBE" w:rsidRPr="006B79B6" w:rsidRDefault="00622FBE" w:rsidP="00127D1F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B21B73" w14:textId="77777777" w:rsidR="00622FBE" w:rsidRPr="004B644E" w:rsidRDefault="00622FBE" w:rsidP="00622FBE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В соответствии с Федеральным законом  от 21.12.2001 № 178-ФЗ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4B644E">
        <w:rPr>
          <w:rFonts w:ascii="Times New Roman" w:hAnsi="Times New Roman"/>
          <w:sz w:val="26"/>
          <w:szCs w:val="26"/>
        </w:rPr>
        <w:t xml:space="preserve">«О приватизации государственного и муниципального имущества»,  Уставом Кашинского городского округа Тверской области, </w:t>
      </w:r>
      <w:r w:rsidRPr="004B644E">
        <w:rPr>
          <w:rFonts w:ascii="Times New Roman" w:hAnsi="Times New Roman" w:hint="eastAsia"/>
          <w:sz w:val="26"/>
          <w:szCs w:val="26"/>
        </w:rPr>
        <w:t>По</w:t>
      </w:r>
      <w:r w:rsidRPr="004B644E">
        <w:rPr>
          <w:rFonts w:ascii="Times New Roman" w:hAnsi="Times New Roman"/>
          <w:sz w:val="26"/>
          <w:szCs w:val="26"/>
        </w:rPr>
        <w:t xml:space="preserve">рядком  </w:t>
      </w:r>
      <w:r w:rsidRPr="004B644E">
        <w:rPr>
          <w:rFonts w:ascii="Times New Roman" w:hAnsi="Times New Roman" w:hint="eastAsia"/>
          <w:sz w:val="26"/>
          <w:szCs w:val="26"/>
        </w:rPr>
        <w:t>управления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и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распоряжения</w:t>
      </w:r>
      <w:r w:rsidRPr="004B644E">
        <w:rPr>
          <w:rFonts w:ascii="Times New Roman" w:hAnsi="Times New Roman"/>
          <w:sz w:val="26"/>
          <w:szCs w:val="26"/>
        </w:rPr>
        <w:t xml:space="preserve"> имуществом, находящимся в </w:t>
      </w:r>
      <w:r w:rsidRPr="004B644E">
        <w:rPr>
          <w:rFonts w:ascii="Times New Roman" w:hAnsi="Times New Roman" w:hint="eastAsia"/>
          <w:sz w:val="26"/>
          <w:szCs w:val="26"/>
        </w:rPr>
        <w:t>муниципальной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собственност</w:t>
      </w:r>
      <w:r w:rsidRPr="004B644E">
        <w:rPr>
          <w:rFonts w:ascii="Times New Roman" w:hAnsi="Times New Roman"/>
          <w:sz w:val="26"/>
          <w:szCs w:val="26"/>
        </w:rPr>
        <w:t xml:space="preserve">и муниципального образования  </w:t>
      </w:r>
      <w:r w:rsidRPr="004B644E">
        <w:rPr>
          <w:rFonts w:ascii="Times New Roman" w:hAnsi="Times New Roman" w:hint="eastAsia"/>
          <w:sz w:val="26"/>
          <w:szCs w:val="26"/>
        </w:rPr>
        <w:t>Кашинск</w:t>
      </w:r>
      <w:r w:rsidRPr="004B644E">
        <w:rPr>
          <w:rFonts w:ascii="Times New Roman" w:hAnsi="Times New Roman"/>
          <w:sz w:val="26"/>
          <w:szCs w:val="26"/>
        </w:rPr>
        <w:t xml:space="preserve">ий городской округ Тверской области, </w:t>
      </w:r>
      <w:r w:rsidRPr="004B644E">
        <w:rPr>
          <w:rFonts w:ascii="Times New Roman" w:hAnsi="Times New Roman" w:hint="eastAsia"/>
          <w:sz w:val="26"/>
          <w:szCs w:val="26"/>
        </w:rPr>
        <w:t>утвержденным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решением</w:t>
      </w:r>
      <w:r w:rsidRPr="004B644E">
        <w:rPr>
          <w:rFonts w:ascii="Times New Roman" w:hAnsi="Times New Roman"/>
          <w:sz w:val="26"/>
          <w:szCs w:val="26"/>
        </w:rPr>
        <w:t xml:space="preserve"> </w:t>
      </w:r>
      <w:r w:rsidRPr="004B644E">
        <w:rPr>
          <w:rFonts w:ascii="Times New Roman" w:hAnsi="Times New Roman" w:hint="eastAsia"/>
          <w:sz w:val="26"/>
          <w:szCs w:val="26"/>
        </w:rPr>
        <w:t>Кашинско</w:t>
      </w:r>
      <w:r w:rsidRPr="004B644E">
        <w:rPr>
          <w:rFonts w:ascii="Times New Roman" w:hAnsi="Times New Roman"/>
          <w:sz w:val="26"/>
          <w:szCs w:val="26"/>
        </w:rPr>
        <w:t xml:space="preserve">й городской Думы </w:t>
      </w:r>
      <w:r w:rsidRPr="004B644E">
        <w:rPr>
          <w:rFonts w:ascii="Times New Roman" w:hAnsi="Times New Roman" w:hint="eastAsia"/>
          <w:sz w:val="26"/>
          <w:szCs w:val="26"/>
        </w:rPr>
        <w:t>от</w:t>
      </w:r>
      <w:r w:rsidRPr="004B644E">
        <w:rPr>
          <w:rFonts w:ascii="Times New Roman" w:hAnsi="Times New Roman"/>
          <w:sz w:val="26"/>
          <w:szCs w:val="26"/>
        </w:rPr>
        <w:t xml:space="preserve"> 12.02.2019 </w:t>
      </w:r>
      <w:r w:rsidRPr="004B644E">
        <w:rPr>
          <w:rFonts w:ascii="Times New Roman" w:hAnsi="Times New Roman" w:hint="eastAsia"/>
          <w:sz w:val="26"/>
          <w:szCs w:val="26"/>
        </w:rPr>
        <w:t>№</w:t>
      </w:r>
      <w:r w:rsidRPr="004B644E">
        <w:rPr>
          <w:rFonts w:ascii="Times New Roman" w:hAnsi="Times New Roman"/>
          <w:sz w:val="26"/>
          <w:szCs w:val="26"/>
        </w:rPr>
        <w:t xml:space="preserve"> 110,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622FBE" w:rsidRPr="006B79B6" w14:paraId="0A127AE4" w14:textId="77777777" w:rsidTr="00127D1F">
        <w:tc>
          <w:tcPr>
            <w:tcW w:w="1242" w:type="dxa"/>
            <w:shd w:val="clear" w:color="auto" w:fill="auto"/>
          </w:tcPr>
          <w:p w14:paraId="47D3C42C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219AB12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C49845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2FBE" w:rsidRPr="006B79B6" w14:paraId="495B4BA8" w14:textId="77777777" w:rsidTr="00127D1F">
        <w:tc>
          <w:tcPr>
            <w:tcW w:w="1242" w:type="dxa"/>
            <w:shd w:val="clear" w:color="auto" w:fill="auto"/>
          </w:tcPr>
          <w:p w14:paraId="02013EEB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4D778CB" w14:textId="77777777" w:rsidR="00622FBE" w:rsidRPr="00EB51B7" w:rsidRDefault="00622FBE" w:rsidP="00127D1F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51B7">
              <w:rPr>
                <w:rFonts w:ascii="Times New Roman" w:hAnsi="Times New Roman"/>
                <w:b/>
                <w:sz w:val="28"/>
                <w:szCs w:val="24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14:paraId="5941B8CC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22FBE" w:rsidRPr="006B79B6" w14:paraId="54B37B18" w14:textId="77777777" w:rsidTr="00127D1F">
        <w:tc>
          <w:tcPr>
            <w:tcW w:w="1242" w:type="dxa"/>
            <w:shd w:val="clear" w:color="auto" w:fill="auto"/>
          </w:tcPr>
          <w:p w14:paraId="4E72499E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17F0738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44BA7F" w14:textId="77777777" w:rsidR="00622FBE" w:rsidRPr="006B79B6" w:rsidRDefault="00622FBE" w:rsidP="00127D1F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04862336" w14:textId="77777777" w:rsidR="00622FBE" w:rsidRPr="004B644E" w:rsidRDefault="00622FBE" w:rsidP="00622FBE">
      <w:pPr>
        <w:pStyle w:val="a3"/>
        <w:widowControl w:val="0"/>
        <w:tabs>
          <w:tab w:val="left" w:pos="10205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         1. Утвердить прогнозный план (программу) приватизации муниципального имущества муниципального образования Кашинский городской округ Тве</w:t>
      </w:r>
      <w:r>
        <w:rPr>
          <w:rFonts w:ascii="Times New Roman" w:hAnsi="Times New Roman"/>
          <w:sz w:val="26"/>
          <w:szCs w:val="26"/>
        </w:rPr>
        <w:t xml:space="preserve">рской области на 2022-2024 годы </w:t>
      </w:r>
      <w:r w:rsidRPr="004B644E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в соответствии с приложением к настоящему решению</w:t>
      </w:r>
      <w:r w:rsidRPr="004B644E">
        <w:rPr>
          <w:rFonts w:ascii="Times New Roman" w:hAnsi="Times New Roman"/>
          <w:sz w:val="26"/>
          <w:szCs w:val="26"/>
        </w:rPr>
        <w:t>).</w:t>
      </w:r>
    </w:p>
    <w:p w14:paraId="290179C7" w14:textId="6BCD7EE9" w:rsidR="00622FBE" w:rsidRPr="004B644E" w:rsidRDefault="00622FBE" w:rsidP="00622FBE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2. Признать утратившим силу решение </w:t>
      </w:r>
      <w:r w:rsidR="00972FB0">
        <w:rPr>
          <w:rFonts w:ascii="Times New Roman" w:hAnsi="Times New Roman"/>
          <w:sz w:val="26"/>
          <w:szCs w:val="26"/>
        </w:rPr>
        <w:t>Кашинской городской Думы</w:t>
      </w:r>
      <w:r w:rsidR="00972FB0" w:rsidRPr="00972FB0">
        <w:rPr>
          <w:rFonts w:ascii="Times New Roman" w:hAnsi="Times New Roman"/>
          <w:sz w:val="26"/>
          <w:szCs w:val="26"/>
        </w:rPr>
        <w:t xml:space="preserve"> </w:t>
      </w:r>
      <w:r w:rsidR="00972FB0" w:rsidRPr="00E74AFB">
        <w:rPr>
          <w:rFonts w:ascii="Times New Roman" w:hAnsi="Times New Roman"/>
          <w:sz w:val="26"/>
          <w:szCs w:val="26"/>
        </w:rPr>
        <w:t>от 21.03.2019 № 115 «</w:t>
      </w:r>
      <w:r w:rsidR="00972FB0" w:rsidRPr="00E74AFB">
        <w:rPr>
          <w:rFonts w:ascii="Times New Roman" w:hAnsi="Times New Roman" w:hint="eastAsia"/>
          <w:noProof/>
          <w:sz w:val="26"/>
          <w:szCs w:val="26"/>
        </w:rPr>
        <w:t>О</w:t>
      </w:r>
      <w:r w:rsidR="00972FB0" w:rsidRPr="00E74AFB">
        <w:rPr>
          <w:rFonts w:ascii="Times New Roman" w:hAnsi="Times New Roman"/>
          <w:noProof/>
          <w:sz w:val="26"/>
          <w:szCs w:val="26"/>
        </w:rPr>
        <w:t xml:space="preserve">б утверждении прогнозного плана (программы) </w:t>
      </w:r>
      <w:r w:rsidR="00972FB0" w:rsidRPr="00E74AFB">
        <w:rPr>
          <w:rFonts w:ascii="Times New Roman" w:hAnsi="Times New Roman" w:hint="eastAsia"/>
          <w:noProof/>
          <w:sz w:val="26"/>
          <w:szCs w:val="26"/>
        </w:rPr>
        <w:t>приватизации</w:t>
      </w:r>
      <w:r w:rsidR="00972FB0" w:rsidRPr="00E74AFB">
        <w:rPr>
          <w:rFonts w:ascii="Times New Roman" w:hAnsi="Times New Roman"/>
          <w:noProof/>
          <w:sz w:val="26"/>
          <w:szCs w:val="26"/>
        </w:rPr>
        <w:t xml:space="preserve"> муниципального имущества м</w:t>
      </w:r>
      <w:r w:rsidR="00972FB0" w:rsidRPr="00E74AFB">
        <w:rPr>
          <w:rFonts w:ascii="Times New Roman" w:hAnsi="Times New Roman" w:hint="eastAsia"/>
          <w:noProof/>
          <w:sz w:val="26"/>
          <w:szCs w:val="26"/>
        </w:rPr>
        <w:t>униципального</w:t>
      </w:r>
      <w:r w:rsidR="00972FB0" w:rsidRPr="00E74AFB">
        <w:rPr>
          <w:rFonts w:ascii="Times New Roman" w:hAnsi="Times New Roman"/>
          <w:noProof/>
          <w:sz w:val="26"/>
          <w:szCs w:val="26"/>
        </w:rPr>
        <w:t xml:space="preserve"> образования Кашинский городской округ Тверской области </w:t>
      </w:r>
      <w:r w:rsidR="00972FB0" w:rsidRPr="00E74AFB">
        <w:rPr>
          <w:rFonts w:ascii="Times New Roman" w:hAnsi="Times New Roman" w:hint="eastAsia"/>
          <w:noProof/>
          <w:sz w:val="26"/>
          <w:szCs w:val="26"/>
        </w:rPr>
        <w:t>на</w:t>
      </w:r>
      <w:r w:rsidR="00972FB0" w:rsidRPr="00E74AFB">
        <w:rPr>
          <w:rFonts w:ascii="Times New Roman" w:hAnsi="Times New Roman"/>
          <w:noProof/>
          <w:sz w:val="26"/>
          <w:szCs w:val="26"/>
        </w:rPr>
        <w:t xml:space="preserve"> 2019–2021 годы»</w:t>
      </w:r>
      <w:r w:rsidR="00972FB0">
        <w:rPr>
          <w:rFonts w:ascii="Times New Roman" w:hAnsi="Times New Roman"/>
          <w:sz w:val="26"/>
          <w:szCs w:val="26"/>
        </w:rPr>
        <w:t>.</w:t>
      </w:r>
    </w:p>
    <w:p w14:paraId="38A992BF" w14:textId="77777777" w:rsidR="00622FBE" w:rsidRPr="004B644E" w:rsidRDefault="00622FBE" w:rsidP="00622FBE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3.  </w:t>
      </w:r>
      <w:r>
        <w:rPr>
          <w:rFonts w:ascii="Times New Roman" w:hAnsi="Times New Roman"/>
          <w:sz w:val="26"/>
          <w:szCs w:val="26"/>
        </w:rPr>
        <w:t>Н</w:t>
      </w:r>
      <w:r w:rsidRPr="004B644E">
        <w:rPr>
          <w:rFonts w:ascii="Times New Roman" w:hAnsi="Times New Roman"/>
          <w:sz w:val="26"/>
          <w:szCs w:val="26"/>
        </w:rPr>
        <w:t xml:space="preserve">астоящее </w:t>
      </w:r>
      <w:r>
        <w:rPr>
          <w:rFonts w:ascii="Times New Roman" w:hAnsi="Times New Roman"/>
          <w:sz w:val="26"/>
          <w:szCs w:val="26"/>
        </w:rPr>
        <w:t>р</w:t>
      </w:r>
      <w:r w:rsidRPr="004B644E">
        <w:rPr>
          <w:rFonts w:ascii="Times New Roman" w:hAnsi="Times New Roman"/>
          <w:sz w:val="26"/>
          <w:szCs w:val="26"/>
        </w:rPr>
        <w:t xml:space="preserve">ешение </w:t>
      </w:r>
      <w:r>
        <w:rPr>
          <w:rFonts w:ascii="Times New Roman" w:hAnsi="Times New Roman"/>
          <w:sz w:val="26"/>
          <w:szCs w:val="26"/>
        </w:rPr>
        <w:t xml:space="preserve">подлежит официальному опубликованию </w:t>
      </w:r>
      <w:r w:rsidRPr="004B644E">
        <w:rPr>
          <w:rFonts w:ascii="Times New Roman" w:hAnsi="Times New Roman"/>
          <w:sz w:val="26"/>
          <w:szCs w:val="26"/>
        </w:rPr>
        <w:t>в газете «</w:t>
      </w:r>
      <w:proofErr w:type="spellStart"/>
      <w:r w:rsidRPr="004B644E">
        <w:rPr>
          <w:rFonts w:ascii="Times New Roman" w:hAnsi="Times New Roman"/>
          <w:sz w:val="26"/>
          <w:szCs w:val="26"/>
        </w:rPr>
        <w:t>Кашинская</w:t>
      </w:r>
      <w:proofErr w:type="spellEnd"/>
      <w:r w:rsidRPr="004B644E">
        <w:rPr>
          <w:rFonts w:ascii="Times New Roman" w:hAnsi="Times New Roman"/>
          <w:sz w:val="26"/>
          <w:szCs w:val="26"/>
        </w:rPr>
        <w:t xml:space="preserve"> газета» и разме</w:t>
      </w:r>
      <w:r>
        <w:rPr>
          <w:rFonts w:ascii="Times New Roman" w:hAnsi="Times New Roman"/>
          <w:sz w:val="26"/>
          <w:szCs w:val="26"/>
        </w:rPr>
        <w:t>щению</w:t>
      </w:r>
      <w:r w:rsidRPr="004B644E">
        <w:rPr>
          <w:rFonts w:ascii="Times New Roman" w:hAnsi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/>
          <w:sz w:val="26"/>
          <w:szCs w:val="26"/>
        </w:rPr>
        <w:t xml:space="preserve">Российской Федерации в </w:t>
      </w:r>
      <w:r w:rsidRPr="004B644E">
        <w:rPr>
          <w:rFonts w:ascii="Times New Roman" w:hAnsi="Times New Roman"/>
          <w:sz w:val="26"/>
          <w:szCs w:val="26"/>
        </w:rPr>
        <w:t>информационно-телек</w:t>
      </w:r>
      <w:r>
        <w:rPr>
          <w:rFonts w:ascii="Times New Roman" w:hAnsi="Times New Roman"/>
          <w:sz w:val="26"/>
          <w:szCs w:val="26"/>
        </w:rPr>
        <w:t xml:space="preserve">оммуникационной сети «Интернет» для размещения информации о проведении торгов, определенном  Правительством Российской Федерации, а также на официальном сайте Кашинского городского округа </w:t>
      </w:r>
      <w:r w:rsidRPr="004B644E">
        <w:rPr>
          <w:rFonts w:ascii="Times New Roman" w:hAnsi="Times New Roman"/>
          <w:sz w:val="26"/>
          <w:szCs w:val="26"/>
        </w:rPr>
        <w:t>в информационно-телекоммуникационной сети «Интернет».</w:t>
      </w:r>
    </w:p>
    <w:p w14:paraId="5C6F7FDA" w14:textId="3A50E004" w:rsidR="00622FBE" w:rsidRPr="004B644E" w:rsidRDefault="00622FBE" w:rsidP="00622FBE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4. Настоящее </w:t>
      </w:r>
      <w:r>
        <w:rPr>
          <w:rFonts w:ascii="Times New Roman" w:hAnsi="Times New Roman"/>
          <w:sz w:val="26"/>
          <w:szCs w:val="26"/>
        </w:rPr>
        <w:t>р</w:t>
      </w:r>
      <w:r w:rsidRPr="004B644E">
        <w:rPr>
          <w:rFonts w:ascii="Times New Roman" w:hAnsi="Times New Roman"/>
          <w:sz w:val="26"/>
          <w:szCs w:val="26"/>
        </w:rPr>
        <w:t xml:space="preserve">ешение вступает </w:t>
      </w:r>
      <w:r w:rsidR="00480117">
        <w:rPr>
          <w:rFonts w:ascii="Times New Roman" w:hAnsi="Times New Roman"/>
          <w:sz w:val="26"/>
          <w:szCs w:val="26"/>
        </w:rPr>
        <w:t>в силу с 01.01.2022</w:t>
      </w:r>
      <w:r w:rsidRPr="004B644E">
        <w:rPr>
          <w:rFonts w:ascii="Times New Roman" w:hAnsi="Times New Roman"/>
          <w:sz w:val="26"/>
          <w:szCs w:val="26"/>
        </w:rPr>
        <w:t>.</w:t>
      </w:r>
    </w:p>
    <w:p w14:paraId="3C88BF90" w14:textId="77777777" w:rsidR="00622FBE" w:rsidRDefault="00622FBE" w:rsidP="00622FBE">
      <w:pPr>
        <w:widowControl w:val="0"/>
        <w:tabs>
          <w:tab w:val="left" w:pos="10205"/>
        </w:tabs>
        <w:ind w:firstLine="648"/>
        <w:jc w:val="both"/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ab/>
      </w:r>
      <w:r w:rsidRPr="004B644E">
        <w:rPr>
          <w:rFonts w:ascii="Times New Roman" w:hAnsi="Times New Roman"/>
          <w:sz w:val="26"/>
          <w:szCs w:val="26"/>
        </w:rPr>
        <w:tab/>
        <w:t xml:space="preserve"> </w:t>
      </w:r>
    </w:p>
    <w:p w14:paraId="6529CA55" w14:textId="77777777" w:rsidR="00622FBE" w:rsidRDefault="00622FBE" w:rsidP="00622FB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</w:t>
      </w:r>
    </w:p>
    <w:p w14:paraId="0F44029D" w14:textId="77777777" w:rsidR="00622FBE" w:rsidRDefault="00622FBE" w:rsidP="00622FBE">
      <w:pPr>
        <w:rPr>
          <w:rFonts w:ascii="Times New Roman" w:hAnsi="Times New Roman"/>
          <w:sz w:val="26"/>
          <w:szCs w:val="26"/>
        </w:rPr>
      </w:pPr>
      <w:r w:rsidRPr="004B644E">
        <w:rPr>
          <w:rFonts w:ascii="Times New Roman" w:hAnsi="Times New Roman"/>
          <w:sz w:val="26"/>
          <w:szCs w:val="26"/>
        </w:rPr>
        <w:t xml:space="preserve">Кашинской городской Думы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4B644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4B644E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.А. Мурашова</w:t>
      </w:r>
    </w:p>
    <w:p w14:paraId="3F24EB72" w14:textId="77777777" w:rsidR="00622FBE" w:rsidRDefault="00622FBE" w:rsidP="00622FBE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14:paraId="066946EA" w14:textId="77777777" w:rsidR="00622FBE" w:rsidRDefault="00622FBE" w:rsidP="00622FBE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Кашинского городского округа                                                         Г.Г. Баландин</w:t>
      </w:r>
      <w:r w:rsidRPr="008D1F89">
        <w:rPr>
          <w:rFonts w:ascii="Times New Roman" w:hAnsi="Times New Roman"/>
          <w:b/>
          <w:sz w:val="26"/>
          <w:szCs w:val="26"/>
        </w:rPr>
        <w:t xml:space="preserve"> </w:t>
      </w:r>
    </w:p>
    <w:p w14:paraId="745F85BE" w14:textId="77777777" w:rsidR="00D06D32" w:rsidRDefault="00D06D32">
      <w:bookmarkStart w:id="0" w:name="_GoBack"/>
      <w:bookmarkEnd w:id="0"/>
    </w:p>
    <w:sectPr w:rsidR="00D06D32" w:rsidSect="003F31AB">
      <w:pgSz w:w="11906" w:h="16838"/>
      <w:pgMar w:top="85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E"/>
    <w:rsid w:val="00250D74"/>
    <w:rsid w:val="00480117"/>
    <w:rsid w:val="00622FBE"/>
    <w:rsid w:val="00972FB0"/>
    <w:rsid w:val="00D06D32"/>
    <w:rsid w:val="00D7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9F35"/>
  <w15:chartTrackingRefBased/>
  <w15:docId w15:val="{3198F283-B64C-481F-B959-0BA8A14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F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Тимофеева Оксана</cp:lastModifiedBy>
  <cp:revision>3</cp:revision>
  <cp:lastPrinted>2021-12-15T13:23:00Z</cp:lastPrinted>
  <dcterms:created xsi:type="dcterms:W3CDTF">2021-12-15T06:13:00Z</dcterms:created>
  <dcterms:modified xsi:type="dcterms:W3CDTF">2021-12-22T08:48:00Z</dcterms:modified>
</cp:coreProperties>
</file>