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C2" w:rsidRPr="00574CF2" w:rsidRDefault="001D76C2" w:rsidP="001D76C2">
      <w:pPr>
        <w:pStyle w:val="a7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2</w:t>
      </w:r>
    </w:p>
    <w:p w:rsidR="00B43F40" w:rsidRDefault="001D76C2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городской среды </w:t>
      </w:r>
      <w:r w:rsidR="00B43F40">
        <w:rPr>
          <w:rFonts w:ascii="Times New Roman" w:hAnsi="Times New Roman" w:cs="Times New Roman"/>
          <w:szCs w:val="28"/>
        </w:rPr>
        <w:t>муниципального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     </w:t>
      </w:r>
      <w:r w:rsidRP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>образования Кашинский городской</w:t>
      </w:r>
      <w:r w:rsidRP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ab/>
        <w:t xml:space="preserve">  округ</w:t>
      </w:r>
      <w:r w:rsidR="00B43F40"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1D76C2" w:rsidRDefault="00B43F40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="001D76C2" w:rsidRPr="00B43F40">
        <w:rPr>
          <w:rFonts w:ascii="Times New Roman" w:hAnsi="Times New Roman" w:cs="Times New Roman"/>
          <w:szCs w:val="28"/>
        </w:rPr>
        <w:t xml:space="preserve">  на 201</w:t>
      </w:r>
      <w:r w:rsidR="008678A3">
        <w:rPr>
          <w:rFonts w:ascii="Times New Roman" w:hAnsi="Times New Roman" w:cs="Times New Roman"/>
          <w:szCs w:val="28"/>
        </w:rPr>
        <w:t>9</w:t>
      </w:r>
      <w:r w:rsidR="001D76C2" w:rsidRPr="00B43F40">
        <w:rPr>
          <w:rFonts w:ascii="Times New Roman" w:hAnsi="Times New Roman" w:cs="Times New Roman"/>
          <w:szCs w:val="28"/>
        </w:rPr>
        <w:t>-202</w:t>
      </w:r>
      <w:r w:rsidR="008F1EF0">
        <w:rPr>
          <w:rFonts w:ascii="Times New Roman" w:hAnsi="Times New Roman" w:cs="Times New Roman"/>
          <w:szCs w:val="28"/>
        </w:rPr>
        <w:t>4</w:t>
      </w:r>
      <w:r w:rsidR="001D76C2" w:rsidRPr="00B43F40">
        <w:rPr>
          <w:rFonts w:ascii="Times New Roman" w:hAnsi="Times New Roman" w:cs="Times New Roman"/>
          <w:szCs w:val="28"/>
        </w:rPr>
        <w:t xml:space="preserve"> годы»,</w:t>
      </w:r>
      <w:r w:rsidR="001D76C2" w:rsidRPr="00574CF2">
        <w:rPr>
          <w:rFonts w:ascii="Times New Roman" w:hAnsi="Times New Roman" w:cs="Times New Roman"/>
          <w:szCs w:val="28"/>
        </w:rPr>
        <w:t xml:space="preserve"> утвержденной </w:t>
      </w:r>
      <w:r w:rsidR="001D76C2">
        <w:rPr>
          <w:rFonts w:ascii="Times New Roman" w:hAnsi="Times New Roman" w:cs="Times New Roman"/>
          <w:szCs w:val="28"/>
        </w:rPr>
        <w:tab/>
        <w:t xml:space="preserve">  </w:t>
      </w:r>
      <w:r w:rsidR="001D76C2"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 w:rsidR="001D76C2">
        <w:rPr>
          <w:rFonts w:ascii="Times New Roman" w:hAnsi="Times New Roman" w:cs="Times New Roman"/>
          <w:szCs w:val="28"/>
        </w:rPr>
        <w:tab/>
        <w:t xml:space="preserve"> </w:t>
      </w:r>
      <w:r w:rsidR="001D76C2">
        <w:rPr>
          <w:rFonts w:ascii="Times New Roman" w:hAnsi="Times New Roman" w:cs="Times New Roman"/>
          <w:szCs w:val="28"/>
        </w:rPr>
        <w:tab/>
        <w:t xml:space="preserve">    </w:t>
      </w:r>
      <w:r>
        <w:rPr>
          <w:rFonts w:ascii="Times New Roman" w:hAnsi="Times New Roman" w:cs="Times New Roman"/>
          <w:szCs w:val="28"/>
        </w:rPr>
        <w:t xml:space="preserve">  </w:t>
      </w:r>
      <w:r w:rsidR="007A0498">
        <w:rPr>
          <w:rFonts w:ascii="Times New Roman" w:hAnsi="Times New Roman" w:cs="Times New Roman"/>
          <w:szCs w:val="28"/>
        </w:rPr>
        <w:t xml:space="preserve">  </w:t>
      </w:r>
      <w:r w:rsidR="001D76C2">
        <w:rPr>
          <w:rFonts w:ascii="Times New Roman" w:hAnsi="Times New Roman" w:cs="Times New Roman"/>
          <w:szCs w:val="28"/>
        </w:rPr>
        <w:t xml:space="preserve">Кашинского </w:t>
      </w:r>
      <w:r>
        <w:rPr>
          <w:rFonts w:ascii="Times New Roman" w:hAnsi="Times New Roman" w:cs="Times New Roman"/>
          <w:szCs w:val="28"/>
        </w:rPr>
        <w:t>городского округа</w:t>
      </w:r>
    </w:p>
    <w:p w:rsidR="00B43F40" w:rsidRPr="00574CF2" w:rsidRDefault="00B43F40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</w:t>
      </w:r>
      <w:r w:rsidR="007A049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от</w:t>
      </w:r>
      <w:r w:rsidR="00FE3338">
        <w:rPr>
          <w:rFonts w:ascii="Times New Roman" w:hAnsi="Times New Roman" w:cs="Times New Roman"/>
          <w:szCs w:val="28"/>
        </w:rPr>
        <w:t>_</w:t>
      </w:r>
      <w:r w:rsidR="00FE3338" w:rsidRPr="00FE3338">
        <w:rPr>
          <w:rFonts w:ascii="Times New Roman" w:hAnsi="Times New Roman" w:cs="Times New Roman"/>
          <w:szCs w:val="28"/>
          <w:u w:val="single"/>
        </w:rPr>
        <w:t>27.03.2019</w:t>
      </w:r>
      <w:r w:rsidR="00AE75BB">
        <w:rPr>
          <w:rFonts w:ascii="Times New Roman" w:hAnsi="Times New Roman" w:cs="Times New Roman"/>
          <w:szCs w:val="28"/>
        </w:rPr>
        <w:t>___</w:t>
      </w:r>
      <w:r>
        <w:rPr>
          <w:rFonts w:ascii="Times New Roman" w:hAnsi="Times New Roman" w:cs="Times New Roman"/>
          <w:szCs w:val="28"/>
        </w:rPr>
        <w:t>_№</w:t>
      </w:r>
      <w:r w:rsidR="00FE3338">
        <w:rPr>
          <w:rFonts w:ascii="Times New Roman" w:hAnsi="Times New Roman" w:cs="Times New Roman"/>
          <w:szCs w:val="28"/>
        </w:rPr>
        <w:t xml:space="preserve"> </w:t>
      </w:r>
      <w:r w:rsidR="00FE3338" w:rsidRPr="00FE3338">
        <w:rPr>
          <w:rFonts w:ascii="Times New Roman" w:hAnsi="Times New Roman" w:cs="Times New Roman"/>
          <w:szCs w:val="28"/>
          <w:u w:val="single"/>
        </w:rPr>
        <w:t>207</w:t>
      </w:r>
    </w:p>
    <w:p w:rsidR="001D76C2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6C2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3A43C5">
        <w:rPr>
          <w:rFonts w:ascii="Times New Roman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615DA8">
        <w:rPr>
          <w:rFonts w:ascii="Times New Roman" w:hAnsi="Times New Roman" w:cs="Times New Roman"/>
          <w:sz w:val="28"/>
          <w:szCs w:val="28"/>
        </w:rPr>
        <w:t>муни</w:t>
      </w:r>
      <w:r w:rsidR="00CB65EE">
        <w:rPr>
          <w:rFonts w:ascii="Times New Roman" w:hAnsi="Times New Roman" w:cs="Times New Roman"/>
          <w:sz w:val="28"/>
          <w:szCs w:val="28"/>
        </w:rPr>
        <w:t>ци</w:t>
      </w:r>
      <w:r w:rsidR="00615DA8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615DA8">
        <w:rPr>
          <w:rFonts w:ascii="Times New Roman" w:hAnsi="Times New Roman" w:cs="Times New Roman"/>
          <w:sz w:val="28"/>
          <w:szCs w:val="28"/>
        </w:rPr>
        <w:t>ий</w:t>
      </w:r>
      <w:r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15DA8">
        <w:rPr>
          <w:rFonts w:ascii="Times New Roman" w:hAnsi="Times New Roman" w:cs="Times New Roman"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на 201</w:t>
      </w:r>
      <w:r w:rsidR="008678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F1EF0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>»</w:t>
      </w:r>
    </w:p>
    <w:p w:rsidR="001D76C2" w:rsidRPr="001D76C2" w:rsidRDefault="001D76C2" w:rsidP="001D76C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B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1.1.Настоящий Порядок регламентирует процедуру разработки, обсуждения с заинтересованными лицами дизайн-проекта благоустройства дворовой территории многоквартирного дома, расположенного на территории </w:t>
      </w:r>
      <w:r w:rsidR="00BF4530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, а также их утверждение в рамках реализации муниципальной программы «Формирование современной городской среды </w:t>
      </w:r>
      <w:r w:rsidR="00BF4530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 на 201</w:t>
      </w:r>
      <w:r w:rsidR="008678A3">
        <w:rPr>
          <w:rFonts w:ascii="Times New Roman" w:hAnsi="Times New Roman"/>
          <w:sz w:val="28"/>
          <w:szCs w:val="28"/>
        </w:rPr>
        <w:t>9</w:t>
      </w:r>
      <w:r w:rsidRPr="00404F45">
        <w:rPr>
          <w:rFonts w:ascii="Times New Roman" w:hAnsi="Times New Roman"/>
          <w:sz w:val="28"/>
          <w:szCs w:val="28"/>
        </w:rPr>
        <w:t>-202</w:t>
      </w:r>
      <w:r w:rsidR="008F1EF0">
        <w:rPr>
          <w:rFonts w:ascii="Times New Roman" w:hAnsi="Times New Roman"/>
          <w:sz w:val="28"/>
          <w:szCs w:val="28"/>
        </w:rPr>
        <w:t>4</w:t>
      </w:r>
      <w:r w:rsidRPr="00404F45">
        <w:rPr>
          <w:rFonts w:ascii="Times New Roman" w:hAnsi="Times New Roman"/>
          <w:sz w:val="28"/>
          <w:szCs w:val="28"/>
        </w:rPr>
        <w:t xml:space="preserve"> годы» (далее – Порядок).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04F45">
        <w:rPr>
          <w:rFonts w:ascii="Times New Roman" w:hAnsi="Times New Roman"/>
          <w:sz w:val="28"/>
          <w:szCs w:val="28"/>
        </w:rPr>
        <w:t>Под дизайн-проектом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фотофиксацией (далее – дизайн проект).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1D76C2" w:rsidRPr="00404F45" w:rsidRDefault="001D76C2" w:rsidP="001D76C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04F45">
        <w:rPr>
          <w:rFonts w:ascii="Times New Roman" w:hAnsi="Times New Roman"/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1D76C2" w:rsidRPr="00404F45" w:rsidRDefault="001D76C2" w:rsidP="001D76C2">
      <w:pPr>
        <w:ind w:right="56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404F45">
        <w:rPr>
          <w:rFonts w:ascii="Times New Roman" w:hAnsi="Times New Roman"/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дизайн-проектов благоустройства дворовых территорий, включённых в муниципальную программу уполномочен отдел по строительству, транспорту, связи и ЖКХ 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>.</w:t>
      </w:r>
    </w:p>
    <w:p w:rsidR="001D76C2" w:rsidRPr="00404F45" w:rsidRDefault="001D76C2" w:rsidP="001D76C2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 Разработка дизайн-проектов</w:t>
      </w:r>
    </w:p>
    <w:p w:rsidR="001D76C2" w:rsidRPr="00404F45" w:rsidRDefault="001D76C2" w:rsidP="001D76C2">
      <w:pPr>
        <w:tabs>
          <w:tab w:val="left" w:pos="567"/>
          <w:tab w:val="left" w:pos="166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404F45">
        <w:rPr>
          <w:rFonts w:ascii="Times New Roman" w:hAnsi="Times New Roman"/>
          <w:sz w:val="28"/>
          <w:szCs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1D76C2" w:rsidRPr="000B037E" w:rsidRDefault="001D76C2" w:rsidP="001D76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2.2. </w:t>
      </w:r>
      <w:r w:rsidRPr="00404F45">
        <w:rPr>
          <w:rFonts w:ascii="Times New Roman" w:hAnsi="Times New Roman"/>
          <w:sz w:val="28"/>
          <w:szCs w:val="28"/>
        </w:rPr>
        <w:t xml:space="preserve">Разработка дизайн-проекта в отношении дворовых территорий многоквартирных домов, осуществляется в соответствии с </w:t>
      </w:r>
      <w:r w:rsidR="00792DE4">
        <w:rPr>
          <w:rFonts w:ascii="Times New Roman" w:hAnsi="Times New Roman"/>
          <w:sz w:val="28"/>
          <w:szCs w:val="28"/>
        </w:rPr>
        <w:t>М</w:t>
      </w:r>
      <w:r w:rsidR="00031FDB">
        <w:rPr>
          <w:rFonts w:ascii="Times New Roman" w:hAnsi="Times New Roman"/>
          <w:sz w:val="28"/>
          <w:szCs w:val="28"/>
        </w:rPr>
        <w:t>етодическими рекомендациями для по</w:t>
      </w:r>
      <w:r w:rsidR="00792DE4">
        <w:rPr>
          <w:rFonts w:ascii="Times New Roman" w:hAnsi="Times New Roman"/>
          <w:sz w:val="28"/>
          <w:szCs w:val="28"/>
        </w:rPr>
        <w:t>д</w:t>
      </w:r>
      <w:r w:rsidR="00031FDB">
        <w:rPr>
          <w:rFonts w:ascii="Times New Roman" w:hAnsi="Times New Roman"/>
          <w:sz w:val="28"/>
          <w:szCs w:val="28"/>
        </w:rPr>
        <w:t>готовки правил благоустройства территорий поселений, городских округов, внутригородских районов</w:t>
      </w:r>
      <w:r w:rsidR="00792DE4">
        <w:rPr>
          <w:rFonts w:ascii="Times New Roman" w:hAnsi="Times New Roman"/>
          <w:sz w:val="28"/>
          <w:szCs w:val="28"/>
        </w:rPr>
        <w:t>, утвержденных Приказом Министерства строительства и жилищно-коммунального хозяйства Российской Федерации от 13.04.2017 №711/пр,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1D76C2" w:rsidRPr="00404F45" w:rsidRDefault="001D76C2" w:rsidP="001D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1D76C2" w:rsidRPr="00404F45" w:rsidRDefault="001D76C2" w:rsidP="001D76C2">
      <w:pPr>
        <w:pStyle w:val="a9"/>
        <w:shd w:val="clear" w:color="auto" w:fill="FFFFFF"/>
        <w:spacing w:after="120"/>
        <w:ind w:firstLine="708"/>
        <w:jc w:val="both"/>
        <w:rPr>
          <w:sz w:val="28"/>
          <w:szCs w:val="28"/>
          <w:lang w:eastAsia="en-US"/>
        </w:rPr>
      </w:pPr>
      <w:r w:rsidRPr="00404F45">
        <w:rPr>
          <w:sz w:val="28"/>
          <w:szCs w:val="28"/>
          <w:lang w:eastAsia="en-US"/>
        </w:rPr>
        <w:t>2.4</w:t>
      </w:r>
      <w:r>
        <w:rPr>
          <w:sz w:val="28"/>
          <w:szCs w:val="28"/>
          <w:lang w:eastAsia="en-US"/>
        </w:rPr>
        <w:t xml:space="preserve">. </w:t>
      </w:r>
      <w:r w:rsidRPr="00404F45">
        <w:rPr>
          <w:sz w:val="28"/>
          <w:szCs w:val="28"/>
          <w:lang w:eastAsia="en-US"/>
        </w:rPr>
        <w:t>При подготовке дизайн-проекта благоустройства дворовой территории выполняются следующие действия: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проведение визуального осмотра дворовой территории;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</w:t>
      </w:r>
      <w:r w:rsidRPr="00404F45">
        <w:rPr>
          <w:rFonts w:ascii="Times New Roman" w:hAnsi="Times New Roman"/>
          <w:sz w:val="28"/>
          <w:szCs w:val="28"/>
        </w:rPr>
        <w:lastRenderedPageBreak/>
        <w:t xml:space="preserve">коммуникациями (тротуарами, дорожками, тропинками, пандусами, лестницами), с учетом развития объекта благоустройства (двора); 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предварительный выбор возможных к применению типов покрытий, освещения, озеленение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размеров и площадей функциональных зон, видов покрытий;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подготовка графического материала.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  <w:r w:rsidRPr="00404F45">
        <w:rPr>
          <w:rFonts w:ascii="Times New Roman" w:hAnsi="Times New Roman" w:cs="Times New Roman"/>
          <w:sz w:val="28"/>
          <w:szCs w:val="28"/>
        </w:rPr>
        <w:t>3. Обсуждение, согласование и утверждение дизайн-проекта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404F45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404F45">
        <w:rPr>
          <w:rFonts w:ascii="Times New Roman" w:hAnsi="Times New Roman"/>
          <w:sz w:val="28"/>
          <w:szCs w:val="28"/>
        </w:rPr>
        <w:t>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лиц), о готовности дизайн-проекта в течение 1 рабочего дня со дня изготовления дизайн-проекта.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04F45">
        <w:rPr>
          <w:rFonts w:ascii="Times New Roman" w:hAnsi="Times New Roman"/>
          <w:sz w:val="28"/>
          <w:szCs w:val="28"/>
        </w:rPr>
        <w:t xml:space="preserve">Утверждение дизайн-проекта благоустройства дворовой территории многоквартирного дома осуществляется отделом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04F45">
        <w:rPr>
          <w:rFonts w:ascii="Times New Roman" w:hAnsi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1D76C2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lastRenderedPageBreak/>
        <w:t>3.5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15 (пятнадцати) рабочих дней после утверждения дизайн-проекта определяет сметную стоимость работ по благоустройству дворовых территории.</w:t>
      </w:r>
    </w:p>
    <w:p w:rsidR="008678A3" w:rsidRDefault="0042140D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133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2C65" w:rsidRDefault="00842C65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8678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250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D76C2" w:rsidRPr="00842C65" w:rsidRDefault="00842C65" w:rsidP="001D76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D2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40D" w:rsidRPr="00842C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2140D" w:rsidRDefault="001D76C2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="00A133CB">
        <w:rPr>
          <w:rFonts w:ascii="Times New Roman" w:hAnsi="Times New Roman" w:cs="Times New Roman"/>
          <w:szCs w:val="28"/>
        </w:rPr>
        <w:t xml:space="preserve"> </w:t>
      </w:r>
      <w:r w:rsidR="0042140D"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 w:rsidR="0042140D">
        <w:rPr>
          <w:rFonts w:ascii="Times New Roman" w:hAnsi="Times New Roman" w:cs="Times New Roman"/>
          <w:szCs w:val="28"/>
        </w:rPr>
        <w:tab/>
      </w:r>
      <w:r w:rsidR="0042140D">
        <w:rPr>
          <w:rFonts w:ascii="Times New Roman" w:hAnsi="Times New Roman" w:cs="Times New Roman"/>
          <w:szCs w:val="28"/>
        </w:rPr>
        <w:tab/>
        <w:t xml:space="preserve">     </w:t>
      </w:r>
      <w:r w:rsidR="0042140D">
        <w:rPr>
          <w:rFonts w:ascii="Times New Roman" w:hAnsi="Times New Roman" w:cs="Times New Roman"/>
          <w:szCs w:val="28"/>
        </w:rPr>
        <w:tab/>
        <w:t xml:space="preserve"> </w:t>
      </w:r>
      <w:r w:rsidR="0042140D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  <w:t xml:space="preserve"> городской среды </w:t>
      </w:r>
      <w:r w:rsidR="0042140D">
        <w:rPr>
          <w:rFonts w:ascii="Times New Roman" w:hAnsi="Times New Roman" w:cs="Times New Roman"/>
          <w:szCs w:val="28"/>
        </w:rPr>
        <w:t>муниципального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  <w:t xml:space="preserve">      </w:t>
      </w:r>
      <w:r w:rsidR="0042140D">
        <w:rPr>
          <w:rFonts w:ascii="Times New Roman" w:hAnsi="Times New Roman" w:cs="Times New Roman"/>
          <w:szCs w:val="28"/>
        </w:rPr>
        <w:t xml:space="preserve"> образования Кашинский городской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>
        <w:rPr>
          <w:rFonts w:ascii="Times New Roman" w:hAnsi="Times New Roman" w:cs="Times New Roman"/>
          <w:szCs w:val="28"/>
        </w:rPr>
        <w:tab/>
        <w:t xml:space="preserve">       округ</w:t>
      </w:r>
      <w:r w:rsidR="0042140D"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42140D" w:rsidRDefault="0042140D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Pr="00B43F40">
        <w:rPr>
          <w:rFonts w:ascii="Times New Roman" w:hAnsi="Times New Roman" w:cs="Times New Roman"/>
          <w:szCs w:val="28"/>
        </w:rPr>
        <w:t xml:space="preserve"> на 201</w:t>
      </w:r>
      <w:r w:rsidR="009D2508">
        <w:rPr>
          <w:rFonts w:ascii="Times New Roman" w:hAnsi="Times New Roman" w:cs="Times New Roman"/>
          <w:szCs w:val="28"/>
        </w:rPr>
        <w:t>9</w:t>
      </w:r>
      <w:r w:rsidRPr="00B43F40">
        <w:rPr>
          <w:rFonts w:ascii="Times New Roman" w:hAnsi="Times New Roman" w:cs="Times New Roman"/>
          <w:szCs w:val="28"/>
        </w:rPr>
        <w:t>-202</w:t>
      </w:r>
      <w:r w:rsidR="008F1EF0">
        <w:rPr>
          <w:rFonts w:ascii="Times New Roman" w:hAnsi="Times New Roman" w:cs="Times New Roman"/>
          <w:szCs w:val="28"/>
        </w:rPr>
        <w:t xml:space="preserve">4 </w:t>
      </w:r>
      <w:r w:rsidRPr="00B43F40">
        <w:rPr>
          <w:rFonts w:ascii="Times New Roman" w:hAnsi="Times New Roman" w:cs="Times New Roman"/>
          <w:szCs w:val="28"/>
        </w:rPr>
        <w:t>годы»,</w:t>
      </w:r>
      <w:r w:rsidRPr="00574CF2">
        <w:rPr>
          <w:rFonts w:ascii="Times New Roman" w:hAnsi="Times New Roman" w:cs="Times New Roman"/>
          <w:szCs w:val="28"/>
        </w:rPr>
        <w:t xml:space="preserve">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       Кашинского городского округа</w:t>
      </w:r>
    </w:p>
    <w:p w:rsidR="0042140D" w:rsidRDefault="0042140D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от</w:t>
      </w:r>
      <w:r w:rsidR="00AE75BB">
        <w:rPr>
          <w:rFonts w:ascii="Times New Roman" w:hAnsi="Times New Roman" w:cs="Times New Roman"/>
          <w:szCs w:val="28"/>
        </w:rPr>
        <w:t>__</w:t>
      </w:r>
      <w:r w:rsidR="00842C65" w:rsidRPr="00842C65">
        <w:rPr>
          <w:rFonts w:ascii="Times New Roman" w:hAnsi="Times New Roman" w:cs="Times New Roman"/>
          <w:szCs w:val="28"/>
          <w:u w:val="single"/>
        </w:rPr>
        <w:t>27.03.2019</w:t>
      </w:r>
      <w:r w:rsidR="00AE75BB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_№</w:t>
      </w:r>
      <w:r w:rsidR="00842C65">
        <w:rPr>
          <w:rFonts w:ascii="Times New Roman" w:hAnsi="Times New Roman" w:cs="Times New Roman"/>
          <w:szCs w:val="28"/>
        </w:rPr>
        <w:t>__</w:t>
      </w:r>
      <w:r w:rsidR="00842C65" w:rsidRPr="00842C65">
        <w:rPr>
          <w:rFonts w:ascii="Times New Roman" w:hAnsi="Times New Roman" w:cs="Times New Roman"/>
          <w:szCs w:val="28"/>
          <w:u w:val="single"/>
        </w:rPr>
        <w:t>207</w:t>
      </w:r>
      <w:r w:rsidR="00AE75BB">
        <w:rPr>
          <w:rFonts w:ascii="Times New Roman" w:hAnsi="Times New Roman" w:cs="Times New Roman"/>
          <w:szCs w:val="28"/>
        </w:rPr>
        <w:t>__</w:t>
      </w:r>
    </w:p>
    <w:p w:rsidR="00A133CB" w:rsidRPr="00574CF2" w:rsidRDefault="00A133CB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</w:p>
    <w:p w:rsidR="001D76C2" w:rsidRDefault="001D76C2" w:rsidP="00A3175A">
      <w:pPr>
        <w:pStyle w:val="a7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 w:val="28"/>
          <w:szCs w:val="28"/>
        </w:rPr>
      </w:pPr>
      <w:r w:rsidRPr="00192C8D">
        <w:rPr>
          <w:rFonts w:ascii="Times New Roman" w:eastAsia="Calibri" w:hAnsi="Times New Roman" w:cs="Times New Roman"/>
          <w:sz w:val="28"/>
          <w:szCs w:val="28"/>
        </w:rPr>
        <w:t xml:space="preserve">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на территории </w:t>
      </w:r>
      <w:r w:rsidR="006E5B0D">
        <w:rPr>
          <w:rFonts w:ascii="Times New Roman" w:hAnsi="Times New Roman" w:cs="Times New Roman"/>
          <w:sz w:val="28"/>
          <w:szCs w:val="28"/>
        </w:rPr>
        <w:t>муни</w:t>
      </w:r>
      <w:r w:rsidR="00A3175A">
        <w:rPr>
          <w:rFonts w:ascii="Times New Roman" w:hAnsi="Times New Roman" w:cs="Times New Roman"/>
          <w:sz w:val="28"/>
          <w:szCs w:val="28"/>
        </w:rPr>
        <w:t>ци</w:t>
      </w:r>
      <w:r w:rsidR="006E5B0D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6E5B0D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6E5B0D">
        <w:rPr>
          <w:rFonts w:ascii="Times New Roman" w:hAnsi="Times New Roman" w:cs="Times New Roman"/>
          <w:sz w:val="28"/>
          <w:szCs w:val="28"/>
        </w:rPr>
        <w:t>ий</w:t>
      </w:r>
      <w:r w:rsidR="006E5B0D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E5B0D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</w:p>
    <w:p w:rsidR="00031FDB" w:rsidRDefault="00031FDB" w:rsidP="00A3175A">
      <w:pPr>
        <w:pStyle w:val="a7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1.</w:t>
      </w:r>
      <w:r w:rsidRPr="00E127E0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Настоящий Порядок регламентирует процедуру аккумулирования и расходования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</w:t>
      </w:r>
      <w:r w:rsidR="00FD5BB8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FD5BB8">
        <w:rPr>
          <w:rFonts w:ascii="Times New Roman" w:hAnsi="Times New Roman" w:cs="Times New Roman"/>
          <w:sz w:val="28"/>
          <w:szCs w:val="28"/>
        </w:rPr>
        <w:t>ий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FD5BB8">
        <w:rPr>
          <w:rFonts w:ascii="Times New Roman" w:hAnsi="Times New Roman" w:cs="Times New Roman"/>
          <w:sz w:val="28"/>
          <w:szCs w:val="28"/>
        </w:rPr>
        <w:t xml:space="preserve">городской округ Тверской области </w:t>
      </w:r>
      <w:r w:rsidRPr="00E127E0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FD5BB8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FD5BB8">
        <w:rPr>
          <w:rFonts w:ascii="Times New Roman" w:hAnsi="Times New Roman" w:cs="Times New Roman"/>
          <w:sz w:val="28"/>
          <w:szCs w:val="28"/>
        </w:rPr>
        <w:t>ий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FD5BB8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9D25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F1EF0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(далее - Программа), механизм контроля за их расходованием, а также устанавливает порядок и формы трудового и финансового участия заинтересованных лиц в выполнении указанных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E127E0">
        <w:rPr>
          <w:rFonts w:ascii="Times New Roman" w:hAnsi="Times New Roman" w:cs="Times New Roman"/>
          <w:sz w:val="28"/>
          <w:szCs w:val="28"/>
        </w:rPr>
        <w:t>В целях реализации настоящего Порядка используются следующие понятия: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>а)</w:t>
      </w:r>
      <w:r w:rsidRPr="00E127E0">
        <w:rPr>
          <w:rFonts w:ascii="Times New Roman" w:hAnsi="Times New Roman" w:cs="Times New Roman"/>
          <w:sz w:val="28"/>
          <w:szCs w:val="28"/>
        </w:rPr>
        <w:tab/>
        <w:t>дополнительный перечень работ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перечень работ по благоустройству д</w:t>
      </w:r>
      <w:r>
        <w:rPr>
          <w:rFonts w:ascii="Times New Roman" w:hAnsi="Times New Roman" w:cs="Times New Roman"/>
          <w:sz w:val="28"/>
          <w:szCs w:val="28"/>
        </w:rPr>
        <w:t>воровой территории, софинансируе</w:t>
      </w:r>
      <w:r w:rsidRPr="00E127E0">
        <w:rPr>
          <w:rFonts w:ascii="Times New Roman" w:hAnsi="Times New Roman" w:cs="Times New Roman"/>
          <w:sz w:val="28"/>
          <w:szCs w:val="28"/>
        </w:rPr>
        <w:t>мых за счет средств заинтересованных лиц;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>б)</w:t>
      </w:r>
      <w:r w:rsidRPr="00E127E0">
        <w:rPr>
          <w:rFonts w:ascii="Times New Roman" w:hAnsi="Times New Roman" w:cs="Times New Roman"/>
          <w:sz w:val="28"/>
          <w:szCs w:val="28"/>
        </w:rPr>
        <w:tab/>
        <w:t>трудовое уч</w:t>
      </w:r>
      <w:r>
        <w:rPr>
          <w:rFonts w:ascii="Times New Roman" w:hAnsi="Times New Roman" w:cs="Times New Roman"/>
          <w:sz w:val="28"/>
          <w:szCs w:val="28"/>
        </w:rPr>
        <w:t>астие - добровольная безвозмездна</w:t>
      </w:r>
      <w:r w:rsidRPr="00E127E0">
        <w:rPr>
          <w:rFonts w:ascii="Times New Roman" w:hAnsi="Times New Roman" w:cs="Times New Roman"/>
          <w:sz w:val="28"/>
          <w:szCs w:val="28"/>
        </w:rPr>
        <w:t>я трудовая де</w:t>
      </w:r>
      <w:r>
        <w:rPr>
          <w:rFonts w:ascii="Times New Roman" w:hAnsi="Times New Roman" w:cs="Times New Roman"/>
          <w:sz w:val="28"/>
          <w:szCs w:val="28"/>
        </w:rPr>
        <w:t>ятельность заинтересованных лиц,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имеющая социально полезную направленность, не требующая специальной квалификации и выполняемая в качестве трудового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E127E0">
        <w:rPr>
          <w:rFonts w:ascii="Times New Roman" w:hAnsi="Times New Roman" w:cs="Times New Roman"/>
          <w:sz w:val="28"/>
          <w:szCs w:val="28"/>
        </w:rPr>
        <w:t>стия заинтересованных лиц при осуществлении видов работ из дополнительного перечня работ по благоустройств</w:t>
      </w:r>
      <w:r>
        <w:rPr>
          <w:rFonts w:ascii="Times New Roman" w:hAnsi="Times New Roman" w:cs="Times New Roman"/>
          <w:sz w:val="28"/>
          <w:szCs w:val="28"/>
        </w:rPr>
        <w:t>у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;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lastRenderedPageBreak/>
        <w:t xml:space="preserve">в) финансовое участие - 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E127E0">
        <w:rPr>
          <w:rFonts w:ascii="Times New Roman" w:hAnsi="Times New Roman" w:cs="Times New Roman"/>
          <w:sz w:val="28"/>
          <w:szCs w:val="28"/>
        </w:rPr>
        <w:t>1</w:t>
      </w:r>
      <w:r w:rsidR="002031F6">
        <w:rPr>
          <w:rFonts w:ascii="Times New Roman" w:hAnsi="Times New Roman" w:cs="Times New Roman"/>
          <w:sz w:val="28"/>
          <w:szCs w:val="28"/>
        </w:rPr>
        <w:t>0</w:t>
      </w:r>
      <w:r w:rsidRPr="00E127E0">
        <w:rPr>
          <w:rFonts w:ascii="Times New Roman" w:hAnsi="Times New Roman" w:cs="Times New Roman"/>
          <w:sz w:val="28"/>
          <w:szCs w:val="28"/>
        </w:rPr>
        <w:t xml:space="preserve"> (</w:t>
      </w:r>
      <w:r w:rsidR="002031F6">
        <w:rPr>
          <w:rFonts w:ascii="Times New Roman" w:hAnsi="Times New Roman" w:cs="Times New Roman"/>
          <w:sz w:val="28"/>
          <w:szCs w:val="28"/>
        </w:rPr>
        <w:t>десяти</w:t>
      </w:r>
      <w:r w:rsidRPr="00E127E0">
        <w:rPr>
          <w:rFonts w:ascii="Times New Roman" w:hAnsi="Times New Roman" w:cs="Times New Roman"/>
          <w:sz w:val="28"/>
          <w:szCs w:val="28"/>
        </w:rPr>
        <w:t>) процент</w:t>
      </w:r>
      <w:r w:rsidR="002031F6">
        <w:rPr>
          <w:rFonts w:ascii="Times New Roman" w:hAnsi="Times New Roman" w:cs="Times New Roman"/>
          <w:sz w:val="28"/>
          <w:szCs w:val="28"/>
        </w:rPr>
        <w:t>ов</w:t>
      </w:r>
      <w:r w:rsidRPr="00E127E0">
        <w:rPr>
          <w:rFonts w:ascii="Times New Roman" w:hAnsi="Times New Roman" w:cs="Times New Roman"/>
          <w:sz w:val="28"/>
          <w:szCs w:val="28"/>
        </w:rPr>
        <w:t xml:space="preserve"> от общей стоимости соответствующего вида работ.</w:t>
      </w:r>
    </w:p>
    <w:p w:rsidR="001D76C2" w:rsidRPr="00E127E0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и форма участия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(трудовое и (или) фин</w:t>
      </w:r>
      <w:r>
        <w:rPr>
          <w:rFonts w:ascii="Times New Roman" w:hAnsi="Times New Roman" w:cs="Times New Roman"/>
          <w:sz w:val="28"/>
          <w:szCs w:val="28"/>
        </w:rPr>
        <w:t xml:space="preserve">ансовое) заинтересованных лиц в </w:t>
      </w:r>
      <w:r w:rsidRPr="00E127E0">
        <w:rPr>
          <w:rFonts w:ascii="Times New Roman" w:hAnsi="Times New Roman" w:cs="Times New Roman"/>
          <w:sz w:val="28"/>
          <w:szCs w:val="28"/>
        </w:rPr>
        <w:t>выполнении работ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</w:t>
      </w:r>
      <w:r w:rsidRPr="00E127E0">
        <w:rPr>
          <w:rFonts w:ascii="Times New Roman" w:hAnsi="Times New Roman" w:cs="Times New Roman"/>
          <w:sz w:val="28"/>
          <w:szCs w:val="28"/>
        </w:rPr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</w:t>
      </w:r>
      <w:r w:rsidRPr="00E127E0">
        <w:rPr>
          <w:rFonts w:ascii="Times New Roman" w:hAnsi="Times New Roman" w:cs="Times New Roman"/>
          <w:sz w:val="28"/>
          <w:szCs w:val="28"/>
        </w:rPr>
        <w:t xml:space="preserve">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</w:t>
      </w:r>
      <w:r w:rsidRPr="00E127E0">
        <w:rPr>
          <w:rFonts w:ascii="Times New Roman" w:hAnsi="Times New Roman" w:cs="Times New Roman"/>
          <w:sz w:val="28"/>
          <w:szCs w:val="28"/>
        </w:rPr>
        <w:t xml:space="preserve"> 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</w:t>
      </w:r>
      <w:r>
        <w:rPr>
          <w:rFonts w:ascii="Times New Roman" w:hAnsi="Times New Roman" w:cs="Times New Roman"/>
          <w:sz w:val="28"/>
          <w:szCs w:val="28"/>
        </w:rPr>
        <w:t>избранной формы такого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 дворовой территории, предусмотренных минимальным и (или) дополнительным перечнями, предоставляются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документов о перечислении средств и </w:t>
      </w:r>
      <w:r>
        <w:rPr>
          <w:rFonts w:ascii="Times New Roman" w:hAnsi="Times New Roman" w:cs="Times New Roman"/>
          <w:sz w:val="28"/>
          <w:szCs w:val="28"/>
        </w:rPr>
        <w:t>(или) внесении средств на счет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дминистрации, в соответствии с настоящим Порядком.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финанс</w:t>
      </w:r>
      <w:r>
        <w:rPr>
          <w:rFonts w:ascii="Times New Roman" w:hAnsi="Times New Roman" w:cs="Times New Roman"/>
          <w:sz w:val="28"/>
          <w:szCs w:val="28"/>
        </w:rPr>
        <w:t>овое участие, представляются в Администрацию</w:t>
      </w:r>
      <w:r w:rsidRPr="00E127E0">
        <w:rPr>
          <w:rFonts w:ascii="Times New Roman" w:hAnsi="Times New Roman" w:cs="Times New Roman"/>
          <w:sz w:val="28"/>
          <w:szCs w:val="28"/>
        </w:rPr>
        <w:t xml:space="preserve"> не позднее 2 дней со дня перечисления денежных средств в установленном порядке.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 могут быть представлены отчет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E127E0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</w:t>
      </w:r>
      <w:r>
        <w:rPr>
          <w:rFonts w:ascii="Times New Roman" w:hAnsi="Times New Roman" w:cs="Times New Roman"/>
          <w:sz w:val="28"/>
          <w:szCs w:val="28"/>
        </w:rPr>
        <w:t xml:space="preserve">ия с трудовым участием граждан.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труд</w:t>
      </w:r>
      <w:r>
        <w:rPr>
          <w:rFonts w:ascii="Times New Roman" w:hAnsi="Times New Roman" w:cs="Times New Roman"/>
          <w:sz w:val="28"/>
          <w:szCs w:val="28"/>
        </w:rPr>
        <w:t xml:space="preserve">овое участие,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представляются в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дминистрацию не позднее 10 календарных дней со дня окончания работ, выполняемых заинтересованными лицами.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2.5. При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</w:t>
      </w:r>
      <w:r>
        <w:rPr>
          <w:rFonts w:ascii="Times New Roman" w:hAnsi="Times New Roman" w:cs="Times New Roman"/>
          <w:sz w:val="28"/>
          <w:szCs w:val="28"/>
        </w:rPr>
        <w:t>ринятия такого решения) работ по</w:t>
      </w:r>
      <w:r w:rsidRPr="00E127E0">
        <w:rPr>
          <w:rFonts w:ascii="Times New Roman" w:hAnsi="Times New Roman" w:cs="Times New Roman"/>
          <w:sz w:val="28"/>
          <w:szCs w:val="28"/>
        </w:rPr>
        <w:t xml:space="preserve"> благоустройству доля участия определяется как процент от стоимости мероприятий по бл</w:t>
      </w:r>
      <w:r>
        <w:rPr>
          <w:rFonts w:ascii="Times New Roman" w:hAnsi="Times New Roman" w:cs="Times New Roman"/>
          <w:sz w:val="28"/>
          <w:szCs w:val="28"/>
        </w:rPr>
        <w:t>аг</w:t>
      </w:r>
      <w:r w:rsidRPr="00E127E0">
        <w:rPr>
          <w:rFonts w:ascii="Times New Roman" w:hAnsi="Times New Roman" w:cs="Times New Roman"/>
          <w:sz w:val="28"/>
          <w:szCs w:val="28"/>
        </w:rPr>
        <w:t>оустройству дворовой территории.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 Условия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аккумулирования и расходования средств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E127E0">
        <w:rPr>
          <w:rFonts w:ascii="Times New Roman" w:hAnsi="Times New Roman" w:cs="Times New Roman"/>
          <w:sz w:val="28"/>
          <w:szCs w:val="28"/>
        </w:rPr>
        <w:t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дизайн-проектом благ</w:t>
      </w:r>
      <w:r>
        <w:rPr>
          <w:rFonts w:ascii="Times New Roman" w:hAnsi="Times New Roman" w:cs="Times New Roman"/>
          <w:sz w:val="28"/>
          <w:szCs w:val="28"/>
        </w:rPr>
        <w:t>оустройства дворовой территории,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денежные средства заинтересованных лиц перечисля</w:t>
      </w:r>
      <w:r>
        <w:rPr>
          <w:rFonts w:ascii="Times New Roman" w:hAnsi="Times New Roman" w:cs="Times New Roman"/>
          <w:sz w:val="28"/>
          <w:szCs w:val="28"/>
        </w:rPr>
        <w:t>ются на лицевой счет администрат</w:t>
      </w:r>
      <w:r w:rsidRPr="00E127E0">
        <w:rPr>
          <w:rFonts w:ascii="Times New Roman" w:hAnsi="Times New Roman" w:cs="Times New Roman"/>
          <w:sz w:val="28"/>
          <w:szCs w:val="28"/>
        </w:rPr>
        <w:t xml:space="preserve">ора доходов бюджета </w:t>
      </w:r>
      <w:r w:rsidR="00FD5BB8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Pr="00E127E0">
        <w:rPr>
          <w:rFonts w:ascii="Times New Roman" w:hAnsi="Times New Roman" w:cs="Times New Roman"/>
          <w:sz w:val="28"/>
          <w:szCs w:val="28"/>
        </w:rPr>
        <w:t>, открытый в установленном порядке в органах федерального казначейства.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E127E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 утверждения дизайн-проекта о</w:t>
      </w:r>
      <w:r w:rsidRPr="00E127E0">
        <w:rPr>
          <w:rFonts w:ascii="Times New Roman" w:hAnsi="Times New Roman" w:cs="Times New Roman"/>
          <w:sz w:val="28"/>
          <w:szCs w:val="28"/>
        </w:rPr>
        <w:t xml:space="preserve">тделом </w:t>
      </w:r>
      <w:r>
        <w:rPr>
          <w:rFonts w:ascii="Times New Roman" w:hAnsi="Times New Roman" w:cs="Times New Roman"/>
          <w:sz w:val="28"/>
          <w:szCs w:val="28"/>
        </w:rPr>
        <w:t>по строительству</w:t>
      </w:r>
      <w:r w:rsidRPr="00E127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транспорта, связи и ЖКХ А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 заключает с представителями заинтересованных лиц, принявшими решение о благоустройстве дворовых территорий, соглашение, в котор</w:t>
      </w:r>
      <w:r>
        <w:rPr>
          <w:rFonts w:ascii="Times New Roman" w:hAnsi="Times New Roman" w:cs="Times New Roman"/>
          <w:sz w:val="28"/>
          <w:szCs w:val="28"/>
        </w:rPr>
        <w:t>ом указывается объект благоустро</w:t>
      </w:r>
      <w:r w:rsidRPr="00E127E0">
        <w:rPr>
          <w:rFonts w:ascii="Times New Roman" w:hAnsi="Times New Roman" w:cs="Times New Roman"/>
          <w:sz w:val="28"/>
          <w:szCs w:val="28"/>
        </w:rPr>
        <w:t>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Объем денежных средств, подлежащих перечислению 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дизайн-проекте, и составляет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менее 1 процента от общей стоимости соответствующею вида работ из дополнительного перечня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</w:t>
      </w:r>
      <w:r>
        <w:rPr>
          <w:rFonts w:ascii="Times New Roman" w:hAnsi="Times New Roman" w:cs="Times New Roman"/>
          <w:sz w:val="28"/>
          <w:szCs w:val="28"/>
        </w:rPr>
        <w:t xml:space="preserve">ам осуществления закупки товара, </w:t>
      </w:r>
      <w:r w:rsidRPr="00E127E0">
        <w:rPr>
          <w:rFonts w:ascii="Times New Roman" w:hAnsi="Times New Roman" w:cs="Times New Roman"/>
          <w:sz w:val="28"/>
          <w:szCs w:val="28"/>
        </w:rPr>
        <w:t>работы, услуги в соответствии с положениями Федерального законе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</w:t>
      </w:r>
      <w:r w:rsidRPr="00E127E0">
        <w:rPr>
          <w:rFonts w:ascii="Times New Roman" w:hAnsi="Times New Roman" w:cs="Times New Roman"/>
          <w:sz w:val="28"/>
          <w:szCs w:val="28"/>
        </w:rPr>
        <w:t>Перечисление де</w:t>
      </w:r>
      <w:r>
        <w:rPr>
          <w:rFonts w:ascii="Times New Roman" w:hAnsi="Times New Roman" w:cs="Times New Roman"/>
          <w:sz w:val="28"/>
          <w:szCs w:val="28"/>
        </w:rPr>
        <w:t>нежных средств заинтересованными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лицами осуществляется в течение десяти дней с момента подписания соглашения.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127E0">
        <w:rPr>
          <w:rFonts w:ascii="Times New Roman" w:hAnsi="Times New Roman" w:cs="Times New Roman"/>
          <w:sz w:val="28"/>
          <w:szCs w:val="28"/>
        </w:rPr>
        <w:t>В случае,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выполнения дополнительного перечня работ по благоуст</w:t>
      </w:r>
      <w:r>
        <w:rPr>
          <w:rFonts w:ascii="Times New Roman" w:hAnsi="Times New Roman" w:cs="Times New Roman"/>
          <w:sz w:val="28"/>
          <w:szCs w:val="28"/>
        </w:rPr>
        <w:t>ройству территории выполнению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подлежит.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</w:t>
      </w:r>
      <w:r>
        <w:rPr>
          <w:rFonts w:ascii="Times New Roman" w:hAnsi="Times New Roman" w:cs="Times New Roman"/>
          <w:sz w:val="28"/>
          <w:szCs w:val="28"/>
        </w:rPr>
        <w:t>итории которых были включены в П</w:t>
      </w:r>
      <w:r w:rsidRPr="00E127E0">
        <w:rPr>
          <w:rFonts w:ascii="Times New Roman" w:hAnsi="Times New Roman" w:cs="Times New Roman"/>
          <w:sz w:val="28"/>
          <w:szCs w:val="28"/>
        </w:rPr>
        <w:t>рограмму в связи с корректировкой и их заявка предусматрив</w:t>
      </w:r>
      <w:r>
        <w:rPr>
          <w:rFonts w:ascii="Times New Roman" w:hAnsi="Times New Roman" w:cs="Times New Roman"/>
          <w:sz w:val="28"/>
          <w:szCs w:val="28"/>
        </w:rPr>
        <w:t>ает выполнение работ из дополни</w:t>
      </w:r>
      <w:r w:rsidRPr="00E127E0">
        <w:rPr>
          <w:rFonts w:ascii="Times New Roman" w:hAnsi="Times New Roman" w:cs="Times New Roman"/>
          <w:sz w:val="28"/>
          <w:szCs w:val="28"/>
        </w:rPr>
        <w:t>тельного перечня, обязуются перечислить денежные средства в порядке и на условиях, определенных соглашением.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132364">
        <w:rPr>
          <w:rFonts w:ascii="Times New Roman" w:hAnsi="Times New Roman" w:cs="Times New Roman"/>
          <w:sz w:val="28"/>
          <w:szCs w:val="28"/>
        </w:rPr>
        <w:t xml:space="preserve">Денежные средства считаются поступившими в доход бюджета городского поселения с момента их зачисления на лицевой счет Администрации 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32364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E127E0">
        <w:rPr>
          <w:rFonts w:ascii="Times New Roman" w:hAnsi="Times New Roman" w:cs="Times New Roman"/>
          <w:sz w:val="28"/>
          <w:szCs w:val="28"/>
        </w:rPr>
        <w:t>На сумму планируемых поступлений увеличиваются бюджетные ассигнования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E0">
        <w:rPr>
          <w:rFonts w:ascii="Times New Roman" w:hAnsi="Times New Roman" w:cs="Times New Roman"/>
          <w:sz w:val="28"/>
          <w:szCs w:val="28"/>
        </w:rPr>
        <w:t xml:space="preserve"> с последующим доведением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Pr="00E127E0">
        <w:rPr>
          <w:rFonts w:ascii="Times New Roman" w:hAnsi="Times New Roman" w:cs="Times New Roman"/>
          <w:sz w:val="28"/>
          <w:szCs w:val="28"/>
        </w:rPr>
        <w:t>для осуществления целевых расходов, предусмотренных Программой.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Администрация осуществляет учет поступающих от заинтересованных лиц денежных средств </w:t>
      </w:r>
      <w:r>
        <w:rPr>
          <w:rFonts w:ascii="Times New Roman" w:hAnsi="Times New Roman" w:cs="Times New Roman"/>
          <w:sz w:val="28"/>
          <w:szCs w:val="28"/>
        </w:rPr>
        <w:t>в разрезе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многоквартирных домов, дворовые территории которых подлежат благоустройству.</w:t>
      </w:r>
    </w:p>
    <w:p w:rsidR="001D76C2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3.7.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ежемесячное опубликование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3BA9">
        <w:rPr>
          <w:rFonts w:ascii="Times New Roman" w:hAnsi="Times New Roman" w:cs="Times New Roman"/>
          <w:sz w:val="28"/>
          <w:szCs w:val="28"/>
        </w:rPr>
        <w:t>Кашинский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- 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</w:t>
      </w:r>
      <w:r>
        <w:rPr>
          <w:rFonts w:ascii="Times New Roman" w:hAnsi="Times New Roman" w:cs="Times New Roman"/>
          <w:sz w:val="28"/>
          <w:szCs w:val="28"/>
        </w:rPr>
        <w:t>ойству.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3.8</w:t>
      </w:r>
      <w:r w:rsidRPr="00E127E0">
        <w:rPr>
          <w:rFonts w:ascii="Times New Roman" w:hAnsi="Times New Roman" w:cs="Times New Roman"/>
          <w:sz w:val="28"/>
          <w:szCs w:val="28"/>
        </w:rPr>
        <w:t xml:space="preserve">. Расходование аккумулированных денежных средств заинтересованных лиц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127E0">
        <w:rPr>
          <w:rFonts w:ascii="Times New Roman" w:hAnsi="Times New Roman" w:cs="Times New Roman"/>
          <w:sz w:val="28"/>
          <w:szCs w:val="28"/>
        </w:rPr>
        <w:t>на финансирование дополнительного перечня работ по благоустройству дворовых территорий в соответствии с дизайн-проектом благ</w:t>
      </w:r>
      <w:r>
        <w:rPr>
          <w:rFonts w:ascii="Times New Roman" w:hAnsi="Times New Roman" w:cs="Times New Roman"/>
          <w:sz w:val="28"/>
          <w:szCs w:val="28"/>
        </w:rPr>
        <w:t>оустройства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3.9. </w:t>
      </w:r>
      <w:r w:rsidRPr="00E127E0">
        <w:rPr>
          <w:rFonts w:ascii="Times New Roman" w:hAnsi="Times New Roman" w:cs="Times New Roman"/>
          <w:sz w:val="28"/>
          <w:szCs w:val="28"/>
        </w:rPr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1D76C2" w:rsidRPr="002456CF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3.10. Контроль за целевым расходован</w:t>
      </w:r>
      <w:r w:rsidRPr="00E127E0">
        <w:rPr>
          <w:rFonts w:ascii="Times New Roman" w:hAnsi="Times New Roman" w:cs="Times New Roman"/>
          <w:sz w:val="28"/>
          <w:szCs w:val="28"/>
        </w:rPr>
        <w:t>ием аккумулированных дене</w:t>
      </w:r>
      <w:r>
        <w:rPr>
          <w:rFonts w:ascii="Times New Roman" w:hAnsi="Times New Roman" w:cs="Times New Roman"/>
          <w:sz w:val="28"/>
          <w:szCs w:val="28"/>
        </w:rPr>
        <w:t>жных средств заинтересованных ли</w:t>
      </w:r>
      <w:r w:rsidRPr="00E127E0">
        <w:rPr>
          <w:rFonts w:ascii="Times New Roman" w:hAnsi="Times New Roman" w:cs="Times New Roman"/>
          <w:sz w:val="28"/>
          <w:szCs w:val="28"/>
        </w:rPr>
        <w:t>ц осуществляется Контрольно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 xml:space="preserve">счетной палатой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Кашинского </w:t>
      </w:r>
      <w:r w:rsidR="002C3BA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34378A" w:rsidRDefault="0034378A"/>
    <w:sectPr w:rsidR="0034378A" w:rsidSect="006E0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462" w:rsidRDefault="00C50462" w:rsidP="00BB0188">
      <w:pPr>
        <w:spacing w:after="0" w:line="240" w:lineRule="auto"/>
      </w:pPr>
      <w:r>
        <w:separator/>
      </w:r>
    </w:p>
  </w:endnote>
  <w:endnote w:type="continuationSeparator" w:id="1">
    <w:p w:rsidR="00C50462" w:rsidRDefault="00C50462" w:rsidP="00BB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462" w:rsidRDefault="00C50462" w:rsidP="00BB0188">
      <w:pPr>
        <w:spacing w:after="0" w:line="240" w:lineRule="auto"/>
      </w:pPr>
      <w:r>
        <w:separator/>
      </w:r>
    </w:p>
  </w:footnote>
  <w:footnote w:type="continuationSeparator" w:id="1">
    <w:p w:rsidR="00C50462" w:rsidRDefault="00C50462" w:rsidP="00BB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C504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6C2"/>
    <w:rsid w:val="000002E1"/>
    <w:rsid w:val="00031FDB"/>
    <w:rsid w:val="000A5732"/>
    <w:rsid w:val="001D76C2"/>
    <w:rsid w:val="002031F6"/>
    <w:rsid w:val="002C3BA9"/>
    <w:rsid w:val="0034378A"/>
    <w:rsid w:val="003D5960"/>
    <w:rsid w:val="0042140D"/>
    <w:rsid w:val="004256AF"/>
    <w:rsid w:val="004412CC"/>
    <w:rsid w:val="004E5278"/>
    <w:rsid w:val="004F1C56"/>
    <w:rsid w:val="00611D58"/>
    <w:rsid w:val="00615DA8"/>
    <w:rsid w:val="006E06B6"/>
    <w:rsid w:val="006E5B0D"/>
    <w:rsid w:val="006F544C"/>
    <w:rsid w:val="00776224"/>
    <w:rsid w:val="00792DE4"/>
    <w:rsid w:val="007A0498"/>
    <w:rsid w:val="00842C65"/>
    <w:rsid w:val="008678A3"/>
    <w:rsid w:val="008C4662"/>
    <w:rsid w:val="008F1EF0"/>
    <w:rsid w:val="009414E8"/>
    <w:rsid w:val="009D2508"/>
    <w:rsid w:val="00A133CB"/>
    <w:rsid w:val="00A3175A"/>
    <w:rsid w:val="00A46FE9"/>
    <w:rsid w:val="00AE75BB"/>
    <w:rsid w:val="00AF0C82"/>
    <w:rsid w:val="00B43F40"/>
    <w:rsid w:val="00BB0188"/>
    <w:rsid w:val="00BF4530"/>
    <w:rsid w:val="00C50462"/>
    <w:rsid w:val="00CB65EE"/>
    <w:rsid w:val="00CF684F"/>
    <w:rsid w:val="00DF07F5"/>
    <w:rsid w:val="00ED6569"/>
    <w:rsid w:val="00F06A0F"/>
    <w:rsid w:val="00F15D56"/>
    <w:rsid w:val="00F57CA4"/>
    <w:rsid w:val="00F8379C"/>
    <w:rsid w:val="00FD5BB8"/>
    <w:rsid w:val="00FE3338"/>
    <w:rsid w:val="00FF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6C2"/>
  </w:style>
  <w:style w:type="paragraph" w:styleId="a5">
    <w:name w:val="footer"/>
    <w:basedOn w:val="a"/>
    <w:link w:val="a6"/>
    <w:uiPriority w:val="99"/>
    <w:semiHidden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C2"/>
  </w:style>
  <w:style w:type="paragraph" w:styleId="a7">
    <w:name w:val="Body Text"/>
    <w:basedOn w:val="a"/>
    <w:link w:val="a8"/>
    <w:uiPriority w:val="99"/>
    <w:unhideWhenUsed/>
    <w:rsid w:val="001D76C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D76C2"/>
  </w:style>
  <w:style w:type="paragraph" w:styleId="a9">
    <w:name w:val="Normal (Web)"/>
    <w:basedOn w:val="a"/>
    <w:uiPriority w:val="99"/>
    <w:rsid w:val="001D76C2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1D76C2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7A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Иванова Екатерина</cp:lastModifiedBy>
  <cp:revision>32</cp:revision>
  <cp:lastPrinted>2019-08-13T13:16:00Z</cp:lastPrinted>
  <dcterms:created xsi:type="dcterms:W3CDTF">2018-06-08T08:34:00Z</dcterms:created>
  <dcterms:modified xsi:type="dcterms:W3CDTF">2019-08-19T08:21:00Z</dcterms:modified>
</cp:coreProperties>
</file>