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0ED" w:rsidRPr="008F7464" w:rsidRDefault="00E460ED" w:rsidP="00526FFA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8F7464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E460ED" w:rsidRDefault="005F361D" w:rsidP="00526F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line id="Прямая соединительная линия 2" o:spid="_x0000_s1026" style="position:absolute;left:0;text-align:left;z-index:251658240;visibility:visible;mso-wrap-distance-left:3.17497mm;mso-wrap-distance-right:3.17497mm;mso-height-relative:margin" from="257.65pt,1.3pt" to="257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" strokecolor="#a5a5a5" strokeweight=".5pt">
            <v:stroke joinstyle="miter"/>
            <o:lock v:ext="edit" shapetype="f"/>
          </v:line>
        </w:pict>
      </w:r>
      <w:r w:rsidR="00E460ED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0ED" w:rsidRPr="00A51BA7" w:rsidRDefault="00E460ED" w:rsidP="00526FFA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A51BA7">
        <w:rPr>
          <w:rFonts w:ascii="Times New Roman" w:hAnsi="Times New Roman" w:hint="eastAsia"/>
          <w:b/>
          <w:sz w:val="24"/>
          <w:szCs w:val="24"/>
        </w:rPr>
        <w:t>КАШИНСКАЯ</w:t>
      </w:r>
      <w:r w:rsidR="00013DE1">
        <w:rPr>
          <w:rFonts w:ascii="Times New Roman" w:hAnsi="Times New Roman"/>
          <w:b/>
          <w:sz w:val="24"/>
          <w:szCs w:val="24"/>
        </w:rPr>
        <w:t xml:space="preserve"> </w:t>
      </w:r>
      <w:r w:rsidRPr="00A51BA7">
        <w:rPr>
          <w:rFonts w:ascii="Times New Roman" w:hAnsi="Times New Roman" w:hint="eastAsia"/>
          <w:b/>
          <w:sz w:val="24"/>
          <w:szCs w:val="24"/>
        </w:rPr>
        <w:t>ГОРОДСКАЯ</w:t>
      </w:r>
      <w:r w:rsidR="00013DE1">
        <w:rPr>
          <w:rFonts w:ascii="Times New Roman" w:hAnsi="Times New Roman"/>
          <w:b/>
          <w:sz w:val="24"/>
          <w:szCs w:val="24"/>
        </w:rPr>
        <w:t xml:space="preserve"> </w:t>
      </w:r>
      <w:r w:rsidRPr="00A51BA7">
        <w:rPr>
          <w:rFonts w:ascii="Times New Roman" w:hAnsi="Times New Roman" w:hint="eastAsia"/>
          <w:b/>
          <w:sz w:val="24"/>
          <w:szCs w:val="24"/>
        </w:rPr>
        <w:t>ДУМА</w:t>
      </w:r>
    </w:p>
    <w:p w:rsidR="00E460ED" w:rsidRDefault="00E460ED" w:rsidP="00526FFA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0ED" w:rsidRPr="00A51BA7" w:rsidRDefault="00E460ED" w:rsidP="00526FFA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A51BA7">
        <w:rPr>
          <w:rFonts w:ascii="Times New Roman" w:hAnsi="Times New Roman"/>
          <w:b/>
          <w:sz w:val="32"/>
          <w:szCs w:val="32"/>
        </w:rPr>
        <w:t>Р Е Ш Е Н И Е</w:t>
      </w:r>
    </w:p>
    <w:p w:rsidR="00E460ED" w:rsidRDefault="00E460ED" w:rsidP="00526FFA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6" w:type="dxa"/>
        <w:tblInd w:w="-108" w:type="dxa"/>
        <w:tblLook w:val="04A0" w:firstRow="1" w:lastRow="0" w:firstColumn="1" w:lastColumn="0" w:noHBand="0" w:noVBand="1"/>
      </w:tblPr>
      <w:tblGrid>
        <w:gridCol w:w="108"/>
        <w:gridCol w:w="4928"/>
        <w:gridCol w:w="1164"/>
        <w:gridCol w:w="284"/>
        <w:gridCol w:w="3402"/>
      </w:tblGrid>
      <w:tr w:rsidR="00E460ED" w:rsidTr="00013DE1">
        <w:trPr>
          <w:gridBefore w:val="1"/>
          <w:wBefore w:w="108" w:type="dxa"/>
          <w:trHeight w:val="618"/>
        </w:trPr>
        <w:tc>
          <w:tcPr>
            <w:tcW w:w="9778" w:type="dxa"/>
            <w:gridSpan w:val="4"/>
            <w:hideMark/>
          </w:tcPr>
          <w:p w:rsidR="00E460ED" w:rsidRDefault="00E460ED" w:rsidP="00526FFA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 w:rsidR="00693BF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5F361D">
              <w:rPr>
                <w:rFonts w:ascii="Times New Roman" w:hAnsi="Times New Roman"/>
                <w:sz w:val="28"/>
                <w:szCs w:val="28"/>
                <w:lang w:eastAsia="en-US"/>
              </w:rPr>
              <w:t>22.06.2021</w:t>
            </w:r>
            <w:r w:rsidR="00693BF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</w:t>
            </w:r>
            <w:r w:rsidR="001C2F2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г</w:t>
            </w:r>
            <w:r w:rsidRPr="00E460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Кашин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№</w:t>
            </w:r>
            <w:r w:rsidR="001C2F2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93BF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5F361D">
              <w:rPr>
                <w:rFonts w:ascii="Times New Roman" w:hAnsi="Times New Roman"/>
                <w:sz w:val="28"/>
                <w:szCs w:val="28"/>
                <w:lang w:eastAsia="en-US"/>
              </w:rPr>
              <w:t>294</w:t>
            </w:r>
          </w:p>
        </w:tc>
      </w:tr>
      <w:tr w:rsidR="00E460ED" w:rsidTr="00013DE1">
        <w:trPr>
          <w:gridBefore w:val="1"/>
          <w:wBefore w:w="108" w:type="dxa"/>
          <w:trHeight w:val="988"/>
        </w:trPr>
        <w:tc>
          <w:tcPr>
            <w:tcW w:w="4928" w:type="dxa"/>
          </w:tcPr>
          <w:p w:rsidR="00E460ED" w:rsidRPr="0031616F" w:rsidRDefault="00693BFB" w:rsidP="00526FFA">
            <w:pPr>
              <w:spacing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О внесении изменений в решение Кашинской городской Думы от 12.02.2019 №105 «</w:t>
            </w:r>
            <w:r w:rsidR="00013DE1" w:rsidRPr="0031616F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Об утверждении </w:t>
            </w:r>
            <w:r w:rsidR="006D62C0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</w:t>
            </w:r>
            <w:r w:rsidR="00013DE1" w:rsidRPr="0031616F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еречня услуг, которые являются необходимыми и обязательными для предоставления муниципальных услуг Администрацией Кашинского городского округа и предоставляются организациями, участвующими в предоставлении муниципальных услуг, и порядка определения размера платы за их оказание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»</w:t>
            </w:r>
          </w:p>
          <w:p w:rsidR="00E460ED" w:rsidRDefault="00E460ED" w:rsidP="00526FFA">
            <w:pPr>
              <w:spacing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4850" w:type="dxa"/>
            <w:gridSpan w:val="3"/>
          </w:tcPr>
          <w:p w:rsidR="00E460ED" w:rsidRDefault="00E460ED" w:rsidP="00526FFA">
            <w:pPr>
              <w:spacing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</w:pPr>
          </w:p>
        </w:tc>
      </w:tr>
      <w:tr w:rsidR="00E460ED" w:rsidRPr="006B79B6" w:rsidTr="00013DE1">
        <w:tc>
          <w:tcPr>
            <w:tcW w:w="6200" w:type="dxa"/>
            <w:gridSpan w:val="3"/>
            <w:shd w:val="clear" w:color="auto" w:fill="auto"/>
          </w:tcPr>
          <w:p w:rsidR="00E460ED" w:rsidRDefault="00E460ED" w:rsidP="00526FFA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616F" w:rsidRPr="006B79B6" w:rsidRDefault="0031616F" w:rsidP="00526FFA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E460ED" w:rsidRPr="006B79B6" w:rsidRDefault="00E460ED" w:rsidP="00526FF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460ED" w:rsidRPr="006B79B6" w:rsidRDefault="00E460ED" w:rsidP="00526FFA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60ED" w:rsidRPr="006B79B6" w:rsidRDefault="00FF31BE" w:rsidP="00526FFA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1616F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со статьей 9 Федерального закона от 27.07.2010 №210-ФЗ «Об организации предоставления государственных и муниципальных услуг»,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6804"/>
        <w:gridCol w:w="1418"/>
      </w:tblGrid>
      <w:tr w:rsidR="00E460ED" w:rsidRPr="006B79B6" w:rsidTr="00735253">
        <w:tc>
          <w:tcPr>
            <w:tcW w:w="1242" w:type="dxa"/>
            <w:shd w:val="clear" w:color="auto" w:fill="auto"/>
          </w:tcPr>
          <w:p w:rsidR="00E460ED" w:rsidRPr="006B79B6" w:rsidRDefault="00E460ED" w:rsidP="00526FFA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6B79B6" w:rsidRDefault="00E460ED" w:rsidP="00526FFA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60ED" w:rsidRPr="006B79B6" w:rsidRDefault="00E460ED" w:rsidP="00526FFA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460ED" w:rsidRPr="006B79B6" w:rsidTr="00735253">
        <w:tc>
          <w:tcPr>
            <w:tcW w:w="1242" w:type="dxa"/>
            <w:shd w:val="clear" w:color="auto" w:fill="auto"/>
          </w:tcPr>
          <w:p w:rsidR="00E460ED" w:rsidRPr="006B79B6" w:rsidRDefault="00E460ED" w:rsidP="00526FFA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EB51B7" w:rsidRDefault="00E460ED" w:rsidP="00526FFA">
            <w:pPr>
              <w:widowControl w:val="0"/>
              <w:tabs>
                <w:tab w:val="left" w:pos="10205"/>
              </w:tabs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51B7">
              <w:rPr>
                <w:rFonts w:ascii="Times New Roman" w:hAnsi="Times New Roman"/>
                <w:b/>
                <w:sz w:val="28"/>
                <w:szCs w:val="24"/>
              </w:rPr>
              <w:t>КАШИНСКАЯ ГОРОДСКАЯ ДУМА РЕШИЛА:</w:t>
            </w:r>
          </w:p>
        </w:tc>
        <w:tc>
          <w:tcPr>
            <w:tcW w:w="1418" w:type="dxa"/>
            <w:shd w:val="clear" w:color="auto" w:fill="auto"/>
          </w:tcPr>
          <w:p w:rsidR="00E460ED" w:rsidRPr="006B79B6" w:rsidRDefault="00E460ED" w:rsidP="00526FFA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460ED" w:rsidRPr="006B79B6" w:rsidTr="00735253">
        <w:tc>
          <w:tcPr>
            <w:tcW w:w="1242" w:type="dxa"/>
            <w:shd w:val="clear" w:color="auto" w:fill="auto"/>
          </w:tcPr>
          <w:p w:rsidR="00E460ED" w:rsidRPr="006B79B6" w:rsidRDefault="00E460ED" w:rsidP="00526FFA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6B79B6" w:rsidRDefault="00E460ED" w:rsidP="00526FFA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60ED" w:rsidRPr="006B79B6" w:rsidRDefault="00E460ED" w:rsidP="00526FFA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693BFB" w:rsidRPr="00CC3676" w:rsidRDefault="00693BFB" w:rsidP="00526FFA">
      <w:pPr>
        <w:pStyle w:val="a9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C3676">
        <w:rPr>
          <w:rFonts w:ascii="Times New Roman" w:hAnsi="Times New Roman"/>
          <w:sz w:val="28"/>
          <w:szCs w:val="28"/>
        </w:rPr>
        <w:t xml:space="preserve">Внести в </w:t>
      </w:r>
      <w:r w:rsidRPr="00CC3676">
        <w:rPr>
          <w:rFonts w:ascii="Times New Roman" w:hAnsi="Times New Roman"/>
          <w:noProof/>
          <w:sz w:val="28"/>
          <w:szCs w:val="28"/>
          <w:lang w:eastAsia="en-US"/>
        </w:rPr>
        <w:t>решение Кашинской городской Думы от 12.02.2019 №105 «Об утверждении Перечня услуг, которые являются необходимыми и обязательными для предоставления муниципальных услуг Администрацией Кашинского городского округа и предоставляются организациями, участвующими в предоставлении муниципальных услуг, и порядка определения размера платы за их оказание»</w:t>
      </w:r>
      <w:r w:rsidRPr="00CC3676">
        <w:rPr>
          <w:rFonts w:ascii="Times New Roman" w:hAnsi="Times New Roman"/>
          <w:sz w:val="28"/>
          <w:szCs w:val="28"/>
        </w:rPr>
        <w:t xml:space="preserve"> (далее – Решение) следующие изменения:</w:t>
      </w:r>
    </w:p>
    <w:p w:rsidR="00CC3676" w:rsidRPr="00CC3676" w:rsidRDefault="00CC3676" w:rsidP="00526FFA">
      <w:pPr>
        <w:pStyle w:val="a9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676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№1</w:t>
      </w:r>
      <w:r w:rsidRPr="00CC3676">
        <w:rPr>
          <w:rFonts w:ascii="Times New Roman" w:hAnsi="Times New Roman"/>
          <w:sz w:val="28"/>
          <w:szCs w:val="28"/>
        </w:rPr>
        <w:t xml:space="preserve"> «Перечень услуг, которые являются необходимыми и обязательными для предоставления муниципальных услуг Администрацией Кашинского городского округа и предоставляются организациями, участвующими в предоставлении муниципальных услуг» к </w:t>
      </w:r>
      <w:r>
        <w:rPr>
          <w:rFonts w:ascii="Times New Roman" w:hAnsi="Times New Roman"/>
          <w:sz w:val="28"/>
          <w:szCs w:val="28"/>
        </w:rPr>
        <w:t>Решению</w:t>
      </w:r>
      <w:r w:rsidRPr="00CC3676">
        <w:rPr>
          <w:rFonts w:ascii="Times New Roman" w:hAnsi="Times New Roman"/>
          <w:sz w:val="28"/>
          <w:szCs w:val="28"/>
        </w:rPr>
        <w:t xml:space="preserve"> изложить в новой редакции (прилагается).</w:t>
      </w:r>
    </w:p>
    <w:p w:rsidR="00FF31BE" w:rsidRDefault="00CC3676" w:rsidP="00526FF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F31BE" w:rsidRPr="00FF31BE">
        <w:rPr>
          <w:rFonts w:ascii="Times New Roman" w:hAnsi="Times New Roman"/>
          <w:sz w:val="28"/>
          <w:szCs w:val="28"/>
        </w:rPr>
        <w:t xml:space="preserve">. Администрации Кашинского городского округа обеспечить размещение </w:t>
      </w:r>
      <w:r w:rsidR="00FF31BE">
        <w:rPr>
          <w:rFonts w:ascii="Times New Roman" w:hAnsi="Times New Roman"/>
          <w:sz w:val="28"/>
          <w:szCs w:val="28"/>
        </w:rPr>
        <w:t>Перечня</w:t>
      </w:r>
      <w:r w:rsidR="00FF31BE" w:rsidRPr="00FF31BE">
        <w:rPr>
          <w:rFonts w:ascii="Times New Roman" w:hAnsi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Администрацией </w:t>
      </w:r>
      <w:r w:rsidR="00FF31BE" w:rsidRPr="00FF31BE">
        <w:rPr>
          <w:rFonts w:ascii="Times New Roman" w:hAnsi="Times New Roman"/>
          <w:sz w:val="28"/>
          <w:szCs w:val="28"/>
        </w:rPr>
        <w:lastRenderedPageBreak/>
        <w:t xml:space="preserve">Кашинского городского округа и предоставляются организациями, участвующими в предоставлении муниципальных услуг, на официальном сайте </w:t>
      </w:r>
      <w:r w:rsidR="00FF31BE">
        <w:rPr>
          <w:rFonts w:ascii="Times New Roman" w:hAnsi="Times New Roman"/>
          <w:sz w:val="28"/>
          <w:szCs w:val="28"/>
        </w:rPr>
        <w:t xml:space="preserve">Кашинского </w:t>
      </w:r>
      <w:r w:rsidR="00FF31BE" w:rsidRPr="00FF31BE">
        <w:rPr>
          <w:rFonts w:ascii="Times New Roman" w:hAnsi="Times New Roman"/>
          <w:sz w:val="28"/>
          <w:szCs w:val="28"/>
        </w:rPr>
        <w:t>городско</w:t>
      </w:r>
      <w:r w:rsidR="00FF31BE">
        <w:rPr>
          <w:rFonts w:ascii="Times New Roman" w:hAnsi="Times New Roman"/>
          <w:sz w:val="28"/>
          <w:szCs w:val="28"/>
        </w:rPr>
        <w:t>го</w:t>
      </w:r>
      <w:r w:rsidR="00FF31BE" w:rsidRPr="00FF31BE">
        <w:rPr>
          <w:rFonts w:ascii="Times New Roman" w:hAnsi="Times New Roman"/>
          <w:sz w:val="28"/>
          <w:szCs w:val="28"/>
        </w:rPr>
        <w:t xml:space="preserve"> округ</w:t>
      </w:r>
      <w:r w:rsidR="00FF31BE">
        <w:rPr>
          <w:rFonts w:ascii="Times New Roman" w:hAnsi="Times New Roman"/>
          <w:sz w:val="28"/>
          <w:szCs w:val="28"/>
        </w:rPr>
        <w:t>а</w:t>
      </w:r>
      <w:r w:rsidR="0031616F" w:rsidRPr="0031616F">
        <w:rPr>
          <w:rFonts w:ascii="Times New Roman" w:hAnsi="Times New Roman"/>
          <w:sz w:val="28"/>
          <w:szCs w:val="28"/>
        </w:rPr>
        <w:t xml:space="preserve"> </w:t>
      </w:r>
      <w:r w:rsidR="0031616F" w:rsidRPr="00FF31BE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="0031616F" w:rsidRPr="00FF31BE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="00FF31BE" w:rsidRPr="00FF31BE">
        <w:rPr>
          <w:rFonts w:ascii="Times New Roman" w:hAnsi="Times New Roman"/>
          <w:sz w:val="28"/>
          <w:szCs w:val="28"/>
        </w:rPr>
        <w:t>, а также на едином портале государственных и муниципальных услуг.</w:t>
      </w:r>
    </w:p>
    <w:p w:rsidR="00FF31BE" w:rsidRPr="00FF31BE" w:rsidRDefault="00CC3676" w:rsidP="00526FF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051DB">
        <w:rPr>
          <w:rFonts w:ascii="Times New Roman" w:hAnsi="Times New Roman"/>
          <w:sz w:val="28"/>
          <w:szCs w:val="28"/>
        </w:rPr>
        <w:t xml:space="preserve">. </w:t>
      </w:r>
      <w:r w:rsidR="00FF31BE" w:rsidRPr="00FF31BE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</w:t>
      </w:r>
      <w:r w:rsidR="00FF31BE" w:rsidRPr="00FF31BE">
        <w:rPr>
          <w:rFonts w:ascii="Times New Roman" w:hAnsi="Times New Roman"/>
          <w:sz w:val="28"/>
          <w:szCs w:val="28"/>
        </w:rPr>
        <w:t>ешение вступает в силу со дня его официального опубликования</w:t>
      </w:r>
      <w:r w:rsidR="00515331" w:rsidRPr="00515331">
        <w:rPr>
          <w:rFonts w:ascii="Times New Roman" w:hAnsi="Times New Roman"/>
          <w:sz w:val="28"/>
          <w:szCs w:val="28"/>
        </w:rPr>
        <w:t xml:space="preserve"> </w:t>
      </w:r>
      <w:r w:rsidR="00515331">
        <w:rPr>
          <w:rFonts w:ascii="Times New Roman" w:hAnsi="Times New Roman"/>
          <w:sz w:val="28"/>
          <w:szCs w:val="28"/>
        </w:rPr>
        <w:t>в газете «Кашинская газета»</w:t>
      </w:r>
      <w:r w:rsidR="00FF31BE" w:rsidRPr="00FF31BE">
        <w:rPr>
          <w:rFonts w:ascii="Times New Roman" w:hAnsi="Times New Roman"/>
          <w:sz w:val="28"/>
          <w:szCs w:val="28"/>
        </w:rPr>
        <w:t>.</w:t>
      </w:r>
    </w:p>
    <w:p w:rsidR="00E460ED" w:rsidRPr="006B79B6" w:rsidRDefault="00E460ED" w:rsidP="00526FFA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460ED" w:rsidRPr="006B79B6" w:rsidRDefault="00E460ED" w:rsidP="00526FFA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460ED" w:rsidRPr="006B79B6" w:rsidRDefault="00E460ED" w:rsidP="00526FF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</w:p>
    <w:p w:rsidR="00FF31BE" w:rsidRPr="00FF31BE" w:rsidRDefault="00FF31BE" w:rsidP="00526FFA">
      <w:pPr>
        <w:rPr>
          <w:rFonts w:ascii="Times New Roman" w:hAnsi="Times New Roman"/>
          <w:sz w:val="28"/>
          <w:szCs w:val="28"/>
        </w:rPr>
      </w:pPr>
      <w:r w:rsidRPr="00FF31BE">
        <w:rPr>
          <w:rFonts w:ascii="Times New Roman" w:hAnsi="Times New Roman"/>
          <w:sz w:val="28"/>
          <w:szCs w:val="28"/>
        </w:rPr>
        <w:t xml:space="preserve">Председатель </w:t>
      </w:r>
      <w:r w:rsidRPr="00FF31BE">
        <w:rPr>
          <w:rFonts w:ascii="Times New Roman" w:hAnsi="Times New Roman"/>
          <w:sz w:val="28"/>
          <w:szCs w:val="28"/>
        </w:rPr>
        <w:br/>
        <w:t>Кашинской городской Думы                                                        И.А. Мурашова</w:t>
      </w:r>
    </w:p>
    <w:p w:rsidR="00FF31BE" w:rsidRPr="00FF31BE" w:rsidRDefault="00FF31BE" w:rsidP="00526FFA">
      <w:pPr>
        <w:rPr>
          <w:rFonts w:ascii="Times New Roman" w:hAnsi="Times New Roman"/>
          <w:sz w:val="28"/>
          <w:szCs w:val="28"/>
        </w:rPr>
      </w:pPr>
    </w:p>
    <w:p w:rsidR="00FF31BE" w:rsidRPr="00FF31BE" w:rsidRDefault="00FF31BE" w:rsidP="00526FFA">
      <w:pPr>
        <w:rPr>
          <w:rFonts w:ascii="Times New Roman" w:hAnsi="Times New Roman"/>
          <w:sz w:val="28"/>
          <w:szCs w:val="28"/>
        </w:rPr>
      </w:pPr>
      <w:r w:rsidRPr="00FF31BE">
        <w:rPr>
          <w:rFonts w:ascii="Times New Roman" w:hAnsi="Times New Roman"/>
          <w:sz w:val="28"/>
          <w:szCs w:val="28"/>
        </w:rPr>
        <w:t>Глава Кашинского городского округа                                            Г.Г. Баландин</w:t>
      </w:r>
    </w:p>
    <w:p w:rsidR="002970C4" w:rsidRDefault="002970C4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515331" w:rsidRDefault="00515331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CC3676" w:rsidRDefault="00CC3676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AF3EF9" w:rsidRDefault="00AF3EF9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A051DB" w:rsidRDefault="00A051DB" w:rsidP="00526FFA">
      <w:pPr>
        <w:jc w:val="center"/>
        <w:rPr>
          <w:rFonts w:ascii="Times New Roman" w:hAnsi="Times New Roman"/>
          <w:sz w:val="28"/>
          <w:szCs w:val="28"/>
        </w:rPr>
      </w:pPr>
    </w:p>
    <w:p w:rsidR="00126515" w:rsidRPr="007B36A8" w:rsidRDefault="00126515" w:rsidP="0012651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Pr="007B36A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26515" w:rsidRPr="007B36A8" w:rsidRDefault="00126515" w:rsidP="001265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36A8">
        <w:rPr>
          <w:rFonts w:ascii="Times New Roman" w:hAnsi="Times New Roman" w:cs="Times New Roman"/>
          <w:sz w:val="28"/>
          <w:szCs w:val="28"/>
        </w:rPr>
        <w:t>к решению Кашинской городской Думы</w:t>
      </w:r>
    </w:p>
    <w:p w:rsidR="007B36A8" w:rsidRDefault="00126515" w:rsidP="00126515">
      <w:pPr>
        <w:rPr>
          <w:rFonts w:asciiTheme="minorHAnsi" w:hAnsiTheme="minorHAnsi"/>
        </w:rPr>
      </w:pPr>
      <w:r w:rsidRPr="007B36A8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7B36A8">
        <w:rPr>
          <w:rFonts w:ascii="Times New Roman" w:hAnsi="Times New Roman"/>
          <w:sz w:val="28"/>
          <w:szCs w:val="28"/>
        </w:rPr>
        <w:t xml:space="preserve"> от </w:t>
      </w:r>
      <w:r w:rsidR="005F361D">
        <w:rPr>
          <w:rFonts w:ascii="Times New Roman" w:hAnsi="Times New Roman"/>
          <w:sz w:val="28"/>
          <w:szCs w:val="28"/>
        </w:rPr>
        <w:t>22.06.2021</w:t>
      </w:r>
      <w:r w:rsidRPr="007B36A8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№</w:t>
      </w:r>
      <w:r w:rsidR="005F361D">
        <w:rPr>
          <w:rFonts w:ascii="Times New Roman" w:hAnsi="Times New Roman"/>
          <w:sz w:val="28"/>
          <w:szCs w:val="28"/>
        </w:rPr>
        <w:t>294</w:t>
      </w:r>
      <w:bookmarkStart w:id="0" w:name="_GoBack"/>
      <w:bookmarkEnd w:id="0"/>
    </w:p>
    <w:p w:rsidR="007B36A8" w:rsidRDefault="00126515" w:rsidP="00526FF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</w:t>
      </w:r>
      <w:r w:rsidR="00CC3676">
        <w:rPr>
          <w:rFonts w:asciiTheme="minorHAnsi" w:hAnsiTheme="minorHAnsi"/>
        </w:rPr>
        <w:t>«</w:t>
      </w:r>
    </w:p>
    <w:p w:rsidR="007B36A8" w:rsidRPr="007B36A8" w:rsidRDefault="007B36A8" w:rsidP="00526FF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</w:t>
      </w:r>
      <w:bookmarkStart w:id="1" w:name="_Hlk69387951"/>
      <w:r w:rsidRPr="007B36A8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7B36A8" w:rsidRPr="007B36A8" w:rsidRDefault="007B36A8" w:rsidP="00526F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36A8">
        <w:rPr>
          <w:rFonts w:ascii="Times New Roman" w:hAnsi="Times New Roman" w:cs="Times New Roman"/>
          <w:sz w:val="28"/>
          <w:szCs w:val="28"/>
        </w:rPr>
        <w:t>к решению Кашинской городской Думы</w:t>
      </w:r>
    </w:p>
    <w:p w:rsidR="007B36A8" w:rsidRPr="007B36A8" w:rsidRDefault="007B36A8" w:rsidP="00526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36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 </w:t>
      </w:r>
      <w:r w:rsidR="00126515">
        <w:rPr>
          <w:rFonts w:ascii="Times New Roman" w:hAnsi="Times New Roman" w:cs="Times New Roman"/>
          <w:sz w:val="28"/>
          <w:szCs w:val="28"/>
        </w:rPr>
        <w:t>12.02.2019</w:t>
      </w:r>
      <w:r w:rsidRPr="007B36A8">
        <w:rPr>
          <w:rFonts w:ascii="Times New Roman" w:hAnsi="Times New Roman" w:cs="Times New Roman"/>
          <w:sz w:val="28"/>
          <w:szCs w:val="28"/>
        </w:rPr>
        <w:t xml:space="preserve"> г. </w:t>
      </w:r>
      <w:r w:rsidR="001C2F2D">
        <w:rPr>
          <w:rFonts w:ascii="Times New Roman" w:hAnsi="Times New Roman" w:cs="Times New Roman"/>
          <w:sz w:val="28"/>
          <w:szCs w:val="28"/>
        </w:rPr>
        <w:t>№</w:t>
      </w:r>
      <w:r w:rsidR="00126515">
        <w:rPr>
          <w:rFonts w:ascii="Times New Roman" w:hAnsi="Times New Roman" w:cs="Times New Roman"/>
          <w:sz w:val="28"/>
          <w:szCs w:val="28"/>
        </w:rPr>
        <w:t xml:space="preserve"> 105</w:t>
      </w:r>
    </w:p>
    <w:p w:rsidR="007B36A8" w:rsidRDefault="007B36A8" w:rsidP="00526FF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36A8" w:rsidRPr="007B36A8" w:rsidRDefault="007B36A8" w:rsidP="00526FF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B36A8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7B36A8" w:rsidRDefault="007B36A8" w:rsidP="00526FF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B36A8">
        <w:rPr>
          <w:rFonts w:ascii="Times New Roman" w:hAnsi="Times New Roman" w:cs="Times New Roman"/>
          <w:b w:val="0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Администрацией Кашинского городского округа и предоставляются организациями, участвующими в предоставлении муниципальных услуг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969"/>
        <w:gridCol w:w="4536"/>
      </w:tblGrid>
      <w:tr w:rsidR="00776900" w:rsidRPr="00080EBC" w:rsidTr="00776900">
        <w:tc>
          <w:tcPr>
            <w:tcW w:w="1242" w:type="dxa"/>
          </w:tcPr>
          <w:p w:rsidR="00776900" w:rsidRPr="00776900" w:rsidRDefault="00776900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776900" w:rsidRPr="00776900" w:rsidRDefault="00776900" w:rsidP="00776900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sz w:val="24"/>
                <w:szCs w:val="24"/>
              </w:rPr>
              <w:t>Наименование услуги, необходимой и обязательной для предоставления муниципальной услуги</w:t>
            </w:r>
          </w:p>
        </w:tc>
        <w:tc>
          <w:tcPr>
            <w:tcW w:w="4536" w:type="dxa"/>
          </w:tcPr>
          <w:p w:rsidR="00776900" w:rsidRPr="00776900" w:rsidRDefault="00776900" w:rsidP="00776900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</w:tr>
      <w:tr w:rsidR="00776900" w:rsidRPr="00080EBC" w:rsidTr="00776900">
        <w:trPr>
          <w:trHeight w:val="583"/>
        </w:trPr>
        <w:tc>
          <w:tcPr>
            <w:tcW w:w="1242" w:type="dxa"/>
            <w:vMerge w:val="restart"/>
          </w:tcPr>
          <w:p w:rsidR="00776900" w:rsidRPr="00776900" w:rsidRDefault="00776900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776900" w:rsidRPr="00776900" w:rsidRDefault="00776900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sz w:val="24"/>
                <w:szCs w:val="24"/>
              </w:rPr>
              <w:t>Выдача технического паспорта на объект недвижимости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76900" w:rsidRPr="00776900" w:rsidRDefault="00776900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color w:val="000000"/>
                <w:sz w:val="24"/>
                <w:szCs w:val="24"/>
              </w:rPr>
              <w:t>«Согласование переустройства и (или) перепланировки жилого помещения»</w:t>
            </w:r>
          </w:p>
        </w:tc>
      </w:tr>
      <w:tr w:rsidR="00776900" w:rsidRPr="00080EBC" w:rsidTr="00776900">
        <w:trPr>
          <w:trHeight w:val="1272"/>
        </w:trPr>
        <w:tc>
          <w:tcPr>
            <w:tcW w:w="1242" w:type="dxa"/>
            <w:vMerge/>
          </w:tcPr>
          <w:p w:rsidR="00776900" w:rsidRPr="00776900" w:rsidRDefault="00776900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6900" w:rsidRPr="00776900" w:rsidRDefault="00776900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76900" w:rsidRPr="00776900" w:rsidRDefault="00776900" w:rsidP="0077690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      </w:r>
          </w:p>
        </w:tc>
      </w:tr>
      <w:tr w:rsidR="00776900" w:rsidRPr="00080EBC" w:rsidTr="00776900">
        <w:trPr>
          <w:trHeight w:val="823"/>
        </w:trPr>
        <w:tc>
          <w:tcPr>
            <w:tcW w:w="1242" w:type="dxa"/>
            <w:vMerge/>
          </w:tcPr>
          <w:p w:rsidR="00776900" w:rsidRPr="00776900" w:rsidRDefault="00776900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6900" w:rsidRPr="00776900" w:rsidRDefault="00776900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76900" w:rsidRPr="00776900" w:rsidRDefault="00776900" w:rsidP="0077690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color w:val="000000"/>
                <w:sz w:val="24"/>
                <w:szCs w:val="24"/>
              </w:rPr>
              <w:t>«Проведение осмотра зданий, сооружений в целях оценки их технического состояния и надлежащего технического обслуживания»</w:t>
            </w:r>
          </w:p>
        </w:tc>
      </w:tr>
      <w:tr w:rsidR="00776900" w:rsidRPr="00080EBC" w:rsidTr="00776900">
        <w:trPr>
          <w:trHeight w:val="1274"/>
        </w:trPr>
        <w:tc>
          <w:tcPr>
            <w:tcW w:w="1242" w:type="dxa"/>
            <w:vMerge/>
          </w:tcPr>
          <w:p w:rsidR="00776900" w:rsidRPr="00776900" w:rsidRDefault="00776900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6900" w:rsidRPr="00776900" w:rsidRDefault="00776900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76900" w:rsidRPr="00776900" w:rsidRDefault="00776900" w:rsidP="0077690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«Выдача разрешений и заданий на проведение работ по сохранению объектов культурного наследия (памятников истории и культуры) местного (муниципального) значения»</w:t>
            </w:r>
          </w:p>
        </w:tc>
      </w:tr>
      <w:tr w:rsidR="00776900" w:rsidRPr="00080EBC" w:rsidTr="00776900">
        <w:trPr>
          <w:trHeight w:val="605"/>
        </w:trPr>
        <w:tc>
          <w:tcPr>
            <w:tcW w:w="1242" w:type="dxa"/>
            <w:vMerge/>
          </w:tcPr>
          <w:p w:rsidR="00776900" w:rsidRPr="00776900" w:rsidRDefault="00776900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6900" w:rsidRPr="00776900" w:rsidRDefault="00776900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76900" w:rsidRPr="00776900" w:rsidRDefault="00776900" w:rsidP="0077690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color w:val="000000"/>
                <w:sz w:val="24"/>
                <w:szCs w:val="24"/>
              </w:rPr>
              <w:t>«Признание садового дома жилым домом и жилого дома садовым домов»</w:t>
            </w:r>
          </w:p>
        </w:tc>
      </w:tr>
      <w:tr w:rsidR="00776900" w:rsidRPr="00080EBC" w:rsidTr="00776900">
        <w:trPr>
          <w:trHeight w:val="649"/>
        </w:trPr>
        <w:tc>
          <w:tcPr>
            <w:tcW w:w="1242" w:type="dxa"/>
            <w:vMerge/>
          </w:tcPr>
          <w:p w:rsidR="00776900" w:rsidRPr="00776900" w:rsidRDefault="00776900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6900" w:rsidRPr="00776900" w:rsidRDefault="00776900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76900" w:rsidRPr="00776900" w:rsidRDefault="00776900" w:rsidP="0077690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color w:val="000000"/>
                <w:sz w:val="24"/>
                <w:szCs w:val="24"/>
              </w:rPr>
              <w:t>«Присвоение, изменение, аннулирование адреса объекту адресации</w:t>
            </w:r>
          </w:p>
        </w:tc>
      </w:tr>
      <w:tr w:rsidR="00776900" w:rsidRPr="00080EBC" w:rsidTr="00776900">
        <w:trPr>
          <w:trHeight w:val="559"/>
        </w:trPr>
        <w:tc>
          <w:tcPr>
            <w:tcW w:w="1242" w:type="dxa"/>
            <w:vMerge/>
          </w:tcPr>
          <w:p w:rsidR="00776900" w:rsidRPr="00776900" w:rsidRDefault="00776900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6900" w:rsidRPr="00776900" w:rsidRDefault="00776900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76900" w:rsidRPr="00776900" w:rsidRDefault="00776900" w:rsidP="0077690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sz w:val="24"/>
                <w:szCs w:val="24"/>
              </w:rPr>
              <w:t>«Прием уведомлений о планируемом сносе объекта капитального строительства»</w:t>
            </w:r>
          </w:p>
        </w:tc>
      </w:tr>
      <w:tr w:rsidR="00776900" w:rsidRPr="00080EBC" w:rsidTr="00776900">
        <w:trPr>
          <w:trHeight w:val="867"/>
        </w:trPr>
        <w:tc>
          <w:tcPr>
            <w:tcW w:w="1242" w:type="dxa"/>
            <w:vMerge/>
          </w:tcPr>
          <w:p w:rsidR="00776900" w:rsidRPr="00776900" w:rsidRDefault="00776900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6900" w:rsidRPr="00776900" w:rsidRDefault="00776900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76900" w:rsidRPr="00776900" w:rsidRDefault="00776900" w:rsidP="0077690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«Перевод жилого помещения в нежилое помещение, нежилого помещения в жилое помещение»</w:t>
            </w:r>
          </w:p>
        </w:tc>
      </w:tr>
      <w:tr w:rsidR="00776900" w:rsidRPr="00080EBC" w:rsidTr="00776900">
        <w:trPr>
          <w:trHeight w:val="537"/>
        </w:trPr>
        <w:tc>
          <w:tcPr>
            <w:tcW w:w="1242" w:type="dxa"/>
            <w:vMerge w:val="restart"/>
          </w:tcPr>
          <w:p w:rsidR="00776900" w:rsidRPr="00776900" w:rsidRDefault="00776900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</w:tcPr>
          <w:p w:rsidR="00776900" w:rsidRPr="00776900" w:rsidRDefault="00776900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sz w:val="24"/>
                <w:szCs w:val="24"/>
              </w:rPr>
              <w:t xml:space="preserve">Подготовка и выдача проектной документации на строительство (реконструкцию), ремонт, перепланировку и (или) </w:t>
            </w:r>
            <w:r w:rsidRPr="00776900">
              <w:rPr>
                <w:rFonts w:ascii="Times New Roman" w:hAnsi="Times New Roman"/>
                <w:sz w:val="24"/>
                <w:szCs w:val="24"/>
              </w:rPr>
              <w:lastRenderedPageBreak/>
              <w:t>переустройство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76900" w:rsidRPr="00776900" w:rsidRDefault="00776900" w:rsidP="0077690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«Согласование переустройства и (или) перепланировки жилого помещения»</w:t>
            </w:r>
          </w:p>
        </w:tc>
      </w:tr>
      <w:tr w:rsidR="00776900" w:rsidRPr="00080EBC" w:rsidTr="00776900">
        <w:trPr>
          <w:trHeight w:val="555"/>
        </w:trPr>
        <w:tc>
          <w:tcPr>
            <w:tcW w:w="1242" w:type="dxa"/>
            <w:vMerge/>
          </w:tcPr>
          <w:p w:rsidR="00776900" w:rsidRPr="00776900" w:rsidRDefault="00776900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6900" w:rsidRPr="00776900" w:rsidRDefault="00776900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76900" w:rsidRPr="00776900" w:rsidRDefault="00776900" w:rsidP="0077690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«Выдача разрешений (согласований) на производство земляных работ»</w:t>
            </w:r>
          </w:p>
        </w:tc>
      </w:tr>
      <w:tr w:rsidR="00776900" w:rsidRPr="00080EBC" w:rsidTr="00776900">
        <w:trPr>
          <w:trHeight w:val="1410"/>
        </w:trPr>
        <w:tc>
          <w:tcPr>
            <w:tcW w:w="1242" w:type="dxa"/>
            <w:vMerge/>
          </w:tcPr>
          <w:p w:rsidR="00776900" w:rsidRPr="00776900" w:rsidRDefault="00776900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6900" w:rsidRPr="00776900" w:rsidRDefault="00776900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76900" w:rsidRPr="00776900" w:rsidRDefault="00776900" w:rsidP="0077690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69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«Выдача разрешений и заданий на проведение работ по сохранению объектов культурного наследия (памятников истории и культуры) местного (муниципального) значения»</w:t>
            </w:r>
          </w:p>
        </w:tc>
      </w:tr>
      <w:tr w:rsidR="00776900" w:rsidRPr="00080EBC" w:rsidTr="00776900">
        <w:trPr>
          <w:trHeight w:val="1265"/>
        </w:trPr>
        <w:tc>
          <w:tcPr>
            <w:tcW w:w="1242" w:type="dxa"/>
            <w:vMerge/>
          </w:tcPr>
          <w:p w:rsidR="00776900" w:rsidRPr="00776900" w:rsidRDefault="00776900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6900" w:rsidRPr="00776900" w:rsidRDefault="00776900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76900" w:rsidRPr="00776900" w:rsidRDefault="00776900" w:rsidP="0077690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6900">
              <w:rPr>
                <w:rFonts w:ascii="Times New Roman" w:hAnsi="Times New Roman"/>
                <w:color w:val="000000"/>
                <w:sz w:val="24"/>
                <w:szCs w:val="24"/>
              </w:rPr>
      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      </w:r>
          </w:p>
        </w:tc>
      </w:tr>
      <w:tr w:rsidR="00776900" w:rsidRPr="00080EBC" w:rsidTr="00776900">
        <w:trPr>
          <w:trHeight w:val="1254"/>
        </w:trPr>
        <w:tc>
          <w:tcPr>
            <w:tcW w:w="1242" w:type="dxa"/>
            <w:vMerge/>
          </w:tcPr>
          <w:p w:rsidR="00776900" w:rsidRPr="00776900" w:rsidRDefault="00776900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6900" w:rsidRPr="00776900" w:rsidRDefault="00776900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76900" w:rsidRPr="00776900" w:rsidRDefault="00776900" w:rsidP="0077690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«Согласование проектной документации на проведение работ по сохранению объектов культурного наследия (памятников истории и культуры) местного (муниципального) значения»</w:t>
            </w:r>
          </w:p>
        </w:tc>
      </w:tr>
      <w:tr w:rsidR="00776900" w:rsidRPr="00080EBC" w:rsidTr="00776900">
        <w:trPr>
          <w:trHeight w:val="833"/>
        </w:trPr>
        <w:tc>
          <w:tcPr>
            <w:tcW w:w="1242" w:type="dxa"/>
            <w:vMerge/>
          </w:tcPr>
          <w:p w:rsidR="00776900" w:rsidRPr="00776900" w:rsidRDefault="00776900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6900" w:rsidRPr="00776900" w:rsidRDefault="00776900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76900" w:rsidRPr="00776900" w:rsidRDefault="00776900" w:rsidP="0077690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69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«Перевод жилого помещения в нежилое помещение, нежилого помещения в жилое помещение»</w:t>
            </w:r>
          </w:p>
        </w:tc>
      </w:tr>
      <w:tr w:rsidR="00776900" w:rsidRPr="00080EBC" w:rsidTr="00776900">
        <w:trPr>
          <w:trHeight w:val="844"/>
        </w:trPr>
        <w:tc>
          <w:tcPr>
            <w:tcW w:w="1242" w:type="dxa"/>
            <w:vMerge/>
          </w:tcPr>
          <w:p w:rsidR="00776900" w:rsidRPr="00776900" w:rsidRDefault="00776900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6900" w:rsidRPr="00776900" w:rsidRDefault="00776900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900" w:rsidRPr="00776900" w:rsidRDefault="00776900" w:rsidP="00776900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69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«Выдача решения о согласовании архитектурно-градостроительного облика объекта»</w:t>
            </w:r>
          </w:p>
        </w:tc>
      </w:tr>
      <w:tr w:rsidR="00776900" w:rsidRPr="00080EBC" w:rsidTr="00776900">
        <w:trPr>
          <w:trHeight w:val="1268"/>
        </w:trPr>
        <w:tc>
          <w:tcPr>
            <w:tcW w:w="1242" w:type="dxa"/>
            <w:vMerge w:val="restart"/>
          </w:tcPr>
          <w:p w:rsidR="00776900" w:rsidRPr="00776900" w:rsidRDefault="00776900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Merge w:val="restart"/>
          </w:tcPr>
          <w:p w:rsidR="00776900" w:rsidRPr="00776900" w:rsidRDefault="00776900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sz w:val="24"/>
                <w:szCs w:val="24"/>
              </w:rPr>
              <w:t xml:space="preserve">Заключение органа по охране памятников архитектуры, истории и культуры о допустимости проведения строительства, реконструкции, ремонта жилого помещения, если такое помещение или дом, в котором оно находится, является памятником архитектуры, истории или культуры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76900" w:rsidRPr="00776900" w:rsidRDefault="00776900" w:rsidP="0077690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color w:val="000000"/>
                <w:sz w:val="24"/>
                <w:szCs w:val="24"/>
              </w:rPr>
      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      </w:r>
          </w:p>
        </w:tc>
      </w:tr>
      <w:tr w:rsidR="00776900" w:rsidRPr="00080EBC" w:rsidTr="00776900">
        <w:trPr>
          <w:trHeight w:val="1272"/>
        </w:trPr>
        <w:tc>
          <w:tcPr>
            <w:tcW w:w="1242" w:type="dxa"/>
            <w:vMerge/>
          </w:tcPr>
          <w:p w:rsidR="00776900" w:rsidRPr="00776900" w:rsidRDefault="00776900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6900" w:rsidRPr="00776900" w:rsidRDefault="00776900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76900" w:rsidRPr="00776900" w:rsidRDefault="00776900" w:rsidP="0077690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sz w:val="24"/>
                <w:szCs w:val="24"/>
              </w:rPr>
              <w:t>Согласование проектной документации на проведение работ по сохранению объектов культурного наследия (памятников истории и культуры) местного (муниципального) значения»</w:t>
            </w:r>
          </w:p>
        </w:tc>
      </w:tr>
      <w:tr w:rsidR="00776900" w:rsidRPr="00080EBC" w:rsidTr="00776900">
        <w:trPr>
          <w:trHeight w:val="539"/>
        </w:trPr>
        <w:tc>
          <w:tcPr>
            <w:tcW w:w="1242" w:type="dxa"/>
            <w:vMerge/>
          </w:tcPr>
          <w:p w:rsidR="00776900" w:rsidRPr="00776900" w:rsidRDefault="00776900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6900" w:rsidRPr="00776900" w:rsidRDefault="00776900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76900" w:rsidRPr="00776900" w:rsidRDefault="00776900" w:rsidP="0077690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color w:val="000000"/>
                <w:sz w:val="24"/>
                <w:szCs w:val="24"/>
              </w:rPr>
              <w:t>«Согласование переустройства и (или) перепланировки жилого помещения»</w:t>
            </w:r>
          </w:p>
        </w:tc>
      </w:tr>
      <w:tr w:rsidR="00776900" w:rsidRPr="00080EBC" w:rsidTr="00776900">
        <w:trPr>
          <w:trHeight w:val="716"/>
        </w:trPr>
        <w:tc>
          <w:tcPr>
            <w:tcW w:w="1242" w:type="dxa"/>
            <w:vMerge/>
          </w:tcPr>
          <w:p w:rsidR="00776900" w:rsidRPr="00776900" w:rsidRDefault="00776900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6900" w:rsidRPr="00776900" w:rsidRDefault="00776900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900" w:rsidRPr="00776900" w:rsidRDefault="00776900" w:rsidP="00776900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69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«Выдача решения о согласовании архитектурно-градостроительного облика объекта»</w:t>
            </w:r>
          </w:p>
        </w:tc>
      </w:tr>
      <w:tr w:rsidR="00776900" w:rsidRPr="00080EBC" w:rsidTr="00776900">
        <w:trPr>
          <w:trHeight w:val="1210"/>
        </w:trPr>
        <w:tc>
          <w:tcPr>
            <w:tcW w:w="1242" w:type="dxa"/>
            <w:vMerge/>
          </w:tcPr>
          <w:p w:rsidR="00776900" w:rsidRPr="00776900" w:rsidRDefault="00776900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6900" w:rsidRPr="00776900" w:rsidRDefault="00776900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900" w:rsidRPr="00776900" w:rsidRDefault="00776900" w:rsidP="00776900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69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«Выдача разрешений и заданий на проведение работ по сохранению объектов культурного наследия (памятников истории и культуры) местного (муниципального) значения»</w:t>
            </w:r>
          </w:p>
        </w:tc>
      </w:tr>
      <w:tr w:rsidR="00776900" w:rsidRPr="00080EBC" w:rsidTr="00776900">
        <w:trPr>
          <w:trHeight w:val="505"/>
        </w:trPr>
        <w:tc>
          <w:tcPr>
            <w:tcW w:w="1242" w:type="dxa"/>
            <w:vMerge/>
          </w:tcPr>
          <w:p w:rsidR="00776900" w:rsidRPr="00776900" w:rsidRDefault="00776900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6900" w:rsidRPr="00776900" w:rsidRDefault="00776900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900" w:rsidRPr="00776900" w:rsidRDefault="00776900" w:rsidP="00776900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69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«Выдача разрешений (согласований) на производство земляных работ»</w:t>
            </w:r>
          </w:p>
        </w:tc>
      </w:tr>
      <w:tr w:rsidR="00776900" w:rsidRPr="00080EBC" w:rsidTr="00776900">
        <w:trPr>
          <w:trHeight w:val="855"/>
        </w:trPr>
        <w:tc>
          <w:tcPr>
            <w:tcW w:w="1242" w:type="dxa"/>
            <w:vMerge/>
          </w:tcPr>
          <w:p w:rsidR="00776900" w:rsidRPr="00776900" w:rsidRDefault="00776900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6900" w:rsidRPr="00776900" w:rsidRDefault="00776900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900" w:rsidRPr="00776900" w:rsidRDefault="00776900" w:rsidP="00776900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69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«Перевод жилого помещения в нежилое помещение, нежилого помещения в жилое помещение»</w:t>
            </w:r>
          </w:p>
        </w:tc>
      </w:tr>
      <w:tr w:rsidR="00776900" w:rsidRPr="00080EBC" w:rsidTr="00776900">
        <w:trPr>
          <w:trHeight w:val="539"/>
        </w:trPr>
        <w:tc>
          <w:tcPr>
            <w:tcW w:w="1242" w:type="dxa"/>
            <w:vMerge/>
          </w:tcPr>
          <w:p w:rsidR="00776900" w:rsidRPr="00776900" w:rsidRDefault="00776900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6900" w:rsidRPr="00776900" w:rsidRDefault="00776900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900" w:rsidRPr="00776900" w:rsidRDefault="00776900" w:rsidP="00776900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6900">
              <w:rPr>
                <w:rFonts w:ascii="Times New Roman" w:hAnsi="Times New Roman"/>
                <w:sz w:val="24"/>
                <w:szCs w:val="24"/>
              </w:rPr>
              <w:t>«Согласование места расположения вывески на фасаде здания и эскиза вывески»</w:t>
            </w:r>
          </w:p>
        </w:tc>
      </w:tr>
      <w:tr w:rsidR="00776900" w:rsidRPr="00080EBC" w:rsidTr="00776900">
        <w:trPr>
          <w:trHeight w:val="702"/>
        </w:trPr>
        <w:tc>
          <w:tcPr>
            <w:tcW w:w="1242" w:type="dxa"/>
          </w:tcPr>
          <w:p w:rsidR="00776900" w:rsidRPr="00776900" w:rsidRDefault="00776900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76900" w:rsidRPr="00776900" w:rsidRDefault="00776900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sz w:val="24"/>
                <w:szCs w:val="24"/>
              </w:rPr>
              <w:t>Подготовка и выдача паспорта цветового решения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900" w:rsidRPr="00776900" w:rsidRDefault="00776900" w:rsidP="00776900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69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«Выдача решения о согласовании архитектурно-градостроительного облика </w:t>
            </w:r>
            <w:r w:rsidRPr="007769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объекта»</w:t>
            </w:r>
          </w:p>
        </w:tc>
      </w:tr>
      <w:tr w:rsidR="00776900" w:rsidRPr="00080EBC" w:rsidTr="00776900">
        <w:trPr>
          <w:trHeight w:val="1020"/>
        </w:trPr>
        <w:tc>
          <w:tcPr>
            <w:tcW w:w="1242" w:type="dxa"/>
          </w:tcPr>
          <w:p w:rsidR="00776900" w:rsidRPr="00776900" w:rsidRDefault="00776900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</w:tcPr>
          <w:p w:rsidR="00776900" w:rsidRPr="00776900" w:rsidRDefault="00776900" w:rsidP="00776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sz w:val="24"/>
                <w:szCs w:val="24"/>
              </w:rPr>
              <w:t>Подготовка и выдача:</w:t>
            </w:r>
          </w:p>
          <w:p w:rsidR="00776900" w:rsidRPr="00776900" w:rsidRDefault="00776900" w:rsidP="00776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sz w:val="24"/>
                <w:szCs w:val="24"/>
              </w:rPr>
              <w:t>-  заключения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      </w:r>
          </w:p>
          <w:p w:rsidR="00776900" w:rsidRPr="00776900" w:rsidRDefault="00776900" w:rsidP="00776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sz w:val="24"/>
                <w:szCs w:val="24"/>
              </w:rPr>
              <w:t>- заключения специализированной организации по результатам обследования элементов ограждающих и несущих конструкций жилого помещения - 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требованиям, предъявляемыми к жилому помещению;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76900" w:rsidRPr="00776900" w:rsidRDefault="00776900" w:rsidP="00776900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6900">
              <w:rPr>
                <w:rFonts w:ascii="Times New Roman" w:hAnsi="Times New Roman"/>
                <w:color w:val="000000"/>
                <w:sz w:val="24"/>
                <w:szCs w:val="24"/>
              </w:rPr>
      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      </w:r>
          </w:p>
        </w:tc>
      </w:tr>
      <w:tr w:rsidR="00776900" w:rsidRPr="00D17AC7" w:rsidTr="00776900">
        <w:trPr>
          <w:trHeight w:val="1020"/>
        </w:trPr>
        <w:tc>
          <w:tcPr>
            <w:tcW w:w="1242" w:type="dxa"/>
          </w:tcPr>
          <w:p w:rsidR="00776900" w:rsidRPr="00776900" w:rsidRDefault="00776900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776900" w:rsidRPr="00776900" w:rsidRDefault="00776900" w:rsidP="00776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sz w:val="24"/>
                <w:szCs w:val="24"/>
              </w:rPr>
              <w:t xml:space="preserve">Подготовка и выдача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      </w:r>
            <w:hyperlink r:id="rId6" w:history="1">
              <w:r w:rsidRPr="00776900">
                <w:rPr>
                  <w:rFonts w:ascii="Times New Roman" w:hAnsi="Times New Roman"/>
                  <w:sz w:val="24"/>
                  <w:szCs w:val="24"/>
                </w:rPr>
                <w:t>частью 2 статьи 5</w:t>
              </w:r>
            </w:hyperlink>
            <w:r w:rsidRPr="007769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7" w:history="1">
              <w:r w:rsidRPr="00776900">
                <w:rPr>
                  <w:rFonts w:ascii="Times New Roman" w:hAnsi="Times New Roman"/>
                  <w:sz w:val="24"/>
                  <w:szCs w:val="24"/>
                </w:rPr>
                <w:t>статьями 7</w:t>
              </w:r>
            </w:hyperlink>
            <w:r w:rsidRPr="007769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8" w:history="1">
              <w:r w:rsidRPr="00776900">
                <w:rPr>
                  <w:rFonts w:ascii="Times New Roman" w:hAnsi="Times New Roman"/>
                  <w:sz w:val="24"/>
                  <w:szCs w:val="24"/>
                </w:rPr>
                <w:t>8</w:t>
              </w:r>
            </w:hyperlink>
            <w:r w:rsidRPr="0077690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9" w:history="1">
              <w:r w:rsidRPr="00776900">
                <w:rPr>
                  <w:rFonts w:ascii="Times New Roman" w:hAnsi="Times New Roman"/>
                  <w:sz w:val="24"/>
                  <w:szCs w:val="24"/>
                </w:rPr>
                <w:t>10</w:t>
              </w:r>
            </w:hyperlink>
            <w:r w:rsidRPr="00776900">
              <w:rPr>
                <w:rFonts w:ascii="Times New Roman" w:hAnsi="Times New Roman"/>
                <w:sz w:val="24"/>
                <w:szCs w:val="24"/>
              </w:rPr>
              <w:t xml:space="preserve">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76900" w:rsidRPr="00776900" w:rsidRDefault="00776900" w:rsidP="00776900">
            <w:pPr>
              <w:autoSpaceDE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color w:val="000000"/>
                <w:sz w:val="24"/>
                <w:szCs w:val="24"/>
              </w:rPr>
              <w:t>«Признание садового дома жилым домом и жилого дома садовым домов»</w:t>
            </w:r>
          </w:p>
        </w:tc>
      </w:tr>
    </w:tbl>
    <w:bookmarkEnd w:id="1"/>
    <w:p w:rsidR="007B36A8" w:rsidRPr="00CC3676" w:rsidRDefault="00CC3676" w:rsidP="00526FF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</w:t>
      </w:r>
      <w:r w:rsidR="00564302"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 xml:space="preserve">                                 </w:t>
      </w:r>
      <w:r w:rsidR="00776900">
        <w:rPr>
          <w:rFonts w:asciiTheme="minorHAnsi" w:hAnsiTheme="minorHAnsi"/>
        </w:rPr>
        <w:t xml:space="preserve">                                                                                                                </w:t>
      </w:r>
      <w:r>
        <w:rPr>
          <w:rFonts w:asciiTheme="minorHAnsi" w:hAnsiTheme="minorHAnsi"/>
        </w:rPr>
        <w:t xml:space="preserve">                   »</w:t>
      </w:r>
    </w:p>
    <w:p w:rsidR="007B36A8" w:rsidRDefault="007B36A8" w:rsidP="00526FFA">
      <w:pPr>
        <w:rPr>
          <w:rFonts w:asciiTheme="minorHAnsi" w:hAnsiTheme="minorHAnsi"/>
        </w:rPr>
      </w:pPr>
    </w:p>
    <w:p w:rsidR="00D7500F" w:rsidRDefault="00D7500F" w:rsidP="00526FFA">
      <w:pPr>
        <w:rPr>
          <w:rFonts w:asciiTheme="minorHAnsi" w:hAnsiTheme="minorHAnsi"/>
        </w:rPr>
      </w:pPr>
    </w:p>
    <w:sectPr w:rsidR="00D7500F" w:rsidSect="00E90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6D7E"/>
    <w:multiLevelType w:val="multilevel"/>
    <w:tmpl w:val="14566A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0ED"/>
    <w:rsid w:val="00013DE1"/>
    <w:rsid w:val="00063ABD"/>
    <w:rsid w:val="000F38EE"/>
    <w:rsid w:val="000F3939"/>
    <w:rsid w:val="00126515"/>
    <w:rsid w:val="001C2F2D"/>
    <w:rsid w:val="002364AC"/>
    <w:rsid w:val="0027679E"/>
    <w:rsid w:val="002970C4"/>
    <w:rsid w:val="0031616F"/>
    <w:rsid w:val="00363937"/>
    <w:rsid w:val="003D15EF"/>
    <w:rsid w:val="00403F82"/>
    <w:rsid w:val="00515331"/>
    <w:rsid w:val="00526FFA"/>
    <w:rsid w:val="00564302"/>
    <w:rsid w:val="005D67C2"/>
    <w:rsid w:val="005F361D"/>
    <w:rsid w:val="00693BFB"/>
    <w:rsid w:val="006A55F0"/>
    <w:rsid w:val="006D107D"/>
    <w:rsid w:val="006D62C0"/>
    <w:rsid w:val="00740CDF"/>
    <w:rsid w:val="00776900"/>
    <w:rsid w:val="00786673"/>
    <w:rsid w:val="007B36A8"/>
    <w:rsid w:val="007B6583"/>
    <w:rsid w:val="007D5051"/>
    <w:rsid w:val="0083722C"/>
    <w:rsid w:val="008D47B1"/>
    <w:rsid w:val="008F7464"/>
    <w:rsid w:val="00A051DB"/>
    <w:rsid w:val="00A51BA7"/>
    <w:rsid w:val="00A951D8"/>
    <w:rsid w:val="00AF3EF9"/>
    <w:rsid w:val="00C80708"/>
    <w:rsid w:val="00CC3676"/>
    <w:rsid w:val="00D43B03"/>
    <w:rsid w:val="00D7500F"/>
    <w:rsid w:val="00E460ED"/>
    <w:rsid w:val="00E87035"/>
    <w:rsid w:val="00E90272"/>
    <w:rsid w:val="00ED27C9"/>
    <w:rsid w:val="00ED2C61"/>
    <w:rsid w:val="00FF3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DA567D"/>
  <w15:docId w15:val="{02910057-6228-4EBC-994B-DE6C4102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0E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60ED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0ED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5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5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013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13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FF31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7B36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vigation-current-item">
    <w:name w:val="navigation-current-item"/>
    <w:basedOn w:val="a0"/>
    <w:rsid w:val="007B36A8"/>
  </w:style>
  <w:style w:type="character" w:styleId="a7">
    <w:name w:val="Strong"/>
    <w:basedOn w:val="a0"/>
    <w:uiPriority w:val="22"/>
    <w:qFormat/>
    <w:rsid w:val="0031616F"/>
    <w:rPr>
      <w:b/>
      <w:bCs/>
    </w:rPr>
  </w:style>
  <w:style w:type="character" w:styleId="a8">
    <w:name w:val="Hyperlink"/>
    <w:basedOn w:val="a0"/>
    <w:uiPriority w:val="99"/>
    <w:semiHidden/>
    <w:unhideWhenUsed/>
    <w:rsid w:val="00693BFB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CC3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0B9E906F9037DC3E71A032937B92451F905EFEEB84B82DFC60BCA9FC6ECC512F56ACA91FF4AC74F1578266FA4C3476A77DC9E49C7E2921v5F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0B9E906F9037DC3E71A032937B92451F905EFEEB84B82DFC60BCA9FC6ECC512F56ACA91FF4AD7DFD578266FA4C3476A77DC9E49C7E2921v5F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0B9E906F9037DC3E71A032937B92451F905EFEEB84B82DFC60BCA9FC6ECC512F56ACA91FF4AD7CF3578266FA4C3476A77DC9E49C7E2921v5F2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0B9E906F9037DC3E71A032937B92451F905EFEEB84B82DFC60BCA9FC6ECC512F56ACA91FF4AC75F2578266FA4C3476A77DC9E49C7E2921v5F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Тимофеева Оксана</cp:lastModifiedBy>
  <cp:revision>19</cp:revision>
  <cp:lastPrinted>2021-05-11T08:49:00Z</cp:lastPrinted>
  <dcterms:created xsi:type="dcterms:W3CDTF">2021-04-15T10:40:00Z</dcterms:created>
  <dcterms:modified xsi:type="dcterms:W3CDTF">2021-06-23T07:42:00Z</dcterms:modified>
</cp:coreProperties>
</file>