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2E" w:rsidRPr="008F7464" w:rsidRDefault="00C8252E" w:rsidP="00C8252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C8252E" w:rsidRDefault="00C8252E" w:rsidP="00C825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3272154</wp:posOffset>
                </wp:positionH>
                <wp:positionV relativeFrom="paragraph">
                  <wp:posOffset>16510</wp:posOffset>
                </wp:positionV>
                <wp:extent cx="0" cy="53340"/>
                <wp:effectExtent l="0" t="0" r="3810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AF725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9218A02" wp14:editId="46B84CC3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2E" w:rsidRPr="00A51BA7" w:rsidRDefault="00C8252E" w:rsidP="00C8252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C8252E" w:rsidRDefault="00C8252E" w:rsidP="00C8252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52E" w:rsidRPr="00A51BA7" w:rsidRDefault="00C8252E" w:rsidP="00C8252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C8252E" w:rsidRDefault="00C8252E" w:rsidP="00C8252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108"/>
        <w:gridCol w:w="4506"/>
        <w:gridCol w:w="1164"/>
        <w:gridCol w:w="284"/>
        <w:gridCol w:w="3402"/>
      </w:tblGrid>
      <w:tr w:rsidR="00C8252E" w:rsidTr="001F3EB2">
        <w:trPr>
          <w:gridBefore w:val="1"/>
          <w:wBefore w:w="108" w:type="dxa"/>
          <w:trHeight w:val="618"/>
        </w:trPr>
        <w:tc>
          <w:tcPr>
            <w:tcW w:w="9355" w:type="dxa"/>
            <w:gridSpan w:val="4"/>
            <w:hideMark/>
          </w:tcPr>
          <w:p w:rsidR="00C8252E" w:rsidRDefault="00C8252E" w:rsidP="001F3EB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4B5A1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22.06.2021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4B5A1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287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C8252E" w:rsidTr="001F3EB2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C8252E" w:rsidRPr="00112FB2" w:rsidRDefault="00C8252E" w:rsidP="001F3EB2">
            <w:pPr>
              <w:widowControl w:val="0"/>
              <w:ind w:right="10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внесении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изменений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в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прогнозный план (п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рограмм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у) 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приватизации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муниципального имущества м</w:t>
            </w:r>
            <w:r w:rsidRPr="00497607">
              <w:rPr>
                <w:rFonts w:ascii="Times New Roman" w:hAnsi="Times New Roman" w:hint="eastAsia"/>
                <w:noProof/>
                <w:sz w:val="24"/>
                <w:szCs w:val="24"/>
              </w:rPr>
              <w:t>униципального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образования  Кашинский городской округ Тверской области  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2019–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2021 годы</w:t>
            </w:r>
            <w:r w:rsidRPr="0049760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gridSpan w:val="3"/>
          </w:tcPr>
          <w:p w:rsidR="00C8252E" w:rsidRDefault="00C8252E" w:rsidP="001F3EB2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C8252E" w:rsidRPr="006B79B6" w:rsidTr="001F3EB2">
        <w:tc>
          <w:tcPr>
            <w:tcW w:w="5778" w:type="dxa"/>
            <w:gridSpan w:val="3"/>
            <w:shd w:val="clear" w:color="auto" w:fill="auto"/>
          </w:tcPr>
          <w:p w:rsidR="00C8252E" w:rsidRPr="006B79B6" w:rsidRDefault="00C8252E" w:rsidP="001F3EB2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C8252E" w:rsidRPr="006B79B6" w:rsidRDefault="00C8252E" w:rsidP="001F3EB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8252E" w:rsidRPr="006B79B6" w:rsidRDefault="00C8252E" w:rsidP="001F3EB2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52E" w:rsidRPr="00112FB2" w:rsidRDefault="00C8252E" w:rsidP="00C8252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12FB2">
        <w:rPr>
          <w:rFonts w:ascii="Times New Roman" w:hAnsi="Times New Roman"/>
          <w:sz w:val="26"/>
          <w:szCs w:val="26"/>
        </w:rPr>
        <w:t xml:space="preserve">В соответствии с Федеральным законом  от 21.12.2001 № 178-ФЗ                             «О приватизации государственного и муниципального имущества»,  Уставом Кашинского городского округа Тверской области, </w:t>
      </w:r>
      <w:r w:rsidRPr="00112FB2">
        <w:rPr>
          <w:rFonts w:ascii="Times New Roman" w:hAnsi="Times New Roman" w:hint="eastAsia"/>
          <w:sz w:val="26"/>
          <w:szCs w:val="26"/>
        </w:rPr>
        <w:t>По</w:t>
      </w:r>
      <w:r w:rsidRPr="00112FB2">
        <w:rPr>
          <w:rFonts w:ascii="Times New Roman" w:hAnsi="Times New Roman"/>
          <w:sz w:val="26"/>
          <w:szCs w:val="26"/>
        </w:rPr>
        <w:t xml:space="preserve">рядком  </w:t>
      </w:r>
      <w:r w:rsidRPr="00112FB2">
        <w:rPr>
          <w:rFonts w:ascii="Times New Roman" w:hAnsi="Times New Roman" w:hint="eastAsia"/>
          <w:sz w:val="26"/>
          <w:szCs w:val="26"/>
        </w:rPr>
        <w:t>управления</w:t>
      </w:r>
      <w:r w:rsidRPr="00112F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112FB2">
        <w:rPr>
          <w:rFonts w:ascii="Times New Roman" w:hAnsi="Times New Roman" w:hint="eastAsia"/>
          <w:sz w:val="26"/>
          <w:szCs w:val="26"/>
        </w:rPr>
        <w:t>и</w:t>
      </w:r>
      <w:r w:rsidRPr="00112FB2">
        <w:rPr>
          <w:rFonts w:ascii="Times New Roman" w:hAnsi="Times New Roman"/>
          <w:sz w:val="26"/>
          <w:szCs w:val="26"/>
        </w:rPr>
        <w:t xml:space="preserve"> </w:t>
      </w:r>
      <w:r w:rsidRPr="00112FB2">
        <w:rPr>
          <w:rFonts w:ascii="Times New Roman" w:hAnsi="Times New Roman" w:hint="eastAsia"/>
          <w:sz w:val="26"/>
          <w:szCs w:val="26"/>
        </w:rPr>
        <w:t>распоряжения</w:t>
      </w:r>
      <w:r w:rsidRPr="00112FB2">
        <w:rPr>
          <w:rFonts w:ascii="Times New Roman" w:hAnsi="Times New Roman"/>
          <w:sz w:val="26"/>
          <w:szCs w:val="26"/>
        </w:rPr>
        <w:t xml:space="preserve"> имуществом, находящимся в </w:t>
      </w:r>
      <w:r w:rsidRPr="00112FB2">
        <w:rPr>
          <w:rFonts w:ascii="Times New Roman" w:hAnsi="Times New Roman" w:hint="eastAsia"/>
          <w:sz w:val="26"/>
          <w:szCs w:val="26"/>
        </w:rPr>
        <w:t>муниципальной</w:t>
      </w:r>
      <w:r w:rsidRPr="00112FB2">
        <w:rPr>
          <w:rFonts w:ascii="Times New Roman" w:hAnsi="Times New Roman"/>
          <w:sz w:val="26"/>
          <w:szCs w:val="26"/>
        </w:rPr>
        <w:t xml:space="preserve"> </w:t>
      </w:r>
      <w:r w:rsidRPr="00112FB2">
        <w:rPr>
          <w:rFonts w:ascii="Times New Roman" w:hAnsi="Times New Roman" w:hint="eastAsia"/>
          <w:sz w:val="26"/>
          <w:szCs w:val="26"/>
        </w:rPr>
        <w:t>собственност</w:t>
      </w:r>
      <w:r w:rsidRPr="00112FB2">
        <w:rPr>
          <w:rFonts w:ascii="Times New Roman" w:hAnsi="Times New Roman"/>
          <w:sz w:val="26"/>
          <w:szCs w:val="26"/>
        </w:rPr>
        <w:t xml:space="preserve">и муниципального образования  </w:t>
      </w:r>
      <w:r w:rsidRPr="00112FB2">
        <w:rPr>
          <w:rFonts w:ascii="Times New Roman" w:hAnsi="Times New Roman" w:hint="eastAsia"/>
          <w:sz w:val="26"/>
          <w:szCs w:val="26"/>
        </w:rPr>
        <w:t>Кашинск</w:t>
      </w:r>
      <w:r w:rsidRPr="00112FB2">
        <w:rPr>
          <w:rFonts w:ascii="Times New Roman" w:hAnsi="Times New Roman"/>
          <w:sz w:val="26"/>
          <w:szCs w:val="26"/>
        </w:rPr>
        <w:t xml:space="preserve">ий городской округ Тверской области, </w:t>
      </w:r>
      <w:r w:rsidRPr="00112FB2">
        <w:rPr>
          <w:rFonts w:ascii="Times New Roman" w:hAnsi="Times New Roman" w:hint="eastAsia"/>
          <w:sz w:val="26"/>
          <w:szCs w:val="26"/>
        </w:rPr>
        <w:t>утвержденным</w:t>
      </w:r>
      <w:r w:rsidRPr="00112FB2">
        <w:rPr>
          <w:rFonts w:ascii="Times New Roman" w:hAnsi="Times New Roman"/>
          <w:sz w:val="26"/>
          <w:szCs w:val="26"/>
        </w:rPr>
        <w:t xml:space="preserve"> </w:t>
      </w:r>
      <w:r w:rsidRPr="00112FB2">
        <w:rPr>
          <w:rFonts w:ascii="Times New Roman" w:hAnsi="Times New Roman" w:hint="eastAsia"/>
          <w:sz w:val="26"/>
          <w:szCs w:val="26"/>
        </w:rPr>
        <w:t>решением</w:t>
      </w:r>
      <w:r w:rsidRPr="00112FB2">
        <w:rPr>
          <w:rFonts w:ascii="Times New Roman" w:hAnsi="Times New Roman"/>
          <w:sz w:val="26"/>
          <w:szCs w:val="26"/>
        </w:rPr>
        <w:t xml:space="preserve"> </w:t>
      </w:r>
      <w:r w:rsidRPr="00112FB2">
        <w:rPr>
          <w:rFonts w:ascii="Times New Roman" w:hAnsi="Times New Roman" w:hint="eastAsia"/>
          <w:sz w:val="26"/>
          <w:szCs w:val="26"/>
        </w:rPr>
        <w:t>Кашинско</w:t>
      </w:r>
      <w:r w:rsidRPr="00112FB2">
        <w:rPr>
          <w:rFonts w:ascii="Times New Roman" w:hAnsi="Times New Roman"/>
          <w:sz w:val="26"/>
          <w:szCs w:val="26"/>
        </w:rPr>
        <w:t xml:space="preserve">й городской Думы </w:t>
      </w:r>
      <w:r w:rsidRPr="00112FB2">
        <w:rPr>
          <w:rFonts w:ascii="Times New Roman" w:hAnsi="Times New Roman" w:hint="eastAsia"/>
          <w:sz w:val="26"/>
          <w:szCs w:val="26"/>
        </w:rPr>
        <w:t>от</w:t>
      </w:r>
      <w:r w:rsidRPr="00112FB2">
        <w:rPr>
          <w:rFonts w:ascii="Times New Roman" w:hAnsi="Times New Roman"/>
          <w:sz w:val="26"/>
          <w:szCs w:val="26"/>
        </w:rPr>
        <w:t xml:space="preserve"> 12.02.2019 </w:t>
      </w:r>
      <w:r w:rsidRPr="00112FB2">
        <w:rPr>
          <w:rFonts w:ascii="Times New Roman" w:hAnsi="Times New Roman" w:hint="eastAsia"/>
          <w:sz w:val="26"/>
          <w:szCs w:val="26"/>
        </w:rPr>
        <w:t>№</w:t>
      </w:r>
      <w:r w:rsidRPr="00112FB2">
        <w:rPr>
          <w:rFonts w:ascii="Times New Roman" w:hAnsi="Times New Roman"/>
          <w:sz w:val="26"/>
          <w:szCs w:val="26"/>
        </w:rPr>
        <w:t xml:space="preserve"> 110,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C8252E" w:rsidRPr="00D96443" w:rsidTr="001F3EB2">
        <w:tc>
          <w:tcPr>
            <w:tcW w:w="1242" w:type="dxa"/>
            <w:shd w:val="clear" w:color="auto" w:fill="auto"/>
          </w:tcPr>
          <w:p w:rsidR="00C8252E" w:rsidRPr="00D96443" w:rsidRDefault="00C8252E" w:rsidP="001F3EB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8252E" w:rsidRPr="00D96443" w:rsidRDefault="00C8252E" w:rsidP="001F3EB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8252E" w:rsidRPr="00D96443" w:rsidRDefault="00C8252E" w:rsidP="001F3EB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52E" w:rsidRPr="00D96443" w:rsidTr="001F3EB2">
        <w:tc>
          <w:tcPr>
            <w:tcW w:w="1242" w:type="dxa"/>
            <w:shd w:val="clear" w:color="auto" w:fill="auto"/>
          </w:tcPr>
          <w:p w:rsidR="00C8252E" w:rsidRPr="00D96443" w:rsidRDefault="00C8252E" w:rsidP="001F3EB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8252E" w:rsidRPr="00D96443" w:rsidRDefault="00C8252E" w:rsidP="001F3EB2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443">
              <w:rPr>
                <w:rFonts w:ascii="Times New Roman" w:hAnsi="Times New Roman"/>
                <w:b/>
                <w:sz w:val="28"/>
                <w:szCs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C8252E" w:rsidRPr="00D96443" w:rsidRDefault="00C8252E" w:rsidP="001F3EB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52E" w:rsidRPr="00D96443" w:rsidTr="001F3EB2">
        <w:tc>
          <w:tcPr>
            <w:tcW w:w="1242" w:type="dxa"/>
            <w:shd w:val="clear" w:color="auto" w:fill="auto"/>
          </w:tcPr>
          <w:p w:rsidR="00C8252E" w:rsidRPr="00D96443" w:rsidRDefault="00C8252E" w:rsidP="001F3EB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C8252E" w:rsidRPr="00D96443" w:rsidRDefault="00C8252E" w:rsidP="001F3EB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8252E" w:rsidRPr="00D96443" w:rsidRDefault="00C8252E" w:rsidP="001F3EB2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52E" w:rsidRPr="00112FB2" w:rsidRDefault="00C8252E" w:rsidP="00C8252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12FB2">
        <w:rPr>
          <w:rFonts w:ascii="Times New Roman" w:hAnsi="Times New Roman"/>
          <w:sz w:val="26"/>
          <w:szCs w:val="26"/>
        </w:rPr>
        <w:t>1. Внести в прогнозный план (п</w:t>
      </w:r>
      <w:r w:rsidRPr="00112FB2">
        <w:rPr>
          <w:rFonts w:ascii="Times New Roman" w:hAnsi="Times New Roman"/>
          <w:noProof/>
          <w:sz w:val="26"/>
          <w:szCs w:val="26"/>
        </w:rPr>
        <w:t xml:space="preserve">рограмму) </w:t>
      </w:r>
      <w:r w:rsidRPr="00112FB2">
        <w:rPr>
          <w:rFonts w:ascii="Times New Roman" w:hAnsi="Times New Roman" w:hint="eastAsia"/>
          <w:noProof/>
          <w:sz w:val="26"/>
          <w:szCs w:val="26"/>
        </w:rPr>
        <w:t>приватизации</w:t>
      </w:r>
      <w:r w:rsidRPr="00112FB2">
        <w:rPr>
          <w:rFonts w:ascii="Times New Roman" w:hAnsi="Times New Roman"/>
          <w:noProof/>
          <w:sz w:val="26"/>
          <w:szCs w:val="26"/>
        </w:rPr>
        <w:t xml:space="preserve"> муниципального имущества м</w:t>
      </w:r>
      <w:r w:rsidRPr="00112FB2">
        <w:rPr>
          <w:rFonts w:ascii="Times New Roman" w:hAnsi="Times New Roman" w:hint="eastAsia"/>
          <w:noProof/>
          <w:sz w:val="26"/>
          <w:szCs w:val="26"/>
        </w:rPr>
        <w:t>униципального</w:t>
      </w:r>
      <w:r w:rsidRPr="00112FB2">
        <w:rPr>
          <w:rFonts w:ascii="Times New Roman" w:hAnsi="Times New Roman"/>
          <w:noProof/>
          <w:sz w:val="26"/>
          <w:szCs w:val="26"/>
        </w:rPr>
        <w:t xml:space="preserve"> образования Кашинский городской округ Тверской области </w:t>
      </w:r>
      <w:r w:rsidRPr="00112FB2">
        <w:rPr>
          <w:rFonts w:ascii="Times New Roman" w:hAnsi="Times New Roman" w:hint="eastAsia"/>
          <w:noProof/>
          <w:sz w:val="26"/>
          <w:szCs w:val="26"/>
        </w:rPr>
        <w:t>на</w:t>
      </w:r>
      <w:r w:rsidRPr="00112FB2">
        <w:rPr>
          <w:rFonts w:ascii="Times New Roman" w:hAnsi="Times New Roman"/>
          <w:noProof/>
          <w:sz w:val="26"/>
          <w:szCs w:val="26"/>
        </w:rPr>
        <w:t xml:space="preserve"> 2019–2021 годы, утвержденный </w:t>
      </w:r>
      <w:r w:rsidRPr="00112FB2">
        <w:rPr>
          <w:rFonts w:ascii="Times New Roman" w:hAnsi="Times New Roman"/>
          <w:sz w:val="26"/>
          <w:szCs w:val="26"/>
        </w:rPr>
        <w:t>решением Кашинской городской Думы от 21.03.2019 № 115 «</w:t>
      </w:r>
      <w:r w:rsidRPr="00112FB2">
        <w:rPr>
          <w:rFonts w:ascii="Times New Roman" w:hAnsi="Times New Roman" w:hint="eastAsia"/>
          <w:noProof/>
          <w:sz w:val="26"/>
          <w:szCs w:val="26"/>
        </w:rPr>
        <w:t>О</w:t>
      </w:r>
      <w:r w:rsidRPr="00112FB2">
        <w:rPr>
          <w:rFonts w:ascii="Times New Roman" w:hAnsi="Times New Roman"/>
          <w:noProof/>
          <w:sz w:val="26"/>
          <w:szCs w:val="26"/>
        </w:rPr>
        <w:t xml:space="preserve">б утверждении прогнозного плана (программы) </w:t>
      </w:r>
      <w:r w:rsidRPr="00112FB2">
        <w:rPr>
          <w:rFonts w:ascii="Times New Roman" w:hAnsi="Times New Roman" w:hint="eastAsia"/>
          <w:noProof/>
          <w:sz w:val="26"/>
          <w:szCs w:val="26"/>
        </w:rPr>
        <w:t>приватизации</w:t>
      </w:r>
      <w:r w:rsidRPr="00112FB2">
        <w:rPr>
          <w:rFonts w:ascii="Times New Roman" w:hAnsi="Times New Roman"/>
          <w:noProof/>
          <w:sz w:val="26"/>
          <w:szCs w:val="26"/>
        </w:rPr>
        <w:t xml:space="preserve"> муниципального имущества м</w:t>
      </w:r>
      <w:r w:rsidRPr="00112FB2">
        <w:rPr>
          <w:rFonts w:ascii="Times New Roman" w:hAnsi="Times New Roman" w:hint="eastAsia"/>
          <w:noProof/>
          <w:sz w:val="26"/>
          <w:szCs w:val="26"/>
        </w:rPr>
        <w:t>униципального</w:t>
      </w:r>
      <w:r w:rsidRPr="00112FB2">
        <w:rPr>
          <w:rFonts w:ascii="Times New Roman" w:hAnsi="Times New Roman"/>
          <w:noProof/>
          <w:sz w:val="26"/>
          <w:szCs w:val="26"/>
        </w:rPr>
        <w:t xml:space="preserve"> образования Кашинский городской округ Тверской области </w:t>
      </w:r>
      <w:r w:rsidRPr="00112FB2">
        <w:rPr>
          <w:rFonts w:ascii="Times New Roman" w:hAnsi="Times New Roman" w:hint="eastAsia"/>
          <w:noProof/>
          <w:sz w:val="26"/>
          <w:szCs w:val="26"/>
        </w:rPr>
        <w:t>на</w:t>
      </w:r>
      <w:r w:rsidRPr="00112FB2">
        <w:rPr>
          <w:rFonts w:ascii="Times New Roman" w:hAnsi="Times New Roman"/>
          <w:noProof/>
          <w:sz w:val="26"/>
          <w:szCs w:val="26"/>
        </w:rPr>
        <w:t xml:space="preserve"> 2019–2021 годы»</w:t>
      </w:r>
      <w:r w:rsidRPr="00112FB2">
        <w:rPr>
          <w:rFonts w:ascii="Times New Roman" w:hAnsi="Times New Roman"/>
          <w:sz w:val="26"/>
          <w:szCs w:val="26"/>
        </w:rPr>
        <w:t>, изменения, изложив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2FB2">
        <w:rPr>
          <w:rFonts w:ascii="Times New Roman" w:hAnsi="Times New Roman"/>
          <w:sz w:val="26"/>
          <w:szCs w:val="26"/>
        </w:rPr>
        <w:t>в новой редакции (в соответствии с приложением к настоящему решению).</w:t>
      </w:r>
    </w:p>
    <w:p w:rsidR="00C8252E" w:rsidRPr="00112FB2" w:rsidRDefault="00C8252E" w:rsidP="00C8252E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112FB2"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 в газете «Кашинская газета» и размещению на официальном сайте Российской Федерации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112FB2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:rsidR="00C8252E" w:rsidRPr="00112FB2" w:rsidRDefault="00C8252E" w:rsidP="00C8252E">
      <w:pPr>
        <w:suppressAutoHyphens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112FB2">
        <w:rPr>
          <w:rFonts w:ascii="Times New Roman" w:hAnsi="Times New Roman"/>
          <w:sz w:val="26"/>
          <w:szCs w:val="26"/>
        </w:rPr>
        <w:t>3. Настоящее решение вступает в силу после его официального опубликования в  газете «Кашинская газета».</w:t>
      </w:r>
    </w:p>
    <w:p w:rsidR="00C8252E" w:rsidRPr="00112FB2" w:rsidRDefault="00C8252E" w:rsidP="00C8252E">
      <w:pPr>
        <w:widowControl w:val="0"/>
        <w:tabs>
          <w:tab w:val="left" w:pos="10205"/>
        </w:tabs>
        <w:ind w:right="-992"/>
        <w:jc w:val="both"/>
        <w:rPr>
          <w:rFonts w:ascii="Times New Roman" w:hAnsi="Times New Roman"/>
          <w:sz w:val="26"/>
          <w:szCs w:val="26"/>
        </w:rPr>
      </w:pPr>
      <w:r w:rsidRPr="00112FB2">
        <w:rPr>
          <w:rFonts w:ascii="Times New Roman" w:hAnsi="Times New Roman"/>
          <w:sz w:val="26"/>
          <w:szCs w:val="26"/>
        </w:rPr>
        <w:tab/>
      </w:r>
    </w:p>
    <w:p w:rsidR="00C8252E" w:rsidRPr="00112FB2" w:rsidRDefault="00C8252E" w:rsidP="00C8252E">
      <w:pPr>
        <w:widowControl w:val="0"/>
        <w:tabs>
          <w:tab w:val="left" w:pos="10205"/>
        </w:tabs>
        <w:ind w:left="1134" w:right="-992" w:hanging="1134"/>
        <w:jc w:val="both"/>
        <w:rPr>
          <w:rFonts w:ascii="Times New Roman" w:hAnsi="Times New Roman"/>
          <w:sz w:val="26"/>
          <w:szCs w:val="26"/>
        </w:rPr>
      </w:pPr>
      <w:r w:rsidRPr="00112FB2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C8252E" w:rsidRPr="00112FB2" w:rsidRDefault="00C8252E" w:rsidP="00C8252E">
      <w:pPr>
        <w:ind w:left="1134" w:right="-992" w:hanging="1134"/>
        <w:rPr>
          <w:rFonts w:ascii="Times New Roman" w:hAnsi="Times New Roman"/>
          <w:sz w:val="26"/>
          <w:szCs w:val="26"/>
        </w:rPr>
      </w:pPr>
      <w:r w:rsidRPr="00112FB2">
        <w:rPr>
          <w:rFonts w:ascii="Times New Roman" w:hAnsi="Times New Roman"/>
          <w:sz w:val="26"/>
          <w:szCs w:val="26"/>
        </w:rPr>
        <w:t xml:space="preserve">Кашинской городской Думы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112FB2">
        <w:rPr>
          <w:rFonts w:ascii="Times New Roman" w:hAnsi="Times New Roman"/>
          <w:sz w:val="26"/>
          <w:szCs w:val="26"/>
        </w:rPr>
        <w:t xml:space="preserve">     И.А. Мурашова</w:t>
      </w:r>
    </w:p>
    <w:p w:rsidR="00C8252E" w:rsidRPr="00112FB2" w:rsidRDefault="00C8252E" w:rsidP="00C8252E">
      <w:pPr>
        <w:suppressAutoHyphens/>
        <w:ind w:left="1134" w:right="-992" w:hanging="1134"/>
        <w:rPr>
          <w:rFonts w:ascii="Times New Roman" w:hAnsi="Times New Roman"/>
          <w:sz w:val="26"/>
          <w:szCs w:val="26"/>
        </w:rPr>
      </w:pPr>
    </w:p>
    <w:p w:rsidR="00C8252E" w:rsidRPr="00112FB2" w:rsidRDefault="00C8252E" w:rsidP="00C8252E">
      <w:pPr>
        <w:suppressAutoHyphens/>
        <w:ind w:right="-992"/>
        <w:rPr>
          <w:rFonts w:ascii="Times New Roman" w:hAnsi="Times New Roman"/>
          <w:sz w:val="26"/>
          <w:szCs w:val="26"/>
        </w:rPr>
      </w:pPr>
    </w:p>
    <w:p w:rsidR="00C8252E" w:rsidRDefault="00C8252E" w:rsidP="004B5A1C">
      <w:pPr>
        <w:suppressAutoHyphens/>
        <w:ind w:left="1134" w:right="-992" w:hanging="1134"/>
        <w:rPr>
          <w:rFonts w:ascii="Times New Roman" w:hAnsi="Times New Roman"/>
          <w:bCs/>
          <w:sz w:val="26"/>
          <w:szCs w:val="26"/>
        </w:rPr>
      </w:pPr>
      <w:r w:rsidRPr="00112FB2">
        <w:rPr>
          <w:rFonts w:ascii="Times New Roman" w:hAnsi="Times New Roman"/>
          <w:sz w:val="26"/>
          <w:szCs w:val="26"/>
        </w:rPr>
        <w:t xml:space="preserve">Глава Кашинского городского округа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112FB2">
        <w:rPr>
          <w:rFonts w:ascii="Times New Roman" w:hAnsi="Times New Roman"/>
          <w:sz w:val="26"/>
          <w:szCs w:val="26"/>
        </w:rPr>
        <w:t xml:space="preserve">     Г.Г. Баландин</w:t>
      </w:r>
      <w:bookmarkStart w:id="0" w:name="_GoBack"/>
      <w:bookmarkEnd w:id="0"/>
    </w:p>
    <w:p w:rsidR="00DB7DA4" w:rsidRDefault="00DB7DA4"/>
    <w:sectPr w:rsidR="00DB7DA4" w:rsidSect="00112FB2">
      <w:headerReference w:type="default" r:id="rId7"/>
      <w:pgSz w:w="11906" w:h="16838"/>
      <w:pgMar w:top="851" w:right="709" w:bottom="79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5A1C">
      <w:r>
        <w:separator/>
      </w:r>
    </w:p>
  </w:endnote>
  <w:endnote w:type="continuationSeparator" w:id="0">
    <w:p w:rsidR="00000000" w:rsidRDefault="004B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B5A1C">
      <w:r>
        <w:separator/>
      </w:r>
    </w:p>
  </w:footnote>
  <w:footnote w:type="continuationSeparator" w:id="0">
    <w:p w:rsidR="00000000" w:rsidRDefault="004B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9243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12FB2" w:rsidRPr="00112FB2" w:rsidRDefault="004B5A1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451FAD" w:rsidRPr="00112FB2" w:rsidRDefault="004B5A1C" w:rsidP="00451FAD">
    <w:pPr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E"/>
    <w:rsid w:val="004B5A1C"/>
    <w:rsid w:val="00C8252E"/>
    <w:rsid w:val="00D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F5FD"/>
  <w15:chartTrackingRefBased/>
  <w15:docId w15:val="{21D73C23-3611-4174-BE3F-CEA4D307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52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252E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2</cp:revision>
  <dcterms:created xsi:type="dcterms:W3CDTF">2021-06-15T06:59:00Z</dcterms:created>
  <dcterms:modified xsi:type="dcterms:W3CDTF">2021-06-23T07:43:00Z</dcterms:modified>
</cp:coreProperties>
</file>