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AB3500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distance-left:3.17497mm;mso-wrap-distance-right:3.17497mm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3" w:type="dxa"/>
        <w:tblInd w:w="-108" w:type="dxa"/>
        <w:tblLook w:val="04A0" w:firstRow="1" w:lastRow="0" w:firstColumn="1" w:lastColumn="0" w:noHBand="0" w:noVBand="1"/>
      </w:tblPr>
      <w:tblGrid>
        <w:gridCol w:w="108"/>
        <w:gridCol w:w="176"/>
        <w:gridCol w:w="3402"/>
        <w:gridCol w:w="2909"/>
        <w:gridCol w:w="3858"/>
      </w:tblGrid>
      <w:tr w:rsidR="00E460ED" w:rsidTr="000B1E7D">
        <w:trPr>
          <w:gridBefore w:val="1"/>
          <w:wBefore w:w="108" w:type="dxa"/>
          <w:trHeight w:val="618"/>
        </w:trPr>
        <w:tc>
          <w:tcPr>
            <w:tcW w:w="10345" w:type="dxa"/>
            <w:gridSpan w:val="4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EB74B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18.06.2019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EB74B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139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0B1E7D">
        <w:trPr>
          <w:gridBefore w:val="1"/>
          <w:wBefore w:w="108" w:type="dxa"/>
          <w:trHeight w:val="988"/>
        </w:trPr>
        <w:tc>
          <w:tcPr>
            <w:tcW w:w="6487" w:type="dxa"/>
            <w:gridSpan w:val="3"/>
          </w:tcPr>
          <w:p w:rsidR="000B1E7D" w:rsidRPr="000B1E7D" w:rsidRDefault="000B1E7D" w:rsidP="000B1E7D">
            <w:pPr>
              <w:tabs>
                <w:tab w:val="left" w:pos="5670"/>
              </w:tabs>
              <w:ind w:right="-533"/>
              <w:rPr>
                <w:rFonts w:ascii="Times New Roman" w:hAnsi="Times New Roman"/>
                <w:sz w:val="28"/>
                <w:szCs w:val="28"/>
              </w:rPr>
            </w:pPr>
            <w:r w:rsidRPr="000B1E7D">
              <w:rPr>
                <w:rFonts w:ascii="Times New Roman" w:hAnsi="Times New Roman"/>
                <w:sz w:val="28"/>
                <w:szCs w:val="28"/>
              </w:rPr>
              <w:t xml:space="preserve">Об    утверждении        Порядка             проведения    </w:t>
            </w:r>
          </w:p>
          <w:p w:rsidR="000B1E7D" w:rsidRPr="000B1E7D" w:rsidRDefault="000B1E7D" w:rsidP="000B1E7D">
            <w:pPr>
              <w:tabs>
                <w:tab w:val="left" w:pos="5103"/>
              </w:tabs>
              <w:ind w:right="-533"/>
              <w:rPr>
                <w:rFonts w:ascii="Times New Roman" w:hAnsi="Times New Roman"/>
                <w:sz w:val="28"/>
                <w:szCs w:val="28"/>
              </w:rPr>
            </w:pPr>
            <w:r w:rsidRPr="000B1E7D">
              <w:rPr>
                <w:rFonts w:ascii="Times New Roman" w:hAnsi="Times New Roman"/>
                <w:sz w:val="28"/>
                <w:szCs w:val="28"/>
              </w:rPr>
              <w:t xml:space="preserve">антикоррупционной     экспертизы      нормативных </w:t>
            </w:r>
          </w:p>
          <w:p w:rsidR="000B1E7D" w:rsidRPr="000B1E7D" w:rsidRDefault="000B1E7D" w:rsidP="000B1E7D">
            <w:pPr>
              <w:tabs>
                <w:tab w:val="left" w:pos="5103"/>
              </w:tabs>
              <w:ind w:right="-533"/>
              <w:rPr>
                <w:rFonts w:ascii="Times New Roman" w:hAnsi="Times New Roman"/>
                <w:sz w:val="28"/>
                <w:szCs w:val="28"/>
              </w:rPr>
            </w:pPr>
            <w:r w:rsidRPr="000B1E7D">
              <w:rPr>
                <w:rFonts w:ascii="Times New Roman" w:hAnsi="Times New Roman"/>
                <w:sz w:val="28"/>
                <w:szCs w:val="28"/>
              </w:rPr>
              <w:t xml:space="preserve">правовых        </w:t>
            </w:r>
            <w:proofErr w:type="gramStart"/>
            <w:r w:rsidRPr="000B1E7D">
              <w:rPr>
                <w:rFonts w:ascii="Times New Roman" w:hAnsi="Times New Roman"/>
                <w:sz w:val="28"/>
                <w:szCs w:val="28"/>
              </w:rPr>
              <w:t xml:space="preserve">актов,   </w:t>
            </w:r>
            <w:proofErr w:type="gramEnd"/>
            <w:r w:rsidRPr="000B1E7D">
              <w:rPr>
                <w:rFonts w:ascii="Times New Roman" w:hAnsi="Times New Roman"/>
                <w:sz w:val="28"/>
                <w:szCs w:val="28"/>
              </w:rPr>
              <w:t xml:space="preserve"> проектов           нормативных</w:t>
            </w:r>
          </w:p>
          <w:p w:rsidR="000B1E7D" w:rsidRPr="000B1E7D" w:rsidRDefault="000B1E7D" w:rsidP="000B1E7D">
            <w:pPr>
              <w:tabs>
                <w:tab w:val="left" w:pos="5103"/>
              </w:tabs>
              <w:ind w:right="-533"/>
              <w:rPr>
                <w:rFonts w:ascii="Times New Roman" w:hAnsi="Times New Roman"/>
                <w:sz w:val="28"/>
                <w:szCs w:val="28"/>
              </w:rPr>
            </w:pPr>
            <w:r w:rsidRPr="000B1E7D">
              <w:rPr>
                <w:rFonts w:ascii="Times New Roman" w:hAnsi="Times New Roman"/>
                <w:sz w:val="28"/>
                <w:szCs w:val="28"/>
              </w:rPr>
              <w:t xml:space="preserve"> правовых актов органов местного самоуправления</w:t>
            </w:r>
          </w:p>
          <w:p w:rsidR="000B1E7D" w:rsidRPr="000B1E7D" w:rsidRDefault="000B1E7D" w:rsidP="000B1E7D">
            <w:pPr>
              <w:tabs>
                <w:tab w:val="left" w:pos="5103"/>
              </w:tabs>
              <w:ind w:right="-533"/>
              <w:rPr>
                <w:rFonts w:ascii="Times New Roman" w:hAnsi="Times New Roman"/>
                <w:sz w:val="28"/>
                <w:szCs w:val="28"/>
              </w:rPr>
            </w:pPr>
            <w:r w:rsidRPr="000B1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Кашинского городского округа Тверской области</w:t>
            </w:r>
          </w:p>
          <w:p w:rsidR="00E460ED" w:rsidRDefault="00E460ED" w:rsidP="000B1E7D">
            <w:pPr>
              <w:spacing w:line="256" w:lineRule="auto"/>
              <w:ind w:right="-533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858" w:type="dxa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0B1E7D" w:rsidRPr="006B79B6" w:rsidTr="000B1E7D">
        <w:trPr>
          <w:gridAfter w:val="2"/>
          <w:wAfter w:w="6767" w:type="dxa"/>
        </w:trPr>
        <w:tc>
          <w:tcPr>
            <w:tcW w:w="284" w:type="dxa"/>
            <w:gridSpan w:val="2"/>
            <w:shd w:val="clear" w:color="auto" w:fill="auto"/>
          </w:tcPr>
          <w:p w:rsidR="000B1E7D" w:rsidRPr="006B79B6" w:rsidRDefault="000B1E7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B1E7D" w:rsidRPr="006B79B6" w:rsidRDefault="000B1E7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6B79B6" w:rsidRDefault="000B1E7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821C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821C85">
        <w:rPr>
          <w:rFonts w:ascii="Times New Roman" w:hAnsi="Times New Roman"/>
          <w:sz w:val="28"/>
          <w:szCs w:val="28"/>
        </w:rPr>
        <w:t>Федеральным законом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821C85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21C8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273-Ф3 «О противодействии коррупции»</w:t>
      </w:r>
      <w:r w:rsidRPr="00821C85">
        <w:rPr>
          <w:rFonts w:ascii="Times New Roman" w:hAnsi="Times New Roman"/>
          <w:sz w:val="28"/>
          <w:szCs w:val="28"/>
        </w:rPr>
        <w:t>, Федеральным законом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21C85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21C8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172-ФЗ «</w:t>
      </w:r>
      <w:r w:rsidRPr="00821C85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sz w:val="28"/>
          <w:szCs w:val="28"/>
        </w:rPr>
        <w:t>ктов нормативных правовых актов»</w:t>
      </w:r>
      <w:r w:rsidRPr="00821C85">
        <w:rPr>
          <w:rFonts w:ascii="Times New Roman" w:hAnsi="Times New Roman"/>
          <w:sz w:val="28"/>
          <w:szCs w:val="28"/>
        </w:rPr>
        <w:t xml:space="preserve">, </w:t>
      </w:r>
      <w:r w:rsidRPr="00EE66CD">
        <w:rPr>
          <w:rFonts w:ascii="Times New Roman" w:hAnsi="Times New Roman"/>
          <w:sz w:val="28"/>
          <w:szCs w:val="28"/>
        </w:rPr>
        <w:t>Постановлением Правитель</w:t>
      </w:r>
      <w:r>
        <w:rPr>
          <w:rFonts w:ascii="Times New Roman" w:hAnsi="Times New Roman"/>
          <w:sz w:val="28"/>
          <w:szCs w:val="28"/>
        </w:rPr>
        <w:t>ства Российской Федерации от 26 февраля 2010 года №</w:t>
      </w:r>
      <w:r w:rsidRPr="00EE66CD">
        <w:rPr>
          <w:rFonts w:ascii="Times New Roman" w:hAnsi="Times New Roman"/>
          <w:sz w:val="28"/>
          <w:szCs w:val="28"/>
        </w:rPr>
        <w:t>96 «Об антикоррупционной экспертизе нормативных правовых актов и проек</w:t>
      </w:r>
      <w:r>
        <w:rPr>
          <w:rFonts w:ascii="Times New Roman" w:hAnsi="Times New Roman"/>
          <w:sz w:val="28"/>
          <w:szCs w:val="28"/>
        </w:rPr>
        <w:t>тов нормативных правовых актов», з</w:t>
      </w:r>
      <w:r w:rsidRPr="00821C8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821C85">
        <w:rPr>
          <w:rFonts w:ascii="Times New Roman" w:hAnsi="Times New Roman"/>
          <w:sz w:val="28"/>
          <w:szCs w:val="28"/>
        </w:rPr>
        <w:t xml:space="preserve"> Тверской области от 09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21C85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21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№39-ЗО «</w:t>
      </w:r>
      <w:r w:rsidRPr="00821C85">
        <w:rPr>
          <w:rFonts w:ascii="Times New Roman" w:hAnsi="Times New Roman"/>
          <w:sz w:val="28"/>
          <w:szCs w:val="28"/>
        </w:rPr>
        <w:t>О противодейств</w:t>
      </w:r>
      <w:r>
        <w:rPr>
          <w:rFonts w:ascii="Times New Roman" w:hAnsi="Times New Roman"/>
          <w:sz w:val="28"/>
          <w:szCs w:val="28"/>
        </w:rPr>
        <w:t>ии коррупции в Тверской области»</w:t>
      </w:r>
      <w:r w:rsidRPr="00821C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Кашинского городского округа Тверской области,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B1E7D" w:rsidRPr="00821C85" w:rsidRDefault="000B1E7D" w:rsidP="000B1E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821C8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</w:t>
      </w:r>
      <w:r w:rsidRPr="00821C85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821C85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актов, проектов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Тверской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 w:rsidRPr="00821C85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821C85">
        <w:rPr>
          <w:rFonts w:ascii="Times New Roman" w:hAnsi="Times New Roman"/>
          <w:sz w:val="28"/>
          <w:szCs w:val="28"/>
        </w:rPr>
        <w:t>прилагается).</w:t>
      </w:r>
    </w:p>
    <w:p w:rsidR="000B1E7D" w:rsidRPr="00821C85" w:rsidRDefault="00046315" w:rsidP="000B1E7D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          2. </w:t>
      </w:r>
      <w:r w:rsidR="000B1E7D" w:rsidRPr="00821C85">
        <w:rPr>
          <w:rFonts w:ascii="Times New Roman" w:hAnsi="Times New Roman"/>
          <w:sz w:val="28"/>
          <w:szCs w:val="28"/>
        </w:rPr>
        <w:t xml:space="preserve">Признать утратившим силу решение Собрания депутатов </w:t>
      </w:r>
      <w:r w:rsidR="000B1E7D">
        <w:rPr>
          <w:rFonts w:ascii="Times New Roman" w:hAnsi="Times New Roman"/>
          <w:sz w:val="28"/>
          <w:szCs w:val="28"/>
        </w:rPr>
        <w:t xml:space="preserve">Кашинского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="000B1E7D" w:rsidRPr="00821C85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0B1E7D" w:rsidRPr="00821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0B1E7D" w:rsidRPr="00821C85">
        <w:rPr>
          <w:rFonts w:ascii="Times New Roman" w:hAnsi="Times New Roman"/>
          <w:sz w:val="28"/>
          <w:szCs w:val="28"/>
        </w:rPr>
        <w:t xml:space="preserve"> </w:t>
      </w:r>
      <w:r w:rsidR="000B1E7D">
        <w:rPr>
          <w:rFonts w:ascii="Times New Roman" w:hAnsi="Times New Roman"/>
          <w:sz w:val="28"/>
          <w:szCs w:val="28"/>
        </w:rPr>
        <w:t>марта</w:t>
      </w:r>
      <w:r w:rsidR="000B1E7D" w:rsidRPr="00821C8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="000B1E7D" w:rsidRPr="00821C8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 36 </w:t>
      </w:r>
      <w:r w:rsidR="000B1E7D" w:rsidRPr="00821C85">
        <w:rPr>
          <w:rFonts w:ascii="Times New Roman" w:hAnsi="Times New Roman"/>
          <w:sz w:val="28"/>
          <w:szCs w:val="28"/>
        </w:rPr>
        <w:t xml:space="preserve">«Об утверждении </w:t>
      </w:r>
      <w:r w:rsidR="000B1E7D">
        <w:rPr>
          <w:rFonts w:ascii="Times New Roman" w:hAnsi="Times New Roman"/>
          <w:sz w:val="28"/>
          <w:szCs w:val="28"/>
        </w:rPr>
        <w:t>Порядка</w:t>
      </w:r>
      <w:r w:rsidR="000B1E7D" w:rsidRPr="00821C85">
        <w:rPr>
          <w:rFonts w:ascii="Times New Roman" w:hAnsi="Times New Roman"/>
          <w:sz w:val="28"/>
          <w:szCs w:val="28"/>
        </w:rPr>
        <w:t xml:space="preserve"> о проведени</w:t>
      </w:r>
      <w:r w:rsidR="000B1E7D">
        <w:rPr>
          <w:rFonts w:ascii="Times New Roman" w:hAnsi="Times New Roman"/>
          <w:sz w:val="28"/>
          <w:szCs w:val="28"/>
        </w:rPr>
        <w:t>и</w:t>
      </w:r>
      <w:r w:rsidR="000B1E7D" w:rsidRPr="00821C85">
        <w:rPr>
          <w:rFonts w:ascii="Times New Roman" w:hAnsi="Times New Roman"/>
          <w:sz w:val="28"/>
          <w:szCs w:val="28"/>
        </w:rPr>
        <w:t xml:space="preserve"> антикоррупционной    экспертизы  нормативных правовых актов,    проектов    нормативных</w:t>
      </w:r>
      <w:r w:rsidR="000B1E7D">
        <w:rPr>
          <w:rFonts w:ascii="Times New Roman" w:hAnsi="Times New Roman"/>
          <w:sz w:val="28"/>
          <w:szCs w:val="28"/>
        </w:rPr>
        <w:t xml:space="preserve"> </w:t>
      </w:r>
      <w:r w:rsidR="000B1E7D" w:rsidRPr="00821C85">
        <w:rPr>
          <w:rFonts w:ascii="Times New Roman" w:hAnsi="Times New Roman"/>
          <w:sz w:val="28"/>
          <w:szCs w:val="28"/>
        </w:rPr>
        <w:t xml:space="preserve">правовых актов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0B1E7D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ий район</w:t>
      </w:r>
      <w:r w:rsidR="000B1E7D" w:rsidRPr="00821C85">
        <w:rPr>
          <w:rFonts w:ascii="Times New Roman" w:hAnsi="Times New Roman"/>
          <w:sz w:val="28"/>
          <w:szCs w:val="28"/>
        </w:rPr>
        <w:t>.</w:t>
      </w:r>
    </w:p>
    <w:p w:rsidR="000B1E7D" w:rsidRPr="00821C85" w:rsidRDefault="000B1E7D" w:rsidP="000B1E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C85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после </w:t>
      </w:r>
      <w:r w:rsidRPr="00821C85">
        <w:rPr>
          <w:rFonts w:ascii="Times New Roman" w:hAnsi="Times New Roman"/>
          <w:sz w:val="28"/>
          <w:szCs w:val="28"/>
        </w:rPr>
        <w:t xml:space="preserve"> его</w:t>
      </w:r>
      <w:proofErr w:type="gramEnd"/>
      <w:r w:rsidRPr="00821C85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«Кашинская газета»</w:t>
      </w:r>
      <w:r w:rsidRPr="00821C85">
        <w:rPr>
          <w:rFonts w:ascii="Times New Roman" w:hAnsi="Times New Roman"/>
          <w:sz w:val="28"/>
          <w:szCs w:val="28"/>
        </w:rPr>
        <w:t>.</w:t>
      </w:r>
      <w:bookmarkEnd w:id="1"/>
    </w:p>
    <w:p w:rsidR="000B1E7D" w:rsidRDefault="000B1E7D" w:rsidP="000B1E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46315" w:rsidRDefault="00046315" w:rsidP="000B1E7D">
      <w:pPr>
        <w:rPr>
          <w:rFonts w:ascii="Times New Roman" w:hAnsi="Times New Roman"/>
          <w:sz w:val="28"/>
          <w:szCs w:val="24"/>
        </w:rPr>
      </w:pPr>
    </w:p>
    <w:p w:rsidR="00046315" w:rsidRDefault="00046315" w:rsidP="000B1E7D">
      <w:pPr>
        <w:rPr>
          <w:rFonts w:ascii="Times New Roman" w:hAnsi="Times New Roman"/>
          <w:sz w:val="28"/>
          <w:szCs w:val="24"/>
        </w:rPr>
      </w:pPr>
    </w:p>
    <w:p w:rsidR="000B1E7D" w:rsidRPr="003141A8" w:rsidRDefault="000B1E7D" w:rsidP="000B1E7D">
      <w:pPr>
        <w:rPr>
          <w:rFonts w:ascii="Times New Roman" w:hAnsi="Times New Roman"/>
          <w:sz w:val="28"/>
          <w:szCs w:val="24"/>
        </w:rPr>
      </w:pPr>
      <w:r w:rsidRPr="003141A8">
        <w:rPr>
          <w:rFonts w:ascii="Times New Roman" w:hAnsi="Times New Roman"/>
          <w:sz w:val="28"/>
          <w:szCs w:val="24"/>
        </w:rPr>
        <w:t xml:space="preserve">Председатель </w:t>
      </w:r>
      <w:proofErr w:type="gramStart"/>
      <w:r w:rsidRPr="003141A8">
        <w:rPr>
          <w:rFonts w:ascii="Times New Roman" w:hAnsi="Times New Roman"/>
          <w:sz w:val="28"/>
          <w:szCs w:val="24"/>
        </w:rPr>
        <w:t xml:space="preserve">Кашинской </w:t>
      </w:r>
      <w:r w:rsidR="006F3BD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городской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Pr="003141A8">
        <w:rPr>
          <w:rFonts w:ascii="Times New Roman" w:hAnsi="Times New Roman"/>
          <w:sz w:val="28"/>
          <w:szCs w:val="24"/>
        </w:rPr>
        <w:t xml:space="preserve">Думы </w:t>
      </w:r>
      <w:r>
        <w:rPr>
          <w:rFonts w:ascii="Times New Roman" w:hAnsi="Times New Roman"/>
          <w:sz w:val="28"/>
          <w:szCs w:val="24"/>
        </w:rPr>
        <w:t xml:space="preserve">              </w:t>
      </w:r>
      <w:r w:rsidR="006F3BDE">
        <w:rPr>
          <w:rFonts w:ascii="Times New Roman" w:hAnsi="Times New Roman"/>
          <w:sz w:val="28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4"/>
        </w:rPr>
        <w:t>И.А.</w:t>
      </w:r>
      <w:r w:rsidRPr="003141A8">
        <w:rPr>
          <w:rFonts w:ascii="Times New Roman" w:hAnsi="Times New Roman"/>
          <w:sz w:val="28"/>
          <w:szCs w:val="24"/>
        </w:rPr>
        <w:t>Мурашова</w:t>
      </w:r>
    </w:p>
    <w:p w:rsidR="000B1E7D" w:rsidRPr="003141A8" w:rsidRDefault="000B1E7D" w:rsidP="000B1E7D">
      <w:pPr>
        <w:rPr>
          <w:rFonts w:ascii="Times New Roman" w:hAnsi="Times New Roman"/>
          <w:sz w:val="28"/>
          <w:szCs w:val="24"/>
        </w:rPr>
      </w:pPr>
    </w:p>
    <w:p w:rsidR="000B1E7D" w:rsidRPr="003141A8" w:rsidRDefault="000B1E7D" w:rsidP="000B1E7D">
      <w:pPr>
        <w:rPr>
          <w:rFonts w:ascii="Times New Roman" w:hAnsi="Times New Roman"/>
          <w:sz w:val="28"/>
          <w:szCs w:val="24"/>
        </w:rPr>
      </w:pPr>
      <w:r w:rsidRPr="003141A8">
        <w:rPr>
          <w:rFonts w:ascii="Times New Roman" w:hAnsi="Times New Roman"/>
          <w:sz w:val="28"/>
          <w:szCs w:val="24"/>
        </w:rPr>
        <w:t>Глава Кашинского городского округа                                             Г.Г. Баландин</w:t>
      </w:r>
    </w:p>
    <w:p w:rsidR="000B1E7D" w:rsidRDefault="000B1E7D" w:rsidP="000B1E7D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B1E7D" w:rsidRDefault="000B1E7D" w:rsidP="000B1E7D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Кашинской городской</w:t>
      </w:r>
    </w:p>
    <w:p w:rsidR="000B1E7D" w:rsidRDefault="000B1E7D" w:rsidP="000B1E7D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Думы  Тверской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области</w:t>
      </w:r>
    </w:p>
    <w:p w:rsidR="000B1E7D" w:rsidRPr="0046274F" w:rsidRDefault="00F87D0F" w:rsidP="000B1E7D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F87D0F">
        <w:rPr>
          <w:rFonts w:ascii="Times New Roman" w:hAnsi="Times New Roman"/>
          <w:sz w:val="24"/>
          <w:szCs w:val="24"/>
          <w:u w:val="single"/>
        </w:rPr>
        <w:t xml:space="preserve">18 июня 2019 </w:t>
      </w:r>
      <w:proofErr w:type="gramStart"/>
      <w:r w:rsidRPr="00F87D0F">
        <w:rPr>
          <w:rFonts w:ascii="Times New Roman" w:hAnsi="Times New Roman"/>
          <w:sz w:val="24"/>
          <w:szCs w:val="24"/>
          <w:u w:val="single"/>
        </w:rPr>
        <w:t>года</w:t>
      </w:r>
      <w:r>
        <w:rPr>
          <w:rFonts w:ascii="Times New Roman" w:hAnsi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87D0F">
        <w:rPr>
          <w:rFonts w:ascii="Times New Roman" w:hAnsi="Times New Roman"/>
          <w:sz w:val="24"/>
          <w:szCs w:val="24"/>
          <w:u w:val="single"/>
        </w:rPr>
        <w:t>139</w:t>
      </w:r>
    </w:p>
    <w:p w:rsidR="000B1E7D" w:rsidRPr="0046274F" w:rsidRDefault="000B1E7D" w:rsidP="000B1E7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1E7D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2BB0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</w:p>
    <w:p w:rsidR="000B1E7D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2BB0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</w:t>
      </w:r>
    </w:p>
    <w:p w:rsidR="000B1E7D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2BB0">
        <w:rPr>
          <w:rFonts w:ascii="Times New Roman" w:hAnsi="Times New Roman"/>
          <w:sz w:val="28"/>
          <w:szCs w:val="28"/>
        </w:rPr>
        <w:t xml:space="preserve">правовых актов, проектов нормативных правовых </w:t>
      </w:r>
      <w:r>
        <w:rPr>
          <w:rFonts w:ascii="Times New Roman" w:hAnsi="Times New Roman"/>
          <w:sz w:val="28"/>
          <w:szCs w:val="28"/>
        </w:rPr>
        <w:t xml:space="preserve">актов </w:t>
      </w:r>
    </w:p>
    <w:p w:rsidR="000B1E7D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0B1E7D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</w:p>
    <w:p w:rsidR="000B1E7D" w:rsidRPr="00BA2BB0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Тверской области</w:t>
      </w:r>
      <w:r w:rsidRPr="00BA2BB0">
        <w:rPr>
          <w:rFonts w:ascii="Times New Roman" w:hAnsi="Times New Roman"/>
          <w:sz w:val="28"/>
          <w:szCs w:val="28"/>
        </w:rPr>
        <w:t>.</w:t>
      </w:r>
    </w:p>
    <w:p w:rsidR="000B1E7D" w:rsidRPr="00BA2BB0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E7D" w:rsidRPr="00BA2BB0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2BB0">
        <w:rPr>
          <w:rFonts w:ascii="Times New Roman" w:hAnsi="Times New Roman"/>
          <w:sz w:val="28"/>
          <w:szCs w:val="28"/>
        </w:rPr>
        <w:t>1. Общие положения.</w:t>
      </w:r>
    </w:p>
    <w:p w:rsidR="000B1E7D" w:rsidRDefault="000B1E7D" w:rsidP="000B1E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2BB0">
        <w:rPr>
          <w:rFonts w:ascii="Times New Roman" w:hAnsi="Times New Roman"/>
          <w:sz w:val="28"/>
          <w:szCs w:val="28"/>
        </w:rPr>
        <w:t>1.1. Настоящ</w:t>
      </w:r>
      <w:r>
        <w:rPr>
          <w:rFonts w:ascii="Times New Roman" w:hAnsi="Times New Roman"/>
          <w:sz w:val="28"/>
          <w:szCs w:val="28"/>
        </w:rPr>
        <w:t>ий</w:t>
      </w:r>
      <w:r w:rsidRPr="00BA2BB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Pr="00BA2BB0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актов, проектов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Тверской области </w:t>
      </w:r>
      <w:r w:rsidRPr="00BA2BB0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B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BB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рядок</w:t>
      </w:r>
      <w:r w:rsidRPr="00BA2BB0">
        <w:rPr>
          <w:rFonts w:ascii="Times New Roman" w:hAnsi="Times New Roman"/>
          <w:sz w:val="28"/>
          <w:szCs w:val="28"/>
        </w:rPr>
        <w:t>) разработан в целях выявления в нормативных правовых актах, проектах нормативных</w:t>
      </w:r>
      <w:r w:rsidRPr="00EE66CD">
        <w:rPr>
          <w:rFonts w:ascii="Times New Roman" w:hAnsi="Times New Roman"/>
          <w:sz w:val="28"/>
          <w:szCs w:val="28"/>
        </w:rPr>
        <w:t xml:space="preserve">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Тверской области </w:t>
      </w:r>
      <w:r w:rsidRPr="00EE66CD">
        <w:rPr>
          <w:rFonts w:ascii="Times New Roman" w:hAnsi="Times New Roman"/>
          <w:sz w:val="28"/>
          <w:szCs w:val="28"/>
        </w:rPr>
        <w:t>положений, способствующих созданию условий для проявления коррупции (далее – антикоррупционная экспертиза), определяет процедуру проведен</w:t>
      </w:r>
      <w:r>
        <w:rPr>
          <w:rFonts w:ascii="Times New Roman" w:hAnsi="Times New Roman"/>
          <w:sz w:val="28"/>
          <w:szCs w:val="28"/>
        </w:rPr>
        <w:t>ия антикоррупционной экспертизы, выявления коррупциогенных факторов и их последующего устранения в нормативных правовых актах</w:t>
      </w:r>
      <w:r w:rsidRPr="00EE66CD">
        <w:rPr>
          <w:rFonts w:ascii="Times New Roman" w:hAnsi="Times New Roman"/>
          <w:sz w:val="28"/>
          <w:szCs w:val="28"/>
        </w:rPr>
        <w:t>, проект</w:t>
      </w:r>
      <w:r>
        <w:rPr>
          <w:rFonts w:ascii="Times New Roman" w:hAnsi="Times New Roman"/>
          <w:sz w:val="28"/>
          <w:szCs w:val="28"/>
        </w:rPr>
        <w:t>ах</w:t>
      </w:r>
      <w:r w:rsidRPr="00EE66CD">
        <w:rPr>
          <w:rFonts w:ascii="Times New Roman" w:hAnsi="Times New Roman"/>
          <w:sz w:val="28"/>
          <w:szCs w:val="28"/>
        </w:rPr>
        <w:t xml:space="preserve">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Кашинского городского округа Тверской области.</w:t>
      </w:r>
    </w:p>
    <w:p w:rsidR="000B1E7D" w:rsidRDefault="000B1E7D" w:rsidP="000B1E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6CD">
        <w:rPr>
          <w:rFonts w:ascii="Times New Roman" w:hAnsi="Times New Roman"/>
          <w:sz w:val="28"/>
          <w:szCs w:val="28"/>
        </w:rPr>
        <w:t xml:space="preserve">1.2. Антикоррупционная экспертиза </w:t>
      </w:r>
      <w:proofErr w:type="gramStart"/>
      <w:r w:rsidRPr="00EE66CD">
        <w:rPr>
          <w:rFonts w:ascii="Times New Roman" w:hAnsi="Times New Roman"/>
          <w:sz w:val="28"/>
          <w:szCs w:val="28"/>
        </w:rPr>
        <w:t>проводится  в</w:t>
      </w:r>
      <w:proofErr w:type="gramEnd"/>
      <w:r w:rsidRPr="00EE66CD">
        <w:rPr>
          <w:rFonts w:ascii="Times New Roman" w:hAnsi="Times New Roman"/>
          <w:sz w:val="28"/>
          <w:szCs w:val="28"/>
        </w:rPr>
        <w:t xml:space="preserve"> отношении нормативных правовых актов и проектов нормативных правовых актов</w:t>
      </w:r>
      <w:r w:rsidRPr="00F746C0">
        <w:rPr>
          <w:rFonts w:ascii="Times New Roman" w:hAnsi="Times New Roman"/>
          <w:sz w:val="28"/>
          <w:szCs w:val="28"/>
        </w:rPr>
        <w:t xml:space="preserve"> </w:t>
      </w:r>
      <w:r w:rsidRPr="00EE66CD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Тверской области </w:t>
      </w:r>
      <w:r w:rsidRPr="00EE66CD">
        <w:rPr>
          <w:rFonts w:ascii="Times New Roman" w:hAnsi="Times New Roman"/>
          <w:sz w:val="28"/>
          <w:szCs w:val="28"/>
        </w:rPr>
        <w:t>(далее - нормативные правовые акты, проекты нормативных правовых актов).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</w:t>
      </w:r>
      <w:r w:rsidRPr="00CE7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Основными принципами организации антикоррупционной экспертизы нормативных правовых актов, проектов нормативных правовых актов являются:  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обоснованность, объективность и </w:t>
      </w:r>
      <w:proofErr w:type="spellStart"/>
      <w:r>
        <w:rPr>
          <w:rFonts w:ascii="Times New Roman" w:hAnsi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сотрудничество органов местного самоуправления Кашинского городского округа Тверской области, а также их должностных лиц (далее - органы, их должностные лица) с институтами гражданского общества при проведении антикоррупционной экспертизы нормативных правовых актов, проектов нормативных правовых актов.</w:t>
      </w:r>
    </w:p>
    <w:p w:rsidR="000B1E7D" w:rsidRPr="00A453E6" w:rsidRDefault="000B1E7D" w:rsidP="000B1E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66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EE66CD">
        <w:rPr>
          <w:rFonts w:ascii="Times New Roman" w:hAnsi="Times New Roman"/>
          <w:sz w:val="28"/>
          <w:szCs w:val="28"/>
        </w:rPr>
        <w:t xml:space="preserve">. </w:t>
      </w:r>
      <w:r w:rsidRPr="00A453E6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Контрольно-счетной палатой </w:t>
      </w:r>
      <w:r>
        <w:rPr>
          <w:rFonts w:ascii="Times New Roman" w:hAnsi="Times New Roman"/>
          <w:sz w:val="28"/>
          <w:szCs w:val="28"/>
        </w:rPr>
        <w:t>Кашинского городского округа Тверской области</w:t>
      </w:r>
      <w:r w:rsidRPr="00A453E6">
        <w:rPr>
          <w:rFonts w:ascii="Times New Roman" w:hAnsi="Times New Roman"/>
          <w:sz w:val="28"/>
          <w:szCs w:val="28"/>
        </w:rPr>
        <w:t xml:space="preserve"> в части бюджетно-</w:t>
      </w:r>
      <w:r w:rsidRPr="00A453E6">
        <w:rPr>
          <w:rFonts w:ascii="Times New Roman" w:hAnsi="Times New Roman"/>
          <w:sz w:val="28"/>
          <w:szCs w:val="28"/>
        </w:rPr>
        <w:lastRenderedPageBreak/>
        <w:t xml:space="preserve">финансовых вопросов, юридическим отделом Администрации </w:t>
      </w:r>
      <w:r>
        <w:rPr>
          <w:rFonts w:ascii="Times New Roman" w:hAnsi="Times New Roman"/>
          <w:sz w:val="28"/>
          <w:szCs w:val="28"/>
        </w:rPr>
        <w:t>Кашинского городского  округа</w:t>
      </w:r>
      <w:r w:rsidRPr="00A453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3E6">
        <w:rPr>
          <w:rFonts w:ascii="Times New Roman" w:hAnsi="Times New Roman"/>
          <w:sz w:val="28"/>
          <w:szCs w:val="28"/>
        </w:rPr>
        <w:t xml:space="preserve">заместителем руководителя </w:t>
      </w:r>
      <w:r>
        <w:rPr>
          <w:rFonts w:ascii="Times New Roman" w:hAnsi="Times New Roman"/>
          <w:sz w:val="28"/>
          <w:szCs w:val="28"/>
        </w:rPr>
        <w:t>(по правовым вопросам)</w:t>
      </w:r>
      <w:r w:rsidRPr="00A453E6">
        <w:rPr>
          <w:rFonts w:ascii="Times New Roman" w:hAnsi="Times New Roman"/>
          <w:sz w:val="28"/>
          <w:szCs w:val="28"/>
        </w:rPr>
        <w:t xml:space="preserve"> самостоятельного</w:t>
      </w:r>
      <w:r w:rsidRPr="00EE66CD">
        <w:rPr>
          <w:rFonts w:ascii="Times New Roman" w:hAnsi="Times New Roman"/>
          <w:sz w:val="28"/>
          <w:szCs w:val="28"/>
        </w:rPr>
        <w:t xml:space="preserve"> структурн</w:t>
      </w:r>
      <w:r>
        <w:rPr>
          <w:rFonts w:ascii="Times New Roman" w:hAnsi="Times New Roman"/>
          <w:sz w:val="28"/>
          <w:szCs w:val="28"/>
        </w:rPr>
        <w:t>ого</w:t>
      </w:r>
      <w:r w:rsidRPr="00EE66CD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я</w:t>
      </w:r>
      <w:r w:rsidRPr="00EE66C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Кашинского городского  округа,  </w:t>
      </w:r>
      <w:r w:rsidRPr="00EE66CD">
        <w:rPr>
          <w:rFonts w:ascii="Times New Roman" w:hAnsi="Times New Roman"/>
          <w:sz w:val="28"/>
          <w:szCs w:val="28"/>
        </w:rPr>
        <w:t>наделенн</w:t>
      </w:r>
      <w:r>
        <w:rPr>
          <w:rFonts w:ascii="Times New Roman" w:hAnsi="Times New Roman"/>
          <w:sz w:val="28"/>
          <w:szCs w:val="28"/>
        </w:rPr>
        <w:t>ого</w:t>
      </w:r>
      <w:r w:rsidRPr="00EE66CD">
        <w:rPr>
          <w:rFonts w:ascii="Times New Roman" w:hAnsi="Times New Roman"/>
          <w:sz w:val="28"/>
          <w:szCs w:val="28"/>
        </w:rPr>
        <w:t xml:space="preserve"> статусом юридического лица, специалистами-юрисконсультами самостоятельных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6C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Кашинского городского  округа</w:t>
      </w:r>
      <w:r w:rsidRPr="00EE66CD">
        <w:rPr>
          <w:rFonts w:ascii="Times New Roman" w:hAnsi="Times New Roman"/>
          <w:sz w:val="28"/>
          <w:szCs w:val="28"/>
        </w:rPr>
        <w:t xml:space="preserve">, наделенных статусом юридического лица </w:t>
      </w:r>
      <w:r>
        <w:rPr>
          <w:rFonts w:ascii="Times New Roman" w:hAnsi="Times New Roman"/>
          <w:sz w:val="28"/>
          <w:szCs w:val="28"/>
        </w:rPr>
        <w:t xml:space="preserve">(далее – уполномоченные органы), </w:t>
      </w:r>
      <w:r w:rsidRPr="00EE66CD">
        <w:rPr>
          <w:rFonts w:ascii="Times New Roman" w:hAnsi="Times New Roman"/>
          <w:sz w:val="28"/>
          <w:szCs w:val="28"/>
        </w:rPr>
        <w:t>в соответствии с Методикой</w:t>
      </w:r>
      <w:r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</w:t>
      </w:r>
      <w:r w:rsidRPr="00EE66CD">
        <w:rPr>
          <w:rFonts w:ascii="Times New Roman" w:hAnsi="Times New Roman"/>
          <w:sz w:val="28"/>
          <w:szCs w:val="28"/>
        </w:rPr>
        <w:t>нормативных правовых актов и проектов нормативных правовых актов, утвержденной Постановлением Правительства Ро</w:t>
      </w:r>
      <w:r>
        <w:rPr>
          <w:rFonts w:ascii="Times New Roman" w:hAnsi="Times New Roman"/>
          <w:sz w:val="28"/>
          <w:szCs w:val="28"/>
        </w:rPr>
        <w:t xml:space="preserve">ссийской Федерации от 26 февраля 2010 года </w:t>
      </w:r>
      <w:r w:rsidRPr="00EE66CD">
        <w:rPr>
          <w:rFonts w:ascii="Times New Roman" w:hAnsi="Times New Roman"/>
          <w:sz w:val="28"/>
          <w:szCs w:val="28"/>
        </w:rPr>
        <w:t xml:space="preserve"> №96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sz w:val="28"/>
          <w:szCs w:val="28"/>
        </w:rPr>
        <w:t xml:space="preserve"> (далее –Методика)  и настоящим Порядком</w:t>
      </w:r>
      <w:r w:rsidRPr="00EE66CD">
        <w:rPr>
          <w:rFonts w:ascii="Times New Roman" w:hAnsi="Times New Roman"/>
          <w:sz w:val="28"/>
          <w:szCs w:val="28"/>
        </w:rPr>
        <w:t>.</w:t>
      </w:r>
    </w:p>
    <w:p w:rsidR="000B1E7D" w:rsidRPr="00EE66CD" w:rsidRDefault="000B1E7D" w:rsidP="000B1E7D">
      <w:pPr>
        <w:jc w:val="both"/>
        <w:rPr>
          <w:rFonts w:ascii="Times New Roman" w:hAnsi="Times New Roman"/>
          <w:sz w:val="28"/>
          <w:szCs w:val="28"/>
        </w:rPr>
      </w:pPr>
      <w:r w:rsidRPr="00EE66CD">
        <w:rPr>
          <w:rFonts w:ascii="Times New Roman" w:hAnsi="Times New Roman"/>
          <w:sz w:val="28"/>
          <w:szCs w:val="28"/>
        </w:rPr>
        <w:t xml:space="preserve">           1.</w:t>
      </w:r>
      <w:r>
        <w:rPr>
          <w:rFonts w:ascii="Times New Roman" w:hAnsi="Times New Roman"/>
          <w:sz w:val="28"/>
          <w:szCs w:val="28"/>
        </w:rPr>
        <w:t>5</w:t>
      </w:r>
      <w:r w:rsidRPr="00EE66CD">
        <w:rPr>
          <w:rFonts w:ascii="Times New Roman" w:hAnsi="Times New Roman"/>
          <w:sz w:val="28"/>
          <w:szCs w:val="28"/>
        </w:rPr>
        <w:t xml:space="preserve">. Антикоррупционная экспертиза не проводится в отношении отмененных или признанных утратившими силу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Кашинского городского округа Тверской области</w:t>
      </w:r>
      <w:r w:rsidRPr="00EE66CD">
        <w:rPr>
          <w:rFonts w:ascii="Times New Roman" w:hAnsi="Times New Roman"/>
          <w:sz w:val="28"/>
          <w:szCs w:val="28"/>
        </w:rPr>
        <w:t>, а также нормативных правовых актов, в отношении которых уполномоченным органом проводилась антикоррупционная экспертиза, если в дальнейшем в эти акты не вносились изменения. Также не проводится антикоррупционная экспертиза в отношении нормативных правовых актов, проектов нормативных правовых актов, содержащих сведения, составляющие государственную тайну</w:t>
      </w:r>
      <w:r>
        <w:rPr>
          <w:rFonts w:ascii="Times New Roman" w:hAnsi="Times New Roman"/>
          <w:sz w:val="28"/>
          <w:szCs w:val="28"/>
        </w:rPr>
        <w:t>,</w:t>
      </w:r>
      <w:r w:rsidRPr="00EE66CD">
        <w:rPr>
          <w:rFonts w:ascii="Times New Roman" w:hAnsi="Times New Roman"/>
          <w:sz w:val="28"/>
          <w:szCs w:val="28"/>
        </w:rPr>
        <w:t xml:space="preserve"> или сведения конфиденциального характера.</w:t>
      </w:r>
    </w:p>
    <w:p w:rsidR="000B1E7D" w:rsidRPr="00EE66CD" w:rsidRDefault="000B1E7D" w:rsidP="000B1E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E7D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B4C9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Порядок проведения</w:t>
      </w:r>
      <w:r w:rsidRPr="00BB4C9F">
        <w:rPr>
          <w:rFonts w:ascii="Times New Roman" w:hAnsi="Times New Roman"/>
          <w:sz w:val="28"/>
          <w:szCs w:val="28"/>
        </w:rPr>
        <w:t xml:space="preserve"> </w:t>
      </w:r>
    </w:p>
    <w:p w:rsidR="000B1E7D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B4C9F">
        <w:rPr>
          <w:rFonts w:ascii="Times New Roman" w:hAnsi="Times New Roman"/>
          <w:sz w:val="28"/>
          <w:szCs w:val="28"/>
        </w:rPr>
        <w:t xml:space="preserve">антикоррупционной экспертизы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1E7D" w:rsidRPr="00BB4C9F" w:rsidRDefault="000B1E7D" w:rsidP="000B1E7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E7D" w:rsidRPr="00EE66CD" w:rsidRDefault="000B1E7D" w:rsidP="000B1E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6CD">
        <w:rPr>
          <w:rFonts w:ascii="Times New Roman" w:hAnsi="Times New Roman"/>
          <w:sz w:val="28"/>
          <w:szCs w:val="28"/>
        </w:rPr>
        <w:t>2.1. При проведении антикоррупционной экспертизы нормативных правовых актов, проектов нормативных правовых актов выявляются и оцениваются коррупциогенные факторы (далее - факторы)</w:t>
      </w:r>
      <w:r>
        <w:rPr>
          <w:rFonts w:ascii="Times New Roman" w:hAnsi="Times New Roman"/>
          <w:sz w:val="28"/>
          <w:szCs w:val="28"/>
        </w:rPr>
        <w:t xml:space="preserve"> в соответствии с Методикой. </w:t>
      </w:r>
    </w:p>
    <w:p w:rsidR="000B1E7D" w:rsidRPr="00EE66CD" w:rsidRDefault="000B1E7D" w:rsidP="000B1E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6CD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экспертизе </w:t>
      </w:r>
      <w:r w:rsidRPr="00EE66CD">
        <w:rPr>
          <w:rFonts w:ascii="Times New Roman" w:hAnsi="Times New Roman"/>
          <w:sz w:val="28"/>
          <w:szCs w:val="28"/>
        </w:rPr>
        <w:t xml:space="preserve">подлежат проекты нормативных правовых </w:t>
      </w:r>
      <w:proofErr w:type="gramStart"/>
      <w:r w:rsidRPr="00EE66C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EE6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действующие </w:t>
      </w:r>
      <w:r w:rsidRPr="00EE66CD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/>
          <w:sz w:val="28"/>
          <w:szCs w:val="28"/>
        </w:rPr>
        <w:t>при мониторинге из применения</w:t>
      </w:r>
      <w:r w:rsidRPr="00EE66CD">
        <w:rPr>
          <w:rFonts w:ascii="Times New Roman" w:hAnsi="Times New Roman"/>
          <w:sz w:val="28"/>
          <w:szCs w:val="28"/>
        </w:rPr>
        <w:t>.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 В целях проведения антикоррупционной экспертизы нормативных правовых актов </w:t>
      </w:r>
      <w:r w:rsidRPr="00EE66CD">
        <w:rPr>
          <w:rFonts w:ascii="Times New Roman" w:hAnsi="Times New Roman"/>
          <w:sz w:val="28"/>
          <w:szCs w:val="28"/>
        </w:rPr>
        <w:t>должностны</w:t>
      </w:r>
      <w:r>
        <w:rPr>
          <w:rFonts w:ascii="Times New Roman" w:hAnsi="Times New Roman"/>
          <w:sz w:val="28"/>
          <w:szCs w:val="28"/>
        </w:rPr>
        <w:t>е</w:t>
      </w:r>
      <w:r w:rsidRPr="00EE66CD">
        <w:rPr>
          <w:rFonts w:ascii="Times New Roman" w:hAnsi="Times New Roman"/>
          <w:sz w:val="28"/>
          <w:szCs w:val="28"/>
        </w:rPr>
        <w:t xml:space="preserve"> лица, руководител</w:t>
      </w:r>
      <w:r>
        <w:rPr>
          <w:rFonts w:ascii="Times New Roman" w:hAnsi="Times New Roman"/>
          <w:sz w:val="28"/>
          <w:szCs w:val="28"/>
        </w:rPr>
        <w:t>и</w:t>
      </w:r>
      <w:r w:rsidRPr="00EE66CD">
        <w:rPr>
          <w:rFonts w:ascii="Times New Roman" w:hAnsi="Times New Roman"/>
          <w:sz w:val="28"/>
          <w:szCs w:val="28"/>
        </w:rPr>
        <w:t xml:space="preserve"> структурных подразделений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Кашинского городского округа Тверской области, ответственные за </w:t>
      </w:r>
      <w:r w:rsidRPr="00EE66CD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>ку</w:t>
      </w:r>
      <w:r w:rsidRPr="00EE6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EE66CD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х</w:t>
      </w:r>
      <w:r w:rsidRPr="00EE66CD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х</w:t>
      </w:r>
      <w:r w:rsidRPr="00EE66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ов (далее - </w:t>
      </w:r>
      <w:r w:rsidRPr="00EE66CD">
        <w:rPr>
          <w:rFonts w:ascii="Times New Roman" w:hAnsi="Times New Roman"/>
          <w:sz w:val="28"/>
          <w:szCs w:val="28"/>
        </w:rPr>
        <w:t>должностны</w:t>
      </w:r>
      <w:r>
        <w:rPr>
          <w:rFonts w:ascii="Times New Roman" w:hAnsi="Times New Roman"/>
          <w:sz w:val="28"/>
          <w:szCs w:val="28"/>
        </w:rPr>
        <w:t>е</w:t>
      </w:r>
      <w:r w:rsidRPr="00EE66CD">
        <w:rPr>
          <w:rFonts w:ascii="Times New Roman" w:hAnsi="Times New Roman"/>
          <w:sz w:val="28"/>
          <w:szCs w:val="28"/>
        </w:rPr>
        <w:t xml:space="preserve"> лица, руководител</w:t>
      </w:r>
      <w:r>
        <w:rPr>
          <w:rFonts w:ascii="Times New Roman" w:hAnsi="Times New Roman"/>
          <w:sz w:val="28"/>
          <w:szCs w:val="28"/>
        </w:rPr>
        <w:t>и</w:t>
      </w:r>
      <w:r w:rsidRPr="00EE66CD"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), после их вступления в юридическую силу, ведут постоянный мониторинг их применения (далее - Мониторинг), для выявления в них коррупциогенных факторов в соответствии с </w:t>
      </w:r>
      <w:hyperlink r:id="rId6" w:history="1">
        <w:r w:rsidRPr="00B20BB6">
          <w:rPr>
            <w:rFonts w:ascii="Times New Roman" w:hAnsi="Times New Roman"/>
            <w:sz w:val="28"/>
            <w:szCs w:val="28"/>
          </w:rPr>
          <w:t>Методикой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ходе Мониторинга осуществляются сбор и обобщение информации о практике применения муниципальных правовых актов, ее анализ и оценка.</w:t>
      </w:r>
    </w:p>
    <w:p w:rsidR="000B1E7D" w:rsidRPr="00EE66C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2.4. </w:t>
      </w:r>
      <w:r w:rsidRPr="00EE66CD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выявлении</w:t>
      </w:r>
      <w:r w:rsidRPr="00EE66CD">
        <w:rPr>
          <w:rFonts w:ascii="Times New Roman" w:hAnsi="Times New Roman"/>
          <w:sz w:val="28"/>
          <w:szCs w:val="28"/>
        </w:rPr>
        <w:t xml:space="preserve"> в ходе Мониторинга в нормативн</w:t>
      </w:r>
      <w:r>
        <w:rPr>
          <w:rFonts w:ascii="Times New Roman" w:hAnsi="Times New Roman"/>
          <w:sz w:val="28"/>
          <w:szCs w:val="28"/>
        </w:rPr>
        <w:t>ом</w:t>
      </w:r>
      <w:r w:rsidRPr="00EE66CD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sz w:val="28"/>
          <w:szCs w:val="28"/>
        </w:rPr>
        <w:t>вом</w:t>
      </w:r>
      <w:r w:rsidRPr="00EE66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е</w:t>
      </w:r>
      <w:r w:rsidRPr="00EE6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положений, способствующих созданию условий для проявления коррупции</w:t>
      </w:r>
      <w:r w:rsidRPr="00EE66CD">
        <w:rPr>
          <w:rFonts w:ascii="Times New Roman" w:hAnsi="Times New Roman"/>
          <w:sz w:val="28"/>
          <w:szCs w:val="28"/>
        </w:rPr>
        <w:t>, соответствующее должностное лицо, руководитель структурного подразделения</w:t>
      </w:r>
      <w:r>
        <w:rPr>
          <w:rFonts w:ascii="Times New Roman" w:hAnsi="Times New Roman"/>
          <w:sz w:val="28"/>
          <w:szCs w:val="28"/>
        </w:rPr>
        <w:t>,</w:t>
      </w:r>
      <w:r w:rsidRPr="00EE66CD">
        <w:rPr>
          <w:rFonts w:ascii="Times New Roman" w:hAnsi="Times New Roman"/>
          <w:sz w:val="28"/>
          <w:szCs w:val="28"/>
        </w:rPr>
        <w:t xml:space="preserve"> в течение трех рабочих дней направляет в уполномоченный </w:t>
      </w:r>
      <w:r w:rsidRPr="00EE66CD">
        <w:rPr>
          <w:rFonts w:ascii="Times New Roman" w:hAnsi="Times New Roman"/>
          <w:sz w:val="28"/>
          <w:szCs w:val="28"/>
        </w:rPr>
        <w:lastRenderedPageBreak/>
        <w:t xml:space="preserve">орган указанный нормативный правовой акт с мотивированным обоснованием </w:t>
      </w:r>
      <w:r>
        <w:rPr>
          <w:rFonts w:ascii="Times New Roman" w:hAnsi="Times New Roman"/>
          <w:sz w:val="28"/>
          <w:szCs w:val="28"/>
        </w:rPr>
        <w:t xml:space="preserve"> необходимости проведения антикоррупционной экспертизы для дачи заключения</w:t>
      </w:r>
      <w:r w:rsidRPr="00EE66CD">
        <w:rPr>
          <w:rFonts w:ascii="Times New Roman" w:hAnsi="Times New Roman"/>
          <w:sz w:val="28"/>
          <w:szCs w:val="28"/>
        </w:rPr>
        <w:t>.</w:t>
      </w:r>
    </w:p>
    <w:p w:rsidR="000B1E7D" w:rsidRPr="00EE66CD" w:rsidRDefault="000B1E7D" w:rsidP="000B1E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66CD">
        <w:rPr>
          <w:rFonts w:ascii="Times New Roman" w:hAnsi="Times New Roman"/>
          <w:sz w:val="28"/>
          <w:szCs w:val="28"/>
        </w:rPr>
        <w:t xml:space="preserve">Антикоррупционная экспертиза действующих нормативных правовых актов проводится в </w:t>
      </w:r>
      <w:r>
        <w:rPr>
          <w:rFonts w:ascii="Times New Roman" w:hAnsi="Times New Roman"/>
          <w:sz w:val="28"/>
          <w:szCs w:val="28"/>
        </w:rPr>
        <w:t>течении</w:t>
      </w:r>
      <w:r w:rsidRPr="00EE6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пятнадцати</w:t>
      </w:r>
      <w:r w:rsidRPr="00EE6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EE66CD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их</w:t>
      </w:r>
      <w:r w:rsidRPr="00EE66CD">
        <w:rPr>
          <w:rFonts w:ascii="Times New Roman" w:hAnsi="Times New Roman"/>
          <w:sz w:val="28"/>
          <w:szCs w:val="28"/>
        </w:rPr>
        <w:t xml:space="preserve"> поступления в уполномоченный орган.</w:t>
      </w:r>
    </w:p>
    <w:p w:rsidR="000B1E7D" w:rsidRDefault="000B1E7D" w:rsidP="000B1E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заключения по результатам проведения антикоррупционной экспертизы соответствующее  структурное подразделение  готовит предложения по устранению выявленных в нормативном правовом акте коррупциогенных факторов и направляет их руководителю органа местного самоуправления </w:t>
      </w:r>
      <w:r w:rsidR="00676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Кашинского городского округа Тверской области, или лицу исполняющему его обязанности, для принятия соответствующего решения.</w:t>
      </w:r>
    </w:p>
    <w:p w:rsidR="000B1E7D" w:rsidRDefault="000B1E7D" w:rsidP="000B1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E66C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EE66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целях недопущения включения в проекты документов, содержащих нормы права, коррупциогенных факторов, должностное лицо, руководитель структурного подразделения, ответственные за </w:t>
      </w:r>
      <w:proofErr w:type="gramStart"/>
      <w:r>
        <w:rPr>
          <w:rFonts w:ascii="Times New Roman" w:hAnsi="Times New Roman"/>
          <w:sz w:val="28"/>
          <w:szCs w:val="28"/>
        </w:rPr>
        <w:t>подготовку  нормативного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правового акта, при его разработке руководствуются Методикой.</w:t>
      </w:r>
    </w:p>
    <w:p w:rsidR="000B1E7D" w:rsidRDefault="000B1E7D" w:rsidP="000B1E7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5"/>
      <w:r>
        <w:rPr>
          <w:rFonts w:ascii="Times New Roman" w:hAnsi="Times New Roman"/>
          <w:sz w:val="28"/>
          <w:szCs w:val="28"/>
        </w:rPr>
        <w:t>2.6.</w:t>
      </w:r>
      <w:r w:rsidRPr="00512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Основанием для проведения антикоррупционной экспертизы уполномоченным </w:t>
      </w:r>
      <w:proofErr w:type="gramStart"/>
      <w:r>
        <w:rPr>
          <w:rFonts w:ascii="Times New Roman" w:hAnsi="Times New Roman"/>
          <w:sz w:val="28"/>
          <w:szCs w:val="28"/>
        </w:rPr>
        <w:t>органом 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Pr="00EE66CD">
        <w:rPr>
          <w:rFonts w:ascii="Times New Roman" w:hAnsi="Times New Roman"/>
          <w:sz w:val="28"/>
          <w:szCs w:val="28"/>
        </w:rPr>
        <w:t>аправлени</w:t>
      </w:r>
      <w:r>
        <w:rPr>
          <w:rFonts w:ascii="Times New Roman" w:hAnsi="Times New Roman"/>
          <w:sz w:val="28"/>
          <w:szCs w:val="28"/>
        </w:rPr>
        <w:t xml:space="preserve">е должностным лицом, руководителем структурного подразделения,  проекта нормативного правового акта, нормативного правового акта в </w:t>
      </w:r>
      <w:r w:rsidRPr="00EE66CD">
        <w:rPr>
          <w:rFonts w:ascii="Times New Roman" w:hAnsi="Times New Roman"/>
          <w:sz w:val="28"/>
          <w:szCs w:val="28"/>
        </w:rPr>
        <w:t xml:space="preserve"> уполномоченный орган на антикоррупционную экспертизу</w:t>
      </w:r>
      <w:r>
        <w:rPr>
          <w:rFonts w:ascii="Times New Roman" w:hAnsi="Times New Roman"/>
          <w:sz w:val="28"/>
          <w:szCs w:val="28"/>
        </w:rPr>
        <w:t xml:space="preserve">, в установленном порядке.  </w:t>
      </w:r>
    </w:p>
    <w:p w:rsidR="000B1E7D" w:rsidRPr="00EE66CD" w:rsidRDefault="000B1E7D" w:rsidP="000B1E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EE66CD">
        <w:rPr>
          <w:rFonts w:ascii="Times New Roman" w:hAnsi="Times New Roman"/>
          <w:sz w:val="28"/>
          <w:szCs w:val="28"/>
        </w:rPr>
        <w:t>При направлении проекта нормативного правового акта в уполномоченный орган на антикоррупционную экспертизу к нему прилагается справка, в которой указываются:</w:t>
      </w:r>
    </w:p>
    <w:p w:rsidR="000B1E7D" w:rsidRPr="00EE66CD" w:rsidRDefault="000B1E7D" w:rsidP="000B1E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E66CD">
        <w:rPr>
          <w:rFonts w:ascii="Times New Roman" w:hAnsi="Times New Roman"/>
          <w:sz w:val="28"/>
          <w:szCs w:val="28"/>
        </w:rPr>
        <w:t xml:space="preserve">основания издания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E66CD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0B1E7D" w:rsidRPr="00BB4C9F" w:rsidRDefault="000B1E7D" w:rsidP="000B1E7D">
      <w:pPr>
        <w:numPr>
          <w:ilvl w:val="0"/>
          <w:numId w:val="1"/>
        </w:numPr>
        <w:tabs>
          <w:tab w:val="clear" w:pos="1069"/>
          <w:tab w:val="num" w:pos="0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E66CD">
        <w:rPr>
          <w:rFonts w:ascii="Times New Roman" w:hAnsi="Times New Roman"/>
          <w:sz w:val="28"/>
          <w:szCs w:val="28"/>
        </w:rPr>
        <w:t>сведения о всех действующих нормативных правовых актах, изданных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C9F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Кашинского городского округа Тверской области </w:t>
      </w:r>
      <w:r w:rsidRPr="00BB4C9F">
        <w:rPr>
          <w:rFonts w:ascii="Times New Roman" w:hAnsi="Times New Roman"/>
          <w:sz w:val="28"/>
          <w:szCs w:val="28"/>
        </w:rPr>
        <w:t>по данному вопросу, с указанием регистрационных номеров и даты принятия  и информация о сроках их приведения в соответствие с принятым актом. В случае отсутствия необходимости внесения изменений в действующие нормативные правовые акты информация об этом также должна быть отражена в справке;</w:t>
      </w:r>
    </w:p>
    <w:p w:rsidR="000B1E7D" w:rsidRDefault="000B1E7D" w:rsidP="000B1E7D">
      <w:pPr>
        <w:numPr>
          <w:ilvl w:val="0"/>
          <w:numId w:val="1"/>
        </w:numPr>
        <w:tabs>
          <w:tab w:val="clear" w:pos="1069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6CD">
        <w:rPr>
          <w:rFonts w:ascii="Times New Roman" w:hAnsi="Times New Roman"/>
          <w:sz w:val="28"/>
          <w:szCs w:val="28"/>
        </w:rPr>
        <w:t>сведения о необходимости согласования проекта нормативного правового акта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C9F">
        <w:rPr>
          <w:rFonts w:ascii="Times New Roman" w:hAnsi="Times New Roman"/>
          <w:sz w:val="28"/>
          <w:szCs w:val="28"/>
        </w:rPr>
        <w:t xml:space="preserve">заместителями должностных лиц, руководителями структурных подразделений </w:t>
      </w:r>
      <w:proofErr w:type="gramStart"/>
      <w:r w:rsidRPr="00BB4C9F">
        <w:rPr>
          <w:rFonts w:ascii="Times New Roman" w:hAnsi="Times New Roman"/>
          <w:sz w:val="28"/>
          <w:szCs w:val="28"/>
        </w:rPr>
        <w:t>и  другими</w:t>
      </w:r>
      <w:proofErr w:type="gramEnd"/>
      <w:r w:rsidRPr="00BB4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заинтересованными лицами и </w:t>
      </w:r>
      <w:r w:rsidRPr="00BB4C9F">
        <w:rPr>
          <w:rFonts w:ascii="Times New Roman" w:hAnsi="Times New Roman"/>
          <w:sz w:val="28"/>
          <w:szCs w:val="28"/>
        </w:rPr>
        <w:t>организациями.</w:t>
      </w:r>
    </w:p>
    <w:p w:rsidR="000B1E7D" w:rsidRPr="00EE66CD" w:rsidRDefault="000B1E7D" w:rsidP="000B1E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6CD">
        <w:rPr>
          <w:rFonts w:ascii="Times New Roman" w:hAnsi="Times New Roman"/>
          <w:sz w:val="28"/>
          <w:szCs w:val="28"/>
        </w:rPr>
        <w:t>Проект нормативного правового акта, не соответствующий законодательству Российской Федерации, должным образом не оформленный, без приложения справки уполномоченный орган возвращает должностному лицу, руководителю структурного подразделения, ответствен</w:t>
      </w:r>
      <w:r>
        <w:rPr>
          <w:rFonts w:ascii="Times New Roman" w:hAnsi="Times New Roman"/>
          <w:sz w:val="28"/>
          <w:szCs w:val="28"/>
        </w:rPr>
        <w:t>ным</w:t>
      </w:r>
      <w:r w:rsidRPr="00EE66CD">
        <w:rPr>
          <w:rFonts w:ascii="Times New Roman" w:hAnsi="Times New Roman"/>
          <w:sz w:val="28"/>
          <w:szCs w:val="28"/>
        </w:rPr>
        <w:t xml:space="preserve"> за подготовку проекта нормативного правового акта, для доработки.</w:t>
      </w:r>
    </w:p>
    <w:bookmarkEnd w:id="2"/>
    <w:p w:rsidR="000B1E7D" w:rsidRDefault="000B1E7D" w:rsidP="000B1E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 </w:t>
      </w:r>
      <w:r w:rsidRPr="00EE66CD">
        <w:rPr>
          <w:rFonts w:ascii="Times New Roman" w:hAnsi="Times New Roman"/>
          <w:sz w:val="28"/>
          <w:szCs w:val="28"/>
        </w:rPr>
        <w:t xml:space="preserve">Уполномоченный орган в течение </w:t>
      </w:r>
      <w:r>
        <w:rPr>
          <w:rFonts w:ascii="Times New Roman" w:hAnsi="Times New Roman"/>
          <w:sz w:val="28"/>
          <w:szCs w:val="28"/>
        </w:rPr>
        <w:t>пятнадцати</w:t>
      </w:r>
      <w:r w:rsidRPr="00EE66CD">
        <w:rPr>
          <w:rFonts w:ascii="Times New Roman" w:hAnsi="Times New Roman"/>
          <w:sz w:val="28"/>
          <w:szCs w:val="28"/>
        </w:rPr>
        <w:t xml:space="preserve"> рабочих дней со дня поступления проекта нормативного правового акта проводит антикоррупционную экспертизу.</w:t>
      </w:r>
    </w:p>
    <w:p w:rsidR="000B1E7D" w:rsidRDefault="000B1E7D" w:rsidP="000B1E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7C94" w:rsidRDefault="001F7C94" w:rsidP="001F7C9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 Учет результатов антикоррупционной экспертизы</w:t>
      </w:r>
      <w:bookmarkStart w:id="3" w:name="sub_31"/>
      <w:r>
        <w:rPr>
          <w:rFonts w:ascii="Times New Roman" w:hAnsi="Times New Roman"/>
          <w:bCs/>
          <w:sz w:val="28"/>
          <w:szCs w:val="28"/>
        </w:rPr>
        <w:t>.</w:t>
      </w:r>
    </w:p>
    <w:p w:rsidR="001F7C94" w:rsidRDefault="001F7C94" w:rsidP="001F7C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8"/>
      <w:bookmarkEnd w:id="3"/>
      <w:r>
        <w:rPr>
          <w:rFonts w:ascii="Times New Roman" w:hAnsi="Times New Roman"/>
          <w:sz w:val="28"/>
          <w:szCs w:val="28"/>
        </w:rPr>
        <w:t>3.1. По результатам проведения антикоррупционной экспертизы нормативного правового акта, проекта нормативного правового акта составляется мотивированное заключение о его коррупциогенности, согласно приложению к настоящему Порядку. Подготовленное и подписанное уполномоченным органом 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направляется должностному лицу, руководителю структурного подразделения, направившему данный нормативный правовой акт, проект нормативного правового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акта,   </w:t>
      </w:r>
      <w:proofErr w:type="gramEnd"/>
      <w:r>
        <w:rPr>
          <w:rFonts w:ascii="Times New Roman" w:hAnsi="Times New Roman"/>
          <w:sz w:val="28"/>
          <w:szCs w:val="28"/>
        </w:rPr>
        <w:t>на антикоррупционную экспертизу.</w:t>
      </w:r>
    </w:p>
    <w:bookmarkEnd w:id="4"/>
    <w:p w:rsidR="001F7C94" w:rsidRDefault="001F7C94" w:rsidP="001F7C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заключении могут быть отражены возможные негативные последствия сохранения в нормативном правовом акте, проекте нормативного правового акта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1F7C94" w:rsidRDefault="001F7C94" w:rsidP="001F7C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Заключение антикоррупционной экспертизы подлежит обязательному рассмотрению в структурном подразделении, ответственном за разработку правового акта.</w:t>
      </w:r>
    </w:p>
    <w:p w:rsidR="001F7C94" w:rsidRDefault="001F7C94" w:rsidP="001F7C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На проект о внесении изменений в нормативный правовой акт в целях </w:t>
      </w:r>
      <w:proofErr w:type="gramStart"/>
      <w:r>
        <w:rPr>
          <w:rFonts w:ascii="Times New Roman" w:hAnsi="Times New Roman"/>
          <w:sz w:val="28"/>
          <w:szCs w:val="28"/>
        </w:rPr>
        <w:t>исключения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выявленных в нем коррупциогенных факторов заключение уполномоченным органом не составляется.</w:t>
      </w:r>
    </w:p>
    <w:p w:rsidR="000B1E7D" w:rsidRDefault="000B1E7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2366D" w:rsidRDefault="0052366D" w:rsidP="000B1E7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0B1E7D" w:rsidRDefault="000B1E7D" w:rsidP="000B1E7D">
      <w:pPr>
        <w:jc w:val="center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0B1E7D" w:rsidRPr="0099553A" w:rsidRDefault="000B1E7D" w:rsidP="000B1E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Pr="0099553A">
        <w:rPr>
          <w:rFonts w:ascii="Times New Roman" w:hAnsi="Times New Roman"/>
          <w:sz w:val="24"/>
          <w:szCs w:val="24"/>
        </w:rPr>
        <w:t xml:space="preserve"> Приложение                                                                                                     </w:t>
      </w:r>
    </w:p>
    <w:tbl>
      <w:tblPr>
        <w:tblW w:w="4536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0B1E7D" w:rsidRPr="00667875" w:rsidTr="000B1E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B1E7D" w:rsidRPr="00667875" w:rsidRDefault="000B1E7D" w:rsidP="000B1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</w:t>
            </w:r>
            <w:r w:rsidRPr="00667875">
              <w:rPr>
                <w:rFonts w:ascii="Times New Roman" w:hAnsi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67875">
              <w:rPr>
                <w:rFonts w:ascii="Times New Roman" w:hAnsi="Times New Roman"/>
                <w:sz w:val="24"/>
                <w:szCs w:val="24"/>
              </w:rPr>
              <w:t xml:space="preserve"> проведения                                                                                                                              антикоррупционной экспертизы                                                               нормативных правовых актов, проектов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67875">
              <w:rPr>
                <w:rFonts w:ascii="Times New Roman" w:hAnsi="Times New Roman"/>
                <w:sz w:val="24"/>
                <w:szCs w:val="24"/>
              </w:rPr>
              <w:t xml:space="preserve">правовых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67875">
              <w:rPr>
                <w:rFonts w:ascii="Times New Roman" w:hAnsi="Times New Roman"/>
                <w:sz w:val="24"/>
                <w:szCs w:val="24"/>
              </w:rPr>
              <w:t>актов органов</w:t>
            </w:r>
          </w:p>
          <w:p w:rsidR="000B1E7D" w:rsidRPr="00667875" w:rsidRDefault="000B1E7D" w:rsidP="000B1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87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66787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gramEnd"/>
          </w:p>
          <w:p w:rsidR="000B1E7D" w:rsidRPr="00667875" w:rsidRDefault="000B1E7D" w:rsidP="000B1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  округа   Тверской     области</w:t>
            </w:r>
            <w:r w:rsidRPr="00667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B1E7D" w:rsidRPr="0046274F" w:rsidRDefault="000B1E7D" w:rsidP="000B1E7D">
      <w:pPr>
        <w:ind w:right="-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1E7D" w:rsidRDefault="000B1E7D" w:rsidP="000B1E7D">
      <w:pPr>
        <w:ind w:right="-56"/>
        <w:jc w:val="center"/>
        <w:rPr>
          <w:rFonts w:ascii="Times New Roman" w:hAnsi="Times New Roman"/>
          <w:b/>
          <w:sz w:val="24"/>
          <w:szCs w:val="24"/>
        </w:rPr>
      </w:pPr>
      <w:r w:rsidRPr="0046274F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0B1E7D" w:rsidRDefault="000B1E7D" w:rsidP="000B1E7D">
      <w:pPr>
        <w:ind w:right="-56"/>
        <w:jc w:val="center"/>
        <w:rPr>
          <w:rFonts w:ascii="Times New Roman" w:hAnsi="Times New Roman"/>
          <w:b/>
          <w:sz w:val="24"/>
          <w:szCs w:val="24"/>
        </w:rPr>
      </w:pPr>
      <w:r w:rsidRPr="0046274F">
        <w:rPr>
          <w:rFonts w:ascii="Times New Roman" w:hAnsi="Times New Roman"/>
          <w:b/>
          <w:sz w:val="24"/>
          <w:szCs w:val="24"/>
        </w:rPr>
        <w:t>по результатам проведения антикоррупционной экспер</w:t>
      </w:r>
      <w:r>
        <w:rPr>
          <w:rFonts w:ascii="Times New Roman" w:hAnsi="Times New Roman"/>
          <w:b/>
          <w:sz w:val="24"/>
          <w:szCs w:val="24"/>
        </w:rPr>
        <w:t>тизы нормативного</w:t>
      </w:r>
    </w:p>
    <w:p w:rsidR="000B1E7D" w:rsidRDefault="000B1E7D" w:rsidP="000B1E7D">
      <w:pPr>
        <w:ind w:right="-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правого акта, </w:t>
      </w:r>
      <w:r w:rsidRPr="0046274F">
        <w:rPr>
          <w:rFonts w:ascii="Times New Roman" w:hAnsi="Times New Roman"/>
          <w:b/>
          <w:sz w:val="24"/>
          <w:szCs w:val="24"/>
        </w:rPr>
        <w:t>проекта нормативного</w:t>
      </w:r>
      <w:r>
        <w:rPr>
          <w:rFonts w:ascii="Times New Roman" w:hAnsi="Times New Roman"/>
          <w:b/>
          <w:sz w:val="24"/>
          <w:szCs w:val="24"/>
        </w:rPr>
        <w:t xml:space="preserve"> правового акта</w:t>
      </w:r>
      <w:r w:rsidRPr="0046274F">
        <w:rPr>
          <w:rFonts w:ascii="Times New Roman" w:hAnsi="Times New Roman"/>
          <w:b/>
          <w:sz w:val="24"/>
          <w:szCs w:val="24"/>
        </w:rPr>
        <w:t xml:space="preserve"> органов</w:t>
      </w:r>
    </w:p>
    <w:p w:rsidR="000B1E7D" w:rsidRDefault="000B1E7D" w:rsidP="000B1E7D">
      <w:pPr>
        <w:ind w:right="-56"/>
        <w:jc w:val="center"/>
        <w:rPr>
          <w:rFonts w:ascii="Times New Roman" w:hAnsi="Times New Roman"/>
          <w:b/>
          <w:sz w:val="24"/>
          <w:szCs w:val="24"/>
        </w:rPr>
      </w:pPr>
      <w:r w:rsidRPr="0046274F">
        <w:rPr>
          <w:rFonts w:ascii="Times New Roman" w:hAnsi="Times New Roman"/>
          <w:b/>
          <w:sz w:val="24"/>
          <w:szCs w:val="24"/>
        </w:rPr>
        <w:t xml:space="preserve"> местного самоуправления </w:t>
      </w:r>
      <w:r>
        <w:rPr>
          <w:rFonts w:ascii="Times New Roman" w:hAnsi="Times New Roman"/>
          <w:b/>
          <w:sz w:val="24"/>
          <w:szCs w:val="24"/>
        </w:rPr>
        <w:t>Кашинского городского округа</w:t>
      </w:r>
    </w:p>
    <w:p w:rsidR="000B1E7D" w:rsidRPr="0046274F" w:rsidRDefault="000B1E7D" w:rsidP="000B1E7D">
      <w:pPr>
        <w:ind w:right="-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Тверской области</w:t>
      </w:r>
      <w:r w:rsidRPr="0046274F">
        <w:rPr>
          <w:rFonts w:ascii="Times New Roman" w:hAnsi="Times New Roman"/>
          <w:b/>
          <w:sz w:val="24"/>
          <w:szCs w:val="24"/>
        </w:rPr>
        <w:t>.</w:t>
      </w:r>
    </w:p>
    <w:p w:rsidR="000B1E7D" w:rsidRPr="0046274F" w:rsidRDefault="000B1E7D" w:rsidP="000B1E7D">
      <w:pPr>
        <w:ind w:right="-56"/>
        <w:jc w:val="center"/>
        <w:rPr>
          <w:rFonts w:ascii="Times New Roman" w:hAnsi="Times New Roman"/>
          <w:b/>
          <w:sz w:val="24"/>
          <w:szCs w:val="24"/>
        </w:rPr>
      </w:pPr>
    </w:p>
    <w:p w:rsidR="000B1E7D" w:rsidRPr="006B4027" w:rsidRDefault="000B1E7D" w:rsidP="000B1E7D">
      <w:pPr>
        <w:ind w:right="-57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>Дата ______________20___г</w:t>
      </w:r>
      <w:r>
        <w:rPr>
          <w:rFonts w:ascii="Times New Roman" w:hAnsi="Times New Roman"/>
          <w:sz w:val="24"/>
          <w:szCs w:val="24"/>
        </w:rPr>
        <w:t>ода</w:t>
      </w:r>
      <w:r w:rsidRPr="0046274F">
        <w:rPr>
          <w:rFonts w:ascii="Times New Roman" w:hAnsi="Times New Roman"/>
          <w:sz w:val="24"/>
          <w:szCs w:val="24"/>
        </w:rPr>
        <w:t>.</w:t>
      </w:r>
    </w:p>
    <w:p w:rsidR="000B1E7D" w:rsidRDefault="000B1E7D" w:rsidP="000B1E7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E7D" w:rsidRPr="0046274F" w:rsidRDefault="000B1E7D" w:rsidP="000B1E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 органом___</w:t>
      </w:r>
      <w:r w:rsidRPr="0046274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46274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0B1E7D" w:rsidRPr="004B402C" w:rsidRDefault="000B1E7D" w:rsidP="000B1E7D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4B402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4B402C">
        <w:rPr>
          <w:rFonts w:ascii="Times New Roman" w:hAnsi="Times New Roman"/>
          <w:sz w:val="18"/>
          <w:szCs w:val="18"/>
        </w:rPr>
        <w:t>(указывается наименование уполномоченного органа)</w:t>
      </w:r>
    </w:p>
    <w:p w:rsidR="000B1E7D" w:rsidRPr="0046274F" w:rsidRDefault="000B1E7D" w:rsidP="000B1E7D">
      <w:pPr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 xml:space="preserve">в соответствии с Положением о порядке проведения антикоррупционной экспертизы нормативных правовых актов, проектов нормативных правовых актов органов местного </w:t>
      </w:r>
      <w:proofErr w:type="gramStart"/>
      <w:r w:rsidRPr="0046274F">
        <w:rPr>
          <w:rFonts w:ascii="Times New Roman" w:hAnsi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/>
          <w:sz w:val="24"/>
          <w:szCs w:val="24"/>
        </w:rPr>
        <w:t xml:space="preserve"> Кашинского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городского округа Тверской области, </w:t>
      </w:r>
      <w:r w:rsidRPr="0046274F">
        <w:rPr>
          <w:rFonts w:ascii="Times New Roman" w:hAnsi="Times New Roman"/>
          <w:sz w:val="24"/>
          <w:szCs w:val="24"/>
        </w:rPr>
        <w:t>в целях выявления в них положений, способствующих созданию условий для проявления коррупции, проведена антикоррупционная</w:t>
      </w:r>
      <w:r>
        <w:rPr>
          <w:rFonts w:ascii="Times New Roman" w:hAnsi="Times New Roman"/>
          <w:sz w:val="24"/>
          <w:szCs w:val="24"/>
        </w:rPr>
        <w:t xml:space="preserve"> экспертиза_</w:t>
      </w:r>
      <w:r w:rsidRPr="0046274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B1E7D" w:rsidRDefault="000B1E7D" w:rsidP="000B1E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402C"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4B402C">
        <w:rPr>
          <w:rFonts w:ascii="Times New Roman" w:hAnsi="Times New Roman"/>
          <w:sz w:val="18"/>
          <w:szCs w:val="18"/>
        </w:rPr>
        <w:t xml:space="preserve">(указывается наименование и реквизита нормативного правового акта, </w:t>
      </w:r>
      <w:r w:rsidRPr="0046274F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B1E7D" w:rsidRPr="00FF089D" w:rsidRDefault="000B1E7D" w:rsidP="000B1E7D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F089D">
        <w:rPr>
          <w:rFonts w:ascii="Times New Roman" w:hAnsi="Times New Roman"/>
          <w:sz w:val="18"/>
          <w:szCs w:val="18"/>
        </w:rPr>
        <w:t>проекта нормативного правового акта)</w:t>
      </w:r>
    </w:p>
    <w:p w:rsidR="000B1E7D" w:rsidRPr="0046274F" w:rsidRDefault="000B1E7D" w:rsidP="000B1E7D">
      <w:pPr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0B1E7D" w:rsidRPr="0046274F" w:rsidRDefault="000B1E7D" w:rsidP="000B1E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6274F">
        <w:rPr>
          <w:rFonts w:ascii="Times New Roman" w:hAnsi="Times New Roman"/>
          <w:sz w:val="24"/>
          <w:szCs w:val="24"/>
        </w:rPr>
        <w:t xml:space="preserve"> представленном </w:t>
      </w:r>
      <w:r>
        <w:rPr>
          <w:rFonts w:ascii="Times New Roman" w:hAnsi="Times New Roman"/>
          <w:sz w:val="24"/>
          <w:szCs w:val="24"/>
        </w:rPr>
        <w:t>на антикоррупционную экспертизу</w:t>
      </w:r>
      <w:r w:rsidRPr="0046274F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B1E7D" w:rsidRPr="004B402C" w:rsidRDefault="000B1E7D" w:rsidP="000B1E7D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4B402C">
        <w:rPr>
          <w:rFonts w:ascii="Times New Roman" w:hAnsi="Times New Roman"/>
          <w:sz w:val="18"/>
          <w:szCs w:val="18"/>
        </w:rPr>
        <w:t xml:space="preserve"> (указывается наименование и реквизита нормативного правового акта, проекта нормативного правого акта)</w:t>
      </w:r>
    </w:p>
    <w:p w:rsidR="000B1E7D" w:rsidRPr="0046274F" w:rsidRDefault="000B1E7D" w:rsidP="000B1E7D">
      <w:pPr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0B1E7D" w:rsidRPr="0046274F" w:rsidRDefault="000B1E7D" w:rsidP="000B1E7D">
      <w:pPr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>выявлены следующие положения, способствующие созданию условий для про</w:t>
      </w:r>
      <w:r>
        <w:rPr>
          <w:rFonts w:ascii="Times New Roman" w:hAnsi="Times New Roman"/>
          <w:sz w:val="24"/>
          <w:szCs w:val="24"/>
        </w:rPr>
        <w:t>явления коррупции коррупциогенные факторы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Pr="0046274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0B1E7D" w:rsidRPr="004B402C" w:rsidRDefault="000B1E7D" w:rsidP="000B1E7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B402C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4B402C">
        <w:rPr>
          <w:rFonts w:ascii="Times New Roman" w:hAnsi="Times New Roman"/>
          <w:sz w:val="18"/>
          <w:szCs w:val="18"/>
        </w:rPr>
        <w:t xml:space="preserve"> (отражаются все коррупциогенные факторы со ссылкой на положения Методики </w:t>
      </w:r>
    </w:p>
    <w:p w:rsidR="000B1E7D" w:rsidRPr="004B402C" w:rsidRDefault="000B1E7D" w:rsidP="000B1E7D">
      <w:pPr>
        <w:jc w:val="both"/>
        <w:rPr>
          <w:rFonts w:ascii="Times New Roman" w:hAnsi="Times New Roman"/>
          <w:sz w:val="18"/>
          <w:szCs w:val="18"/>
        </w:rPr>
      </w:pPr>
      <w:r w:rsidRPr="004B402C"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</w:p>
    <w:p w:rsidR="000B1E7D" w:rsidRDefault="000B1E7D" w:rsidP="000B1E7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B402C">
        <w:rPr>
          <w:rFonts w:ascii="Times New Roman" w:hAnsi="Times New Roman"/>
          <w:sz w:val="18"/>
          <w:szCs w:val="18"/>
        </w:rPr>
        <w:t>проведения экспертизы нормативных правовых актов и проектов нормативных правовых актов)</w:t>
      </w:r>
    </w:p>
    <w:p w:rsidR="000B1E7D" w:rsidRPr="00A61F0B" w:rsidRDefault="000B1E7D" w:rsidP="000B1E7D">
      <w:pPr>
        <w:jc w:val="both"/>
        <w:rPr>
          <w:rFonts w:ascii="Times New Roman" w:hAnsi="Times New Roman"/>
          <w:sz w:val="18"/>
          <w:szCs w:val="18"/>
        </w:rPr>
      </w:pPr>
      <w:r w:rsidRPr="0046274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B1E7D" w:rsidRPr="0046274F" w:rsidRDefault="000B1E7D" w:rsidP="000B1E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>Предлагается устранить из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46274F">
        <w:rPr>
          <w:rFonts w:ascii="Times New Roman" w:hAnsi="Times New Roman"/>
          <w:sz w:val="24"/>
          <w:szCs w:val="24"/>
        </w:rPr>
        <w:t xml:space="preserve"> </w:t>
      </w:r>
    </w:p>
    <w:p w:rsidR="000B1E7D" w:rsidRDefault="000B1E7D" w:rsidP="000B1E7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4B402C">
        <w:rPr>
          <w:rFonts w:ascii="Times New Roman" w:hAnsi="Times New Roman"/>
          <w:sz w:val="18"/>
          <w:szCs w:val="18"/>
        </w:rPr>
        <w:t>(указывается наименование и реквизиты нормативного правого акта,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02C">
        <w:rPr>
          <w:rFonts w:ascii="Times New Roman" w:hAnsi="Times New Roman"/>
          <w:sz w:val="18"/>
          <w:szCs w:val="18"/>
        </w:rPr>
        <w:t>проекта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4B402C">
        <w:rPr>
          <w:rFonts w:ascii="Times New Roman" w:hAnsi="Times New Roman"/>
          <w:sz w:val="18"/>
          <w:szCs w:val="18"/>
        </w:rPr>
        <w:t>нормативного</w:t>
      </w:r>
      <w:r>
        <w:rPr>
          <w:rFonts w:ascii="Times New Roman" w:hAnsi="Times New Roman"/>
          <w:sz w:val="18"/>
          <w:szCs w:val="18"/>
        </w:rPr>
        <w:t xml:space="preserve"> правового акта)</w:t>
      </w:r>
    </w:p>
    <w:p w:rsidR="000B1E7D" w:rsidRPr="000B1E7D" w:rsidRDefault="000B1E7D" w:rsidP="000B1E7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</w:t>
      </w:r>
      <w:r w:rsidRPr="0046274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6274F">
        <w:rPr>
          <w:rFonts w:ascii="Times New Roman" w:hAnsi="Times New Roman"/>
          <w:sz w:val="24"/>
          <w:szCs w:val="24"/>
        </w:rPr>
        <w:t>выявленные положения, способствующие созданию условий для проявления коррупции (коррупцио</w:t>
      </w:r>
      <w:r>
        <w:rPr>
          <w:rFonts w:ascii="Times New Roman" w:hAnsi="Times New Roman"/>
          <w:sz w:val="24"/>
          <w:szCs w:val="24"/>
        </w:rPr>
        <w:t>генные факторы), путем _____</w:t>
      </w:r>
      <w:r w:rsidRPr="0046274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 </w:t>
      </w:r>
      <w:r w:rsidRPr="004B402C">
        <w:rPr>
          <w:rFonts w:ascii="Times New Roman" w:hAnsi="Times New Roman"/>
          <w:sz w:val="18"/>
          <w:szCs w:val="18"/>
        </w:rPr>
        <w:t xml:space="preserve">(указываются способы устранения положений, способствующих созданию условий </w:t>
      </w:r>
      <w:r>
        <w:rPr>
          <w:rFonts w:ascii="Times New Roman" w:hAnsi="Times New Roman"/>
          <w:sz w:val="18"/>
          <w:szCs w:val="18"/>
        </w:rPr>
        <w:t xml:space="preserve">для проявления коррупции </w:t>
      </w:r>
    </w:p>
    <w:p w:rsidR="000B1E7D" w:rsidRPr="004B402C" w:rsidRDefault="000B1E7D" w:rsidP="000B1E7D">
      <w:pPr>
        <w:jc w:val="both"/>
        <w:rPr>
          <w:rFonts w:ascii="Times New Roman" w:hAnsi="Times New Roman"/>
          <w:sz w:val="18"/>
          <w:szCs w:val="18"/>
        </w:rPr>
      </w:pPr>
      <w:r w:rsidRPr="004B402C">
        <w:rPr>
          <w:rFonts w:ascii="Times New Roman" w:hAnsi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</w:t>
      </w:r>
    </w:p>
    <w:p w:rsidR="000B1E7D" w:rsidRPr="004B402C" w:rsidRDefault="000B1E7D" w:rsidP="000B1E7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B402C">
        <w:rPr>
          <w:rFonts w:ascii="Times New Roman" w:hAnsi="Times New Roman"/>
          <w:sz w:val="18"/>
          <w:szCs w:val="18"/>
        </w:rPr>
        <w:t xml:space="preserve"> (коррупциогенных факторов)</w:t>
      </w:r>
    </w:p>
    <w:p w:rsidR="000B1E7D" w:rsidRPr="0046274F" w:rsidRDefault="000B1E7D" w:rsidP="000B1E7D">
      <w:pPr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0B1E7D" w:rsidRPr="0046274F" w:rsidRDefault="000B1E7D" w:rsidP="000B1E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 xml:space="preserve"> Приложение: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B1E7D" w:rsidRPr="004B402C" w:rsidRDefault="000B1E7D" w:rsidP="000B1E7D">
      <w:pPr>
        <w:jc w:val="both"/>
        <w:rPr>
          <w:rFonts w:ascii="Times New Roman" w:hAnsi="Times New Roman"/>
          <w:sz w:val="18"/>
          <w:szCs w:val="18"/>
        </w:rPr>
      </w:pPr>
      <w:r w:rsidRPr="004B402C">
        <w:rPr>
          <w:rFonts w:ascii="Times New Roman" w:hAnsi="Times New Roman"/>
          <w:sz w:val="18"/>
          <w:szCs w:val="18"/>
        </w:rPr>
        <w:t>(указывается наименование и количество возвращаемых по итогам антикоррупционной экспертизы документов)</w:t>
      </w:r>
    </w:p>
    <w:p w:rsidR="000B1E7D" w:rsidRDefault="000B1E7D" w:rsidP="000B1E7D">
      <w:pPr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B1E7D" w:rsidRPr="0046274F" w:rsidRDefault="000B1E7D" w:rsidP="000B1E7D">
      <w:pPr>
        <w:jc w:val="both"/>
        <w:rPr>
          <w:rFonts w:ascii="Times New Roman" w:hAnsi="Times New Roman"/>
          <w:sz w:val="24"/>
          <w:szCs w:val="24"/>
        </w:rPr>
      </w:pPr>
      <w:r w:rsidRPr="0046274F">
        <w:rPr>
          <w:rFonts w:ascii="Times New Roman" w:hAnsi="Times New Roman"/>
          <w:sz w:val="24"/>
          <w:szCs w:val="24"/>
        </w:rPr>
        <w:t>_________________________________              _____________</w:t>
      </w:r>
      <w:r>
        <w:rPr>
          <w:rFonts w:ascii="Times New Roman" w:hAnsi="Times New Roman"/>
          <w:sz w:val="24"/>
          <w:szCs w:val="24"/>
        </w:rPr>
        <w:t xml:space="preserve">           __________________</w:t>
      </w:r>
    </w:p>
    <w:p w:rsidR="000B1E7D" w:rsidRPr="004B402C" w:rsidRDefault="000B1E7D" w:rsidP="000B1E7D">
      <w:pPr>
        <w:jc w:val="both"/>
        <w:rPr>
          <w:rFonts w:ascii="Times New Roman" w:hAnsi="Times New Roman"/>
          <w:sz w:val="18"/>
          <w:szCs w:val="18"/>
        </w:rPr>
      </w:pPr>
      <w:r w:rsidRPr="004B402C">
        <w:rPr>
          <w:rFonts w:ascii="Times New Roman" w:hAnsi="Times New Roman"/>
          <w:sz w:val="18"/>
          <w:szCs w:val="18"/>
        </w:rPr>
        <w:t xml:space="preserve"> (наименование должности </w:t>
      </w:r>
      <w:proofErr w:type="gramStart"/>
      <w:r w:rsidRPr="004B402C">
        <w:rPr>
          <w:rFonts w:ascii="Times New Roman" w:hAnsi="Times New Roman"/>
          <w:sz w:val="18"/>
          <w:szCs w:val="18"/>
        </w:rPr>
        <w:t xml:space="preserve">сотрудника,   </w:t>
      </w:r>
      <w:proofErr w:type="gramEnd"/>
      <w:r w:rsidRPr="004B402C">
        <w:rPr>
          <w:rFonts w:ascii="Times New Roman" w:hAnsi="Times New Roman"/>
          <w:sz w:val="18"/>
          <w:szCs w:val="18"/>
        </w:rPr>
        <w:t xml:space="preserve">                                          (подпись)                               (инициалы, фамилия)</w:t>
      </w:r>
    </w:p>
    <w:p w:rsidR="002970C4" w:rsidRPr="000B1E7D" w:rsidRDefault="000B1E7D" w:rsidP="000B1E7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4B402C">
        <w:rPr>
          <w:rFonts w:ascii="Times New Roman" w:hAnsi="Times New Roman"/>
          <w:sz w:val="18"/>
          <w:szCs w:val="18"/>
        </w:rPr>
        <w:t>проведшего экспертизу)</w:t>
      </w:r>
      <w:r w:rsidRPr="004B402C">
        <w:rPr>
          <w:rFonts w:ascii="Times New Roman" w:hAnsi="Times New Roman"/>
          <w:sz w:val="18"/>
          <w:szCs w:val="18"/>
        </w:rPr>
        <w:tab/>
      </w:r>
    </w:p>
    <w:sectPr w:rsidR="002970C4" w:rsidRPr="000B1E7D" w:rsidSect="000B1E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905AA"/>
    <w:multiLevelType w:val="hybridMultilevel"/>
    <w:tmpl w:val="0C62622A"/>
    <w:lvl w:ilvl="0" w:tplc="C66E250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46315"/>
    <w:rsid w:val="000B1E7D"/>
    <w:rsid w:val="001A3509"/>
    <w:rsid w:val="001F7C94"/>
    <w:rsid w:val="002970C4"/>
    <w:rsid w:val="003D15EF"/>
    <w:rsid w:val="0052366D"/>
    <w:rsid w:val="00574E99"/>
    <w:rsid w:val="006764CD"/>
    <w:rsid w:val="006D613A"/>
    <w:rsid w:val="006F3BDE"/>
    <w:rsid w:val="00802BF8"/>
    <w:rsid w:val="008F7464"/>
    <w:rsid w:val="00971434"/>
    <w:rsid w:val="009B210E"/>
    <w:rsid w:val="009C52D5"/>
    <w:rsid w:val="00A51BA7"/>
    <w:rsid w:val="00AB3500"/>
    <w:rsid w:val="00C06DEE"/>
    <w:rsid w:val="00E460ED"/>
    <w:rsid w:val="00EB74BA"/>
    <w:rsid w:val="00EF1A3D"/>
    <w:rsid w:val="00F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55AF61-0964-4D7B-A229-70BB01FD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3D3C046CDDB52443D2C33C846E2A0BB12A6B39EE54216213E52EEAA0ADAF04DC627EA19BA1172CD82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11</cp:revision>
  <cp:lastPrinted>2019-06-17T12:51:00Z</cp:lastPrinted>
  <dcterms:created xsi:type="dcterms:W3CDTF">2018-11-27T08:33:00Z</dcterms:created>
  <dcterms:modified xsi:type="dcterms:W3CDTF">2019-06-19T08:45:00Z</dcterms:modified>
</cp:coreProperties>
</file>