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jc w:val="left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41"/>
        <w:gridCol w:w="1635"/>
        <w:gridCol w:w="1800"/>
        <w:gridCol w:w="1086"/>
        <w:gridCol w:w="2394"/>
        <w:gridCol w:w="687"/>
        <w:gridCol w:w="1498"/>
      </w:tblGrid>
      <w:tr>
        <w:trPr>
          <w:trHeight w:hRule="atLeast" w:val="360"/>
        </w:trPr>
        <w:tc>
          <w:tcPr>
            <w:tcW w:type="dxa" w:w="9641"/>
            <w:gridSpan w:val="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sz w:val="28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4"/>
              </w:rPr>
              <w:t>АДМИНИСТРАЦИЯ  КАШИНСКОГО  МУНИЦИПАЛЬНОГО  ОКРУГА</w:t>
            </w:r>
          </w:p>
          <w:p w14:paraId="03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4"/>
              </w:rPr>
              <w:t>ТВЕРСКОЙ  ОБЛАСТИ</w:t>
            </w:r>
          </w:p>
          <w:p w14:paraId="04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32"/>
              </w:rPr>
            </w:pPr>
          </w:p>
          <w:p w14:paraId="05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b w:val="1"/>
                <w:sz w:val="32"/>
              </w:rPr>
            </w:pPr>
            <w:r>
              <w:rPr>
                <w:rFonts w:ascii="XO Thames" w:hAnsi="XO Thames"/>
                <w:b w:val="1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от</w:t>
            </w:r>
          </w:p>
        </w:tc>
        <w:tc>
          <w:tcPr>
            <w:tcW w:type="dxa" w:w="1635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pStyle w:val="Style_2"/>
            </w:pPr>
            <w:r>
              <w:t>20.07.2026</w:t>
            </w:r>
          </w:p>
        </w:tc>
        <w:tc>
          <w:tcPr>
            <w:tcW w:type="dxa" w:w="5280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</w:t>
            </w:r>
          </w:p>
        </w:tc>
        <w:tc>
          <w:tcPr>
            <w:tcW w:type="dxa" w:w="68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</w:t>
            </w:r>
          </w:p>
        </w:tc>
        <w:tc>
          <w:tcPr>
            <w:tcW w:type="dxa" w:w="1498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pStyle w:val="Style_2"/>
            </w:pPr>
            <w:r>
              <w:t>670</w:t>
            </w:r>
          </w:p>
        </w:tc>
      </w:tr>
      <w:tr>
        <w:trPr>
          <w:trHeight w:hRule="atLeast" w:val="360"/>
        </w:trPr>
        <w:tc>
          <w:tcPr>
            <w:tcW w:type="dxa" w:w="9641"/>
            <w:gridSpan w:val="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615"/>
        </w:trPr>
        <w:tc>
          <w:tcPr>
            <w:tcW w:type="dxa" w:w="5062"/>
            <w:gridSpan w:val="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sz w:val="24"/>
              </w:rPr>
            </w:pPr>
            <w:r>
              <w:rPr>
                <w:rFonts w:ascii="XO Thames" w:hAnsi="XO Thames"/>
                <w:sz w:val="24"/>
              </w:rPr>
              <w:t xml:space="preserve">Об утверждении Положения о межведомственной комиссии по переводу жилого помещения в нежилое помещение и нежилого помещения в жилое помещение, согласованию  проведения и приемке переустройства и (или) перепланировки помещения в многоквартирном доме, расположенном на территории Кашинского муниципального округа Тверской области </w:t>
            </w:r>
          </w:p>
        </w:tc>
        <w:tc>
          <w:tcPr>
            <w:tcW w:type="dxa" w:w="4579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pStyle w:val="Style_2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rPr>
                <w:rFonts w:ascii="XO Thames" w:hAnsi="XO Thames"/>
                <w:sz w:val="28"/>
              </w:rPr>
            </w:pPr>
          </w:p>
        </w:tc>
      </w:tr>
    </w:tbl>
    <w:p w14:paraId="0E000000">
      <w:pPr>
        <w:pStyle w:val="Style_2"/>
      </w:pPr>
    </w:p>
    <w:p w14:paraId="0F000000">
      <w:pPr>
        <w:pStyle w:val="Style_2"/>
      </w:pPr>
    </w:p>
    <w:p w14:paraId="10000000">
      <w:pPr>
        <w:pStyle w:val="Style_2"/>
        <w:widowControl w:val="1"/>
        <w:ind w:firstLine="709" w:left="0"/>
      </w:pPr>
    </w:p>
    <w:p w14:paraId="11000000">
      <w:pPr>
        <w:pStyle w:val="Style_2"/>
        <w:widowControl w:val="1"/>
        <w:ind w:firstLine="709" w:left="0"/>
      </w:pPr>
      <w:r>
        <w:t>Руководствуясь Жилищным кодексом Российской Федерации, Уставом Кашинского муниципального округа Тверской области, Администрация Кашинского муниципального округа Тверской области</w:t>
      </w:r>
    </w:p>
    <w:p w14:paraId="12000000">
      <w:pPr>
        <w:pStyle w:val="Style_2"/>
      </w:pPr>
      <w:r>
        <w:t> </w:t>
      </w:r>
    </w:p>
    <w:p w14:paraId="13000000">
      <w:pPr>
        <w:pStyle w:val="Style_2"/>
      </w:pPr>
      <w:r>
        <w:t>ПОСТАНОВЛЯЕТ:</w:t>
      </w:r>
    </w:p>
    <w:p w14:paraId="14000000">
      <w:pPr>
        <w:pStyle w:val="Style_2"/>
      </w:pPr>
      <w:r>
        <w:t> </w:t>
      </w:r>
    </w:p>
    <w:p w14:paraId="15000000">
      <w:pPr>
        <w:pStyle w:val="Style_2"/>
        <w:widowControl w:val="1"/>
        <w:ind w:firstLine="709" w:left="0"/>
      </w:pPr>
      <w:r>
        <w:t xml:space="preserve">1. Утвердить Положение </w:t>
      </w:r>
      <w:r>
        <w:rPr>
          <w:rFonts w:ascii="XO Thames" w:hAnsi="XO Thames"/>
          <w:sz w:val="28"/>
        </w:rPr>
        <w:t>о межведомственной комиссии по переводу жилого помещения в нежилое помещение и нежилого помещения в жилое помещение, согласованию  проведения и приемке переустройства и (или) перепланировки помещения в многоквартирном доме, расположенном на территории Кашинского муниципального округа Тверской области (приложение №1).</w:t>
      </w:r>
    </w:p>
    <w:p w14:paraId="16000000">
      <w:pPr>
        <w:pStyle w:val="Style_2"/>
        <w:widowControl w:val="1"/>
        <w:ind w:firstLine="709" w:left="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2. Утвердить состав </w:t>
      </w:r>
      <w:r>
        <w:rPr>
          <w:rFonts w:ascii="XO Thames" w:hAnsi="XO Thames"/>
          <w:sz w:val="28"/>
        </w:rPr>
        <w:t>межведомственной комиссии по переводу жилого помещения в нежилое помещение и нежилого помещения в жилое помещение, согласованию  проведения  и приемке переустройства и (или) перепланировки помещения в многоквартирном доме, расположенном на территории Кашинского муниципального округа Тверской области (приложение №2).</w:t>
      </w:r>
    </w:p>
    <w:p w14:paraId="17000000">
      <w:pPr>
        <w:pStyle w:val="Style_2"/>
        <w:widowControl w:val="1"/>
        <w:ind w:firstLine="709" w:left="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3. Признать утратившим силу постановление Администрации Кашинского муниципального округа Тверской области от 20.08.2026 № 555 «</w:t>
      </w:r>
      <w:r>
        <w:rPr>
          <w:rFonts w:ascii="XO Thames" w:hAnsi="XO Thames"/>
          <w:sz w:val="28"/>
        </w:rPr>
        <w:t>Об утверждении Положения о межведомственной комиссии по переводу жилого помещения в нежилое помещение и нежилого помещения в жилое помещение, согласованию  проведения переустройства и (или) перепланировки помещения в многоквартирном доме, расположенном на территории Кашинского муниципального округа Тверской области</w:t>
      </w:r>
      <w:r>
        <w:t>».</w:t>
      </w:r>
    </w:p>
    <w:p w14:paraId="18000000">
      <w:pPr>
        <w:pStyle w:val="Style_2"/>
        <w:widowControl w:val="1"/>
        <w:ind w:firstLine="709" w:left="0"/>
      </w:pPr>
      <w:r>
        <w:rPr>
          <w:rFonts w:ascii="Times New Roman" w:hAnsi="Times New Roman"/>
          <w:sz w:val="28"/>
        </w:rPr>
        <w:t xml:space="preserve">4. Признать утратившим силу </w:t>
      </w:r>
      <w:r>
        <w:rPr>
          <w:rFonts w:ascii="Times New Roman" w:hAnsi="Times New Roman"/>
          <w:sz w:val="28"/>
        </w:rPr>
        <w:t>распоряжение</w:t>
      </w:r>
      <w:r>
        <w:rPr>
          <w:rFonts w:ascii="Times New Roman" w:hAnsi="Times New Roman"/>
          <w:sz w:val="28"/>
        </w:rPr>
        <w:t xml:space="preserve"> Администрации Кашинского района от 09.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2.201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5-р «</w:t>
      </w:r>
      <w:r>
        <w:rPr>
          <w:rFonts w:ascii="Times New Roman" w:hAnsi="Times New Roman"/>
          <w:sz w:val="28"/>
        </w:rPr>
        <w:t>О назначении приемочной комиссии по завершению переустройства и (или) перепланировки жилого помещения».</w:t>
      </w:r>
    </w:p>
    <w:p w14:paraId="19000000">
      <w:pPr>
        <w:pStyle w:val="Style_2"/>
        <w:widowControl w:val="1"/>
        <w:ind w:firstLine="709" w:left="0"/>
        <w:rPr>
          <w:rFonts w:ascii="XO Thames" w:hAnsi="XO Thames"/>
          <w:sz w:val="28"/>
        </w:rPr>
      </w:pPr>
      <w:r>
        <w:t>5. Настоящее постановление вступает в силу после его официального опубликования в газете «Кашинская газета» и подлежит размещению на официальном сайте Кашинского муниципального округа Тверской области в информационно-телекоммуникационной сети «Интернет».</w:t>
      </w:r>
    </w:p>
    <w:p w14:paraId="1A000000">
      <w:pPr>
        <w:pStyle w:val="Style_2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</w:t>
      </w:r>
    </w:p>
    <w:p w14:paraId="1B000000">
      <w:pPr>
        <w:pStyle w:val="Style_2"/>
      </w:pPr>
    </w:p>
    <w:p w14:paraId="1C000000">
      <w:pPr>
        <w:pStyle w:val="Style_2"/>
      </w:pPr>
    </w:p>
    <w:tbl>
      <w:tblPr>
        <w:tblStyle w:val="Style_1"/>
        <w:tblW w:type="auto" w:w="0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6359"/>
        <w:gridCol w:w="3281"/>
      </w:tblGrid>
      <w:tr>
        <w:tc>
          <w:tcPr>
            <w:tcW w:type="dxa" w:w="6359"/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D000000">
            <w:pPr>
              <w:pStyle w:val="Style_2"/>
              <w:widowControl w:val="1"/>
              <w:ind/>
              <w:jc w:val="left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Глава Кашинского муниципального округа Тверской области</w:t>
            </w:r>
          </w:p>
        </w:tc>
        <w:tc>
          <w:tcPr>
            <w:tcW w:type="dxa" w:w="3281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E000000">
            <w:pPr>
              <w:pStyle w:val="Style_2"/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А.В. Рагузин</w:t>
            </w:r>
          </w:p>
        </w:tc>
      </w:tr>
    </w:tbl>
    <w:p w14:paraId="1F000000">
      <w:pPr>
        <w:pStyle w:val="Style_2"/>
      </w:pPr>
    </w:p>
    <w:sectPr>
      <w:pgSz w:h="16848" w:orient="portrait" w:w="11908"/>
      <w:pgMar w:bottom="1134" w:footer="1134" w:header="1134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ind/>
      <w:jc w:val="both"/>
    </w:pPr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basedOn w:val="Style_2"/>
    <w:next w:val="Style_2"/>
    <w:link w:val="Style_3_ch"/>
    <w:uiPriority w:val="39"/>
    <w:pPr>
      <w:widowControl w:val="1"/>
      <w:ind w:firstLine="0" w:left="200"/>
    </w:pPr>
    <w:rPr>
      <w:sz w:val="28"/>
    </w:rPr>
  </w:style>
  <w:style w:styleId="Style_3_ch" w:type="character">
    <w:name w:val="toc 2"/>
    <w:basedOn w:val="Style_2_ch"/>
    <w:link w:val="Style_3"/>
    <w:rPr>
      <w:sz w:val="28"/>
    </w:rPr>
  </w:style>
  <w:style w:styleId="Style_4" w:type="paragraph">
    <w:name w:val="Гиперссылка1"/>
    <w:link w:val="Style_4_ch"/>
    <w:rPr>
      <w:color w:val="0000FF"/>
      <w:u w:val="single"/>
    </w:rPr>
  </w:style>
  <w:style w:styleId="Style_4_ch" w:type="character">
    <w:name w:val="Гиперссылка1"/>
    <w:link w:val="Style_4"/>
    <w:rPr>
      <w:color w:val="0000FF"/>
      <w:u w:val="single"/>
    </w:rPr>
  </w:style>
  <w:style w:styleId="Style_5" w:type="paragraph">
    <w:name w:val="toc 4"/>
    <w:basedOn w:val="Style_2"/>
    <w:next w:val="Style_2"/>
    <w:link w:val="Style_5_ch"/>
    <w:uiPriority w:val="39"/>
    <w:pPr>
      <w:widowControl w:val="1"/>
      <w:ind w:firstLine="0" w:left="600"/>
    </w:pPr>
    <w:rPr>
      <w:sz w:val="28"/>
    </w:rPr>
  </w:style>
  <w:style w:styleId="Style_5_ch" w:type="character">
    <w:name w:val="toc 4"/>
    <w:basedOn w:val="Style_2_ch"/>
    <w:link w:val="Style_5"/>
    <w:rPr>
      <w:sz w:val="28"/>
    </w:rPr>
  </w:style>
  <w:style w:styleId="Style_6" w:type="paragraph">
    <w:name w:val="toc 6"/>
    <w:basedOn w:val="Style_2"/>
    <w:next w:val="Style_2"/>
    <w:link w:val="Style_6_ch"/>
    <w:uiPriority w:val="39"/>
    <w:pPr>
      <w:widowControl w:val="1"/>
      <w:ind w:firstLine="0" w:left="1000"/>
    </w:pPr>
    <w:rPr>
      <w:sz w:val="28"/>
    </w:rPr>
  </w:style>
  <w:style w:styleId="Style_6_ch" w:type="character">
    <w:name w:val="toc 6"/>
    <w:basedOn w:val="Style_2_ch"/>
    <w:link w:val="Style_6"/>
    <w:rPr>
      <w:sz w:val="28"/>
    </w:rPr>
  </w:style>
  <w:style w:styleId="Style_7" w:type="paragraph">
    <w:name w:val="toc 7"/>
    <w:basedOn w:val="Style_2"/>
    <w:next w:val="Style_2"/>
    <w:link w:val="Style_7_ch"/>
    <w:uiPriority w:val="39"/>
    <w:pPr>
      <w:widowControl w:val="1"/>
      <w:ind w:firstLine="0" w:left="1200"/>
    </w:pPr>
    <w:rPr>
      <w:sz w:val="28"/>
    </w:rPr>
  </w:style>
  <w:style w:styleId="Style_7_ch" w:type="character">
    <w:name w:val="toc 7"/>
    <w:basedOn w:val="Style_2_ch"/>
    <w:link w:val="Style_7"/>
    <w:rPr>
      <w:sz w:val="28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basedOn w:val="Style_2"/>
    <w:next w:val="Style_2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b w:val="1"/>
      <w:sz w:val="26"/>
    </w:rPr>
  </w:style>
  <w:style w:styleId="Style_9_ch" w:type="character">
    <w:name w:val="heading 3"/>
    <w:basedOn w:val="Style_2_ch"/>
    <w:link w:val="Style_9"/>
    <w:rPr>
      <w:b w:val="1"/>
      <w:sz w:val="26"/>
    </w:rPr>
  </w:style>
  <w:style w:styleId="Style_10" w:type="paragraph">
    <w:name w:val="toc 3"/>
    <w:basedOn w:val="Style_2"/>
    <w:next w:val="Style_2"/>
    <w:link w:val="Style_10_ch"/>
    <w:uiPriority w:val="39"/>
    <w:pPr>
      <w:widowControl w:val="1"/>
      <w:ind w:firstLine="0" w:left="400"/>
    </w:pPr>
    <w:rPr>
      <w:sz w:val="28"/>
    </w:rPr>
  </w:style>
  <w:style w:styleId="Style_10_ch" w:type="character">
    <w:name w:val="toc 3"/>
    <w:basedOn w:val="Style_2_ch"/>
    <w:link w:val="Style_10"/>
    <w:rPr>
      <w:sz w:val="28"/>
    </w:rPr>
  </w:style>
  <w:style w:styleId="Style_11" w:type="paragraph">
    <w:name w:val="heading 5"/>
    <w:basedOn w:val="Style_2"/>
    <w:next w:val="Style_2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b w:val="1"/>
      <w:sz w:val="22"/>
    </w:rPr>
  </w:style>
  <w:style w:styleId="Style_11_ch" w:type="character">
    <w:name w:val="heading 5"/>
    <w:basedOn w:val="Style_2_ch"/>
    <w:link w:val="Style_11"/>
    <w:rPr>
      <w:b w:val="1"/>
      <w:sz w:val="2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eading 1"/>
    <w:basedOn w:val="Style_2"/>
    <w:next w:val="Style_2"/>
    <w:link w:val="Style_13_ch"/>
    <w:uiPriority w:val="9"/>
    <w:qFormat/>
    <w:pPr>
      <w:widowControl w:val="1"/>
      <w:spacing w:after="120" w:before="120"/>
      <w:ind/>
      <w:jc w:val="both"/>
      <w:outlineLvl w:val="0"/>
    </w:pPr>
    <w:rPr>
      <w:b w:val="1"/>
      <w:sz w:val="32"/>
    </w:rPr>
  </w:style>
  <w:style w:styleId="Style_13_ch" w:type="character">
    <w:name w:val="heading 1"/>
    <w:basedOn w:val="Style_2_ch"/>
    <w:link w:val="Style_13"/>
    <w:rPr>
      <w:b w:val="1"/>
      <w:sz w:val="32"/>
    </w:rPr>
  </w:style>
  <w:style w:styleId="Style_14" w:type="paragraph">
    <w:name w:val="Обычный1"/>
    <w:link w:val="Style_14_ch"/>
    <w:rPr>
      <w:sz w:val="28"/>
    </w:rPr>
  </w:style>
  <w:style w:styleId="Style_14_ch" w:type="character">
    <w:name w:val="Обычный1"/>
    <w:link w:val="Style_14"/>
    <w:rPr>
      <w:sz w:val="28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sz w:val="22"/>
    </w:rPr>
  </w:style>
  <w:style w:styleId="Style_16_ch" w:type="character">
    <w:name w:val="Footnote"/>
    <w:link w:val="Style_16"/>
    <w:rPr>
      <w:sz w:val="22"/>
    </w:rPr>
  </w:style>
  <w:style w:styleId="Style_17" w:type="paragraph">
    <w:name w:val="toc 1"/>
    <w:basedOn w:val="Style_2"/>
    <w:next w:val="Style_2"/>
    <w:link w:val="Style_17_ch"/>
    <w:uiPriority w:val="39"/>
    <w:rPr>
      <w:b w:val="1"/>
      <w:sz w:val="28"/>
    </w:rPr>
  </w:style>
  <w:style w:styleId="Style_17_ch" w:type="character">
    <w:name w:val="toc 1"/>
    <w:basedOn w:val="Style_2_ch"/>
    <w:link w:val="Style_17"/>
    <w:rPr>
      <w:b w:val="1"/>
      <w:sz w:val="28"/>
    </w:rPr>
  </w:style>
  <w:style w:styleId="Style_18" w:type="paragraph">
    <w:name w:val="Header and Footer"/>
    <w:link w:val="Style_18_ch"/>
    <w:pPr>
      <w:widowControl w:val="1"/>
      <w:ind/>
      <w:jc w:val="both"/>
    </w:pPr>
    <w:rPr>
      <w:sz w:val="20"/>
    </w:rPr>
  </w:style>
  <w:style w:styleId="Style_18_ch" w:type="character">
    <w:name w:val="Header and Footer"/>
    <w:link w:val="Style_18"/>
    <w:rPr>
      <w:sz w:val="20"/>
    </w:rPr>
  </w:style>
  <w:style w:styleId="Style_19" w:type="paragraph">
    <w:name w:val="toc 9"/>
    <w:basedOn w:val="Style_2"/>
    <w:next w:val="Style_2"/>
    <w:link w:val="Style_19_ch"/>
    <w:uiPriority w:val="39"/>
    <w:pPr>
      <w:widowControl w:val="1"/>
      <w:ind w:firstLine="0" w:left="1600"/>
    </w:pPr>
    <w:rPr>
      <w:sz w:val="28"/>
    </w:rPr>
  </w:style>
  <w:style w:styleId="Style_19_ch" w:type="character">
    <w:name w:val="toc 9"/>
    <w:basedOn w:val="Style_2_ch"/>
    <w:link w:val="Style_19"/>
    <w:rPr>
      <w:sz w:val="28"/>
    </w:rPr>
  </w:style>
  <w:style w:styleId="Style_20" w:type="paragraph">
    <w:name w:val="Основной шрифт абзаца1"/>
    <w:link w:val="Style_20_ch"/>
  </w:style>
  <w:style w:styleId="Style_20_ch" w:type="character">
    <w:name w:val="Основной шрифт абзаца1"/>
    <w:link w:val="Style_20"/>
  </w:style>
  <w:style w:styleId="Style_21" w:type="paragraph">
    <w:name w:val="toc 8"/>
    <w:basedOn w:val="Style_2"/>
    <w:next w:val="Style_2"/>
    <w:link w:val="Style_21_ch"/>
    <w:uiPriority w:val="39"/>
    <w:pPr>
      <w:widowControl w:val="1"/>
      <w:ind w:firstLine="0" w:left="1400"/>
    </w:pPr>
    <w:rPr>
      <w:sz w:val="28"/>
    </w:rPr>
  </w:style>
  <w:style w:styleId="Style_21_ch" w:type="character">
    <w:name w:val="toc 8"/>
    <w:basedOn w:val="Style_2_ch"/>
    <w:link w:val="Style_21"/>
    <w:rPr>
      <w:sz w:val="28"/>
    </w:rPr>
  </w:style>
  <w:style w:styleId="Style_22" w:type="paragraph">
    <w:name w:val="Обычный1"/>
    <w:link w:val="Style_22_ch"/>
    <w:rPr>
      <w:sz w:val="28"/>
    </w:rPr>
  </w:style>
  <w:style w:styleId="Style_22_ch" w:type="character">
    <w:name w:val="Обычный1"/>
    <w:link w:val="Style_22"/>
    <w:rPr>
      <w:sz w:val="28"/>
    </w:rPr>
  </w:style>
  <w:style w:styleId="Style_23" w:type="paragraph">
    <w:name w:val="toc 5"/>
    <w:basedOn w:val="Style_2"/>
    <w:next w:val="Style_2"/>
    <w:link w:val="Style_23_ch"/>
    <w:uiPriority w:val="39"/>
    <w:pPr>
      <w:widowControl w:val="1"/>
      <w:ind w:firstLine="0" w:left="800"/>
    </w:pPr>
    <w:rPr>
      <w:sz w:val="28"/>
    </w:rPr>
  </w:style>
  <w:style w:styleId="Style_23_ch" w:type="character">
    <w:name w:val="toc 5"/>
    <w:basedOn w:val="Style_2_ch"/>
    <w:link w:val="Style_23"/>
    <w:rPr>
      <w:sz w:val="28"/>
    </w:rPr>
  </w:style>
  <w:style w:styleId="Style_24" w:type="paragraph">
    <w:name w:val="Subtitle"/>
    <w:basedOn w:val="Style_2"/>
    <w:next w:val="Style_2"/>
    <w:link w:val="Style_24_ch"/>
    <w:uiPriority w:val="11"/>
    <w:qFormat/>
    <w:pPr>
      <w:widowControl w:val="1"/>
      <w:ind/>
      <w:jc w:val="both"/>
    </w:pPr>
    <w:rPr>
      <w:i w:val="1"/>
    </w:rPr>
  </w:style>
  <w:style w:styleId="Style_24_ch" w:type="character">
    <w:name w:val="Subtitle"/>
    <w:basedOn w:val="Style_2_ch"/>
    <w:link w:val="Style_24"/>
    <w:rPr>
      <w:i w:val="1"/>
    </w:rPr>
  </w:style>
  <w:style w:styleId="Style_25" w:type="paragraph">
    <w:name w:val="Гиперссылка1"/>
    <w:link w:val="Style_25_ch"/>
    <w:rPr>
      <w:color w:val="0000FF"/>
      <w:u w:val="single"/>
    </w:rPr>
  </w:style>
  <w:style w:styleId="Style_25_ch" w:type="character">
    <w:name w:val="Гиперссылка1"/>
    <w:link w:val="Style_25"/>
    <w:rPr>
      <w:color w:val="0000FF"/>
      <w:u w:val="single"/>
    </w:rPr>
  </w:style>
  <w:style w:styleId="Style_26" w:type="paragraph">
    <w:name w:val="Title"/>
    <w:basedOn w:val="Style_2"/>
    <w:next w:val="Style_2"/>
    <w:link w:val="Style_26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6_ch" w:type="character">
    <w:name w:val="Title"/>
    <w:basedOn w:val="Style_2_ch"/>
    <w:link w:val="Style_26"/>
    <w:rPr>
      <w:b w:val="1"/>
      <w:caps w:val="1"/>
      <w:sz w:val="40"/>
    </w:rPr>
  </w:style>
  <w:style w:styleId="Style_27" w:type="paragraph">
    <w:name w:val="heading 4"/>
    <w:basedOn w:val="Style_2"/>
    <w:next w:val="Style_2"/>
    <w:link w:val="Style_27_ch"/>
    <w:uiPriority w:val="9"/>
    <w:qFormat/>
    <w:pPr>
      <w:widowControl w:val="1"/>
      <w:spacing w:after="120" w:before="120"/>
      <w:ind/>
      <w:jc w:val="both"/>
      <w:outlineLvl w:val="3"/>
    </w:pPr>
    <w:rPr>
      <w:b w:val="1"/>
    </w:rPr>
  </w:style>
  <w:style w:styleId="Style_27_ch" w:type="character">
    <w:name w:val="heading 4"/>
    <w:basedOn w:val="Style_2_ch"/>
    <w:link w:val="Style_27"/>
    <w:rPr>
      <w:b w:val="1"/>
    </w:rPr>
  </w:style>
  <w:style w:styleId="Style_28" w:type="paragraph">
    <w:name w:val="heading 2"/>
    <w:basedOn w:val="Style_2"/>
    <w:next w:val="Style_2"/>
    <w:link w:val="Style_28_ch"/>
    <w:uiPriority w:val="9"/>
    <w:qFormat/>
    <w:pPr>
      <w:widowControl w:val="1"/>
      <w:spacing w:after="120" w:before="120"/>
      <w:ind/>
      <w:jc w:val="both"/>
      <w:outlineLvl w:val="1"/>
    </w:pPr>
    <w:rPr>
      <w:b w:val="1"/>
      <w:sz w:val="28"/>
    </w:rPr>
  </w:style>
  <w:style w:styleId="Style_28_ch" w:type="character">
    <w:name w:val="heading 2"/>
    <w:basedOn w:val="Style_2_ch"/>
    <w:link w:val="Style_28"/>
    <w:rPr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2025-07-29T13:12:50Z</dcterms:created>
  <dcterms:modified xsi:type="dcterms:W3CDTF">2026-08-04T13:31:12Z</dcterms:modified>
</cp:coreProperties>
</file>