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C3" w:rsidRPr="002367C3" w:rsidRDefault="002367C3" w:rsidP="00236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Отчет</w:t>
      </w:r>
    </w:p>
    <w:p w:rsidR="002367C3" w:rsidRPr="002367C3" w:rsidRDefault="002367C3" w:rsidP="00236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C3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 «Профилактика правонарушений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2016-</w:t>
      </w:r>
      <w:r w:rsidRPr="002367C3">
        <w:rPr>
          <w:rFonts w:ascii="Times New Roman" w:hAnsi="Times New Roman" w:cs="Times New Roman"/>
          <w:b/>
          <w:sz w:val="28"/>
          <w:szCs w:val="28"/>
        </w:rPr>
        <w:t xml:space="preserve">  2018 годы».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Все мероприятия, предусмотренные муниципальной программой  «Профилактика правонарушений на территории муниципального образования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район» на 2016-2018 годы» на 2016 годы, выполнены. Следует отметить, что доходная часть бюджета Кашинского района, не дает возможности предусмотреть в программе мероприятия, связанные с финансированием. Многие мероприятия носят административный характер и, тем не менее, являются результативными.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В 2016 году Администрацией Кашинского района в рамках исполнения программы «Профилактика правонарушений на территории муниципального образования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район» на 2016-2018 годы» проведено четыре совещания, на которых рассматривались вопросы обеспечения выполнения программы «Профилактика правонарушений на территории муниципального образования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район» на 2016-2018 годы»;  о работе комиссии 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делам несовершеннолетних по семьям, находящимся в социально опасном положении; об обеспечении занятости несовершеннолетних в каникулярное время; об обеспечении общественной безопасности в период проведения предвыборной агитации и выборов в Государственную Думу Российской Федерации, Законодательного Собрания Тверской области, Губернатора Тверской области;  о принятии программы «Профилактика правонарушений на территории муниципального образования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район» на 2017-2022 годы»;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 xml:space="preserve"> о возможности материально-технической поддержки добровольной народной дружины города Кашин и Кашинского района.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Организуются встречи с населением Кашинского района  на территории муниципальных образований в целях его информирования об изменениях в законодательных актах, о состоянии борьбы с преступностью, освещения социально-экономических и общественно-политических проблем и иных социально-значимых вопросов. Такие встречи организуются путем схода граждан, которые наиболее востребованы в сельских поселениях, где уровень информированности населения не так высок как</w:t>
      </w:r>
      <w:r w:rsidR="00DF55EE">
        <w:rPr>
          <w:rFonts w:ascii="Times New Roman" w:hAnsi="Times New Roman" w:cs="Times New Roman"/>
          <w:sz w:val="28"/>
          <w:szCs w:val="28"/>
        </w:rPr>
        <w:t xml:space="preserve"> в городе. Во встречах принимали</w:t>
      </w:r>
      <w:r w:rsidRPr="002367C3">
        <w:rPr>
          <w:rFonts w:ascii="Times New Roman" w:hAnsi="Times New Roman" w:cs="Times New Roman"/>
          <w:sz w:val="28"/>
          <w:szCs w:val="28"/>
        </w:rPr>
        <w:t xml:space="preserve"> участие работники администраций и участковые уполномоченные полиции. 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предвыборной кампании выборов Депутатов Государственной думы, депутатов Законодательного Собрания Тверской области,  Губернатора Тверской области, сходы и собрания граждан также использовались и для информирования населения Кашинского района. 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С целью обеспечения общественной безопасности обо всех мероприятиях с массовым пребыванием людей, проводимых органами местного самоуправления, направлялись уведомления в орган внутренних дел.  Такие уведомления направлялись и во время проведения предвыборной кампании. Все мероприятия были обеспечены охраной силами МО МВД России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>» при координаторе, назначенном Администрацией Кашинского района.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Проведение рейдов по профилактике правонарушений, бродяжничества, употребление алкогольной продукции, а также по местам массового скопления граждан осуществляется регулярно участковыми уполномоченными полиции МО МВД России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С их же участием  проводятся обходы территории на предмет выявления и своевременной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Эти функции выполняются также и в рамках плана работы по профилактике и предотвращению действий экстремисткой и террористической направленности. В 2016 году таких фактов выявлено не было.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7C3">
        <w:rPr>
          <w:rFonts w:ascii="Times New Roman" w:hAnsi="Times New Roman" w:cs="Times New Roman"/>
          <w:bCs/>
          <w:sz w:val="28"/>
          <w:szCs w:val="28"/>
        </w:rPr>
        <w:t>Муниципальной программой было предусмотрено разработать и распространить среди населения памятки о порядке действий при совершении в отношении них правонарушений. В части, обозначенной муниципальной программой, мероприятие не выполнено в связи с ограниченными финансовыми возможностями для изготовления и распространения памяток. Однако</w:t>
      </w:r>
      <w:proofErr w:type="gramStart"/>
      <w:r w:rsidRPr="002367C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367C3">
        <w:rPr>
          <w:rFonts w:ascii="Times New Roman" w:hAnsi="Times New Roman" w:cs="Times New Roman"/>
          <w:bCs/>
          <w:sz w:val="28"/>
          <w:szCs w:val="28"/>
        </w:rPr>
        <w:t xml:space="preserve"> для информирования населения Администрацией Кашинского района широко используется официальный сайт муниципального образования «</w:t>
      </w:r>
      <w:proofErr w:type="spellStart"/>
      <w:r w:rsidRPr="002367C3">
        <w:rPr>
          <w:rFonts w:ascii="Times New Roman" w:hAnsi="Times New Roman" w:cs="Times New Roman"/>
          <w:bCs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bCs/>
          <w:sz w:val="28"/>
          <w:szCs w:val="28"/>
        </w:rPr>
        <w:t xml:space="preserve"> район». Здесь регулярно размещаются материалы, подготовленные Администрацией Кашинского района, МО МВД России «</w:t>
      </w:r>
      <w:proofErr w:type="spellStart"/>
      <w:r w:rsidRPr="002367C3">
        <w:rPr>
          <w:rFonts w:ascii="Times New Roman" w:hAnsi="Times New Roman" w:cs="Times New Roman"/>
          <w:bCs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bCs/>
          <w:sz w:val="28"/>
          <w:szCs w:val="28"/>
        </w:rPr>
        <w:t xml:space="preserve">», представителями </w:t>
      </w:r>
      <w:proofErr w:type="spellStart"/>
      <w:r w:rsidRPr="002367C3">
        <w:rPr>
          <w:rFonts w:ascii="Times New Roman" w:hAnsi="Times New Roman" w:cs="Times New Roman"/>
          <w:bCs/>
          <w:sz w:val="28"/>
          <w:szCs w:val="28"/>
        </w:rPr>
        <w:t>Гостехнадзора</w:t>
      </w:r>
      <w:proofErr w:type="spellEnd"/>
      <w:r w:rsidRPr="002367C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367C3">
        <w:rPr>
          <w:rFonts w:ascii="Times New Roman" w:hAnsi="Times New Roman" w:cs="Times New Roman"/>
          <w:bCs/>
          <w:sz w:val="28"/>
          <w:szCs w:val="28"/>
        </w:rPr>
        <w:t>Кашинском</w:t>
      </w:r>
      <w:proofErr w:type="spellEnd"/>
      <w:r w:rsidRPr="002367C3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proofErr w:type="spellStart"/>
      <w:r w:rsidRPr="002367C3">
        <w:rPr>
          <w:rFonts w:ascii="Times New Roman" w:hAnsi="Times New Roman" w:cs="Times New Roman"/>
          <w:bCs/>
          <w:sz w:val="28"/>
          <w:szCs w:val="28"/>
        </w:rPr>
        <w:t>Россрееста</w:t>
      </w:r>
      <w:proofErr w:type="spellEnd"/>
      <w:r w:rsidRPr="002367C3">
        <w:rPr>
          <w:rFonts w:ascii="Times New Roman" w:hAnsi="Times New Roman" w:cs="Times New Roman"/>
          <w:bCs/>
          <w:sz w:val="28"/>
          <w:szCs w:val="28"/>
        </w:rPr>
        <w:t>, Фонда социального страхования и другими органами  о разъяснении действующего законодательства, его изменениях и ответственности за его нарушение, что также является профилактикой правонарушений в различных сферах деятельности.</w:t>
      </w:r>
    </w:p>
    <w:p w:rsidR="002367C3" w:rsidRPr="002367C3" w:rsidRDefault="002367C3" w:rsidP="002367C3">
      <w:pPr>
        <w:pStyle w:val="a4"/>
        <w:ind w:firstLine="709"/>
        <w:jc w:val="both"/>
        <w:rPr>
          <w:sz w:val="28"/>
          <w:szCs w:val="28"/>
        </w:rPr>
      </w:pPr>
      <w:r w:rsidRPr="002367C3">
        <w:rPr>
          <w:sz w:val="28"/>
          <w:szCs w:val="28"/>
        </w:rPr>
        <w:lastRenderedPageBreak/>
        <w:t xml:space="preserve">С целью профилактики правонарушений проводится большая культурная и спортивная работа с населением. В 2016 году проведено 96 спортивных мероприятий, в которых принимали </w:t>
      </w:r>
      <w:proofErr w:type="gramStart"/>
      <w:r w:rsidRPr="002367C3">
        <w:rPr>
          <w:sz w:val="28"/>
          <w:szCs w:val="28"/>
        </w:rPr>
        <w:t>участие</w:t>
      </w:r>
      <w:proofErr w:type="gramEnd"/>
      <w:r w:rsidRPr="002367C3">
        <w:rPr>
          <w:sz w:val="28"/>
          <w:szCs w:val="28"/>
        </w:rPr>
        <w:t xml:space="preserve">  как учащиеся школ, колледжей, так и жители города и района, не относящиеся к вышеуказанной категории. В 2016 году проведены соревнования по лыжным гонкам по баскетболу, волейболу, мини-футболу, футболу, легкоатлетические кроссы. Организованы и проведены соревнования по шахматам «Белая ладья». Среди учащихся учебных заведений Кашинского района проведена Спартакиада.</w:t>
      </w:r>
    </w:p>
    <w:p w:rsidR="002367C3" w:rsidRPr="002367C3" w:rsidRDefault="002367C3" w:rsidP="002367C3">
      <w:pPr>
        <w:pStyle w:val="a4"/>
        <w:ind w:firstLine="709"/>
        <w:jc w:val="both"/>
        <w:rPr>
          <w:sz w:val="28"/>
          <w:szCs w:val="28"/>
        </w:rPr>
      </w:pPr>
      <w:r w:rsidRPr="002367C3">
        <w:rPr>
          <w:sz w:val="28"/>
          <w:szCs w:val="28"/>
        </w:rPr>
        <w:t>В августе месяце проведен большой спортивно-культурный праздник ко Дню физкультурника. Мероприятия, направленные на пропаганду здорового образа жизни, содержатся в других муниципальных программах, обеспечивающих развитие физкультуры и спорта и образования.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Одним из мероприятий муниципальной программы является привлечение к охране общественного порядка молодёжного актива и родительской общественности при проведении дискотек, массовых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В реализации данного мероприятия принимают участие члены молодежного центра при Администрации Кашинского района. Определен молодежный актив, который работает среди учащейся молодежи города. Молодежь привлекается к волонтерскому движению, а также к наблюдению за порядком при проведении массовых мероприятий, в том числе молодежных. На всех мероприятиях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масштаба присутствовали члены молодежного центра  и привлеченная молодежь для обеспечения волонтерской деятельности и наблюдением за правопорядком. Проводились рейды ПНД МО МВД России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>» и комиссии по делам несовершеннолетних и защите их прав по выявлению несовершеннолетних жителей города и района, находящихся в вечернее и ночное время в развлекательных заведениях, а  также совместных мероприятий по выявлению продажи алкогольной продукции несовершеннолетним.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В каникулярное время учащимся школ по их желанию оказывается помощь во временном  трудоустройстве, что также положительно влияет на предотвращение правонарушений среди подростков. В 2016 году были трудоустроены 65 человек. На реализацию данной функции израсходовано 119,0 тыс. рублей из местного бюджета (из них 100,0 рублей за счет муниципальной программы).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проведение координационных совещаний по проблемным вопросам профилактики безнадзорности, наркомании и правонарушений совместно со службами </w:t>
      </w:r>
      <w:r w:rsidRPr="002367C3">
        <w:rPr>
          <w:rFonts w:ascii="Times New Roman" w:hAnsi="Times New Roman" w:cs="Times New Roman"/>
          <w:sz w:val="28"/>
          <w:szCs w:val="28"/>
        </w:rPr>
        <w:lastRenderedPageBreak/>
        <w:t xml:space="preserve">системы профилактики. При Администрации Кашинского района работает муниципальная комиссия по делам несовершеннолетних и защите их прав, создана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комиссия. Заседания этих органов проводятся ежеквартально.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по профилактике безнадзорности и правонарушений среди несовершеннолетних, предупреждению  подростковой преступности и семейного неблагополучия в  2016 год комиссией принят ряд решений, направленных на усиление 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координации работы ведомств системы профилактики правонарушений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 xml:space="preserve"> среди несовершеннолетних. Организованы круглые столы с начальником МО МВД России «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», заместителем следственного отдела Следственного управления Российской Федерации, Благочинным Кашинского округа Тверской и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Епархии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>имитрием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, детским врачом-наркологом, работниками Кашинского городского суда с участием детей, состоящих на учете. Проведен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месячник и месячник по профилактике правонарушений и преступлений среди несовершеннолетних. Проведена встреча с участием Главы Кашинского района и предпринимателей, осуществляющих торговую деятельность, о недопустимости продажи спиртного несовершеннолетним гражданам.  </w:t>
      </w:r>
    </w:p>
    <w:p w:rsidR="002367C3" w:rsidRPr="002367C3" w:rsidRDefault="002367C3" w:rsidP="00236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Еженедельно мобильной бригадой проводятся рейдовые мероприятия по семьям и несовершеннолетним, состоящим на профилактических учетах, как с целью профилактической работы, так и с целью оказания помощи (консультации по оформлению документов на получение социальной помощи, трудоустройства, необходимости оказания детям дополнительной педагогической и психологической помощи). Произведено 104 выезда, обследовано 620 семей. 11 семей, находящихся в опасном положении,  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 xml:space="preserve"> на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3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 xml:space="preserve"> как с несовершеннолетними, так и с их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3">
        <w:rPr>
          <w:rFonts w:ascii="Times New Roman" w:hAnsi="Times New Roman" w:cs="Times New Roman"/>
          <w:bCs/>
          <w:sz w:val="28"/>
          <w:szCs w:val="28"/>
        </w:rPr>
        <w:t>Комиссией по делам несовершеннолетних</w:t>
      </w:r>
      <w:r w:rsidRPr="002367C3">
        <w:rPr>
          <w:rFonts w:ascii="Times New Roman" w:hAnsi="Times New Roman" w:cs="Times New Roman"/>
          <w:sz w:val="28"/>
          <w:szCs w:val="28"/>
        </w:rPr>
        <w:t xml:space="preserve"> за 2016 год проведено 24 заседания, на которых рассмотрено 132 материала, из них 46  административных дел в отношении несовершеннолетних, 86 в отношении родителей. Вынесено решений по 114 материалам, по 18 делам – прекращено производство. </w:t>
      </w:r>
    </w:p>
    <w:p w:rsidR="002367C3" w:rsidRPr="002367C3" w:rsidRDefault="002367C3" w:rsidP="002367C3">
      <w:pPr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ab/>
        <w:t>Для занятий детей и подростков во внеурочное время работают МБУК «Детская школа искусств», МБОУ ДОД «Детско-юношеская спортивная школа», МБОУ ДОД «Дом детского творчества», в МБУК «Районный дом культуры» работают кружки различного направления. Всего этой работой охвачено более 2,6  тыс</w:t>
      </w:r>
      <w:proofErr w:type="gramStart"/>
      <w:r w:rsidRPr="0023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367C3">
        <w:rPr>
          <w:rFonts w:ascii="Times New Roman" w:hAnsi="Times New Roman" w:cs="Times New Roman"/>
          <w:sz w:val="28"/>
          <w:szCs w:val="28"/>
        </w:rPr>
        <w:t>етей и подростков.</w:t>
      </w:r>
    </w:p>
    <w:p w:rsidR="002367C3" w:rsidRPr="002367C3" w:rsidRDefault="002367C3" w:rsidP="00236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7C3">
        <w:rPr>
          <w:sz w:val="28"/>
          <w:szCs w:val="28"/>
        </w:rPr>
        <w:lastRenderedPageBreak/>
        <w:t xml:space="preserve">В 2016 году  в рамках работы </w:t>
      </w:r>
      <w:proofErr w:type="spellStart"/>
      <w:r w:rsidRPr="002367C3">
        <w:rPr>
          <w:sz w:val="28"/>
          <w:szCs w:val="28"/>
        </w:rPr>
        <w:t>антинаркотической</w:t>
      </w:r>
      <w:proofErr w:type="spellEnd"/>
      <w:r w:rsidRPr="002367C3">
        <w:rPr>
          <w:sz w:val="28"/>
          <w:szCs w:val="28"/>
        </w:rPr>
        <w:t xml:space="preserve"> направленности </w:t>
      </w:r>
      <w:r w:rsidRPr="002367C3">
        <w:rPr>
          <w:sz w:val="28"/>
          <w:szCs w:val="28"/>
          <w:shd w:val="clear" w:color="auto" w:fill="FFFFFF"/>
        </w:rPr>
        <w:t>в целях профилактики злоупотребления наркотиками, пропаганды здорового образа жизни</w:t>
      </w:r>
      <w:r w:rsidRPr="002367C3">
        <w:rPr>
          <w:sz w:val="28"/>
          <w:szCs w:val="28"/>
        </w:rPr>
        <w:t xml:space="preserve"> проведен </w:t>
      </w:r>
      <w:proofErr w:type="spellStart"/>
      <w:r w:rsidRPr="002367C3">
        <w:rPr>
          <w:sz w:val="28"/>
          <w:szCs w:val="28"/>
        </w:rPr>
        <w:t>антинаркотический</w:t>
      </w:r>
      <w:proofErr w:type="spellEnd"/>
      <w:r w:rsidRPr="002367C3">
        <w:rPr>
          <w:sz w:val="28"/>
          <w:szCs w:val="28"/>
        </w:rPr>
        <w:t xml:space="preserve"> месячник. Акция проводилась среди молодежи, учащихся учебных заведений города и района. Были организованы книжные выставки,  проведены тематические программы, прошло заседание Молодежного центра при Администрации Кашинского района, конкурс рисунков и плакатов </w:t>
      </w:r>
      <w:proofErr w:type="spellStart"/>
      <w:r w:rsidRPr="002367C3">
        <w:rPr>
          <w:sz w:val="28"/>
          <w:szCs w:val="28"/>
        </w:rPr>
        <w:t>антинаркотической</w:t>
      </w:r>
      <w:proofErr w:type="spellEnd"/>
      <w:r w:rsidRPr="002367C3">
        <w:rPr>
          <w:sz w:val="28"/>
          <w:szCs w:val="28"/>
        </w:rPr>
        <w:t xml:space="preserve"> направленности и пропаганды здорового образа жизни. В</w:t>
      </w:r>
      <w:r w:rsidRPr="002367C3">
        <w:rPr>
          <w:sz w:val="28"/>
          <w:szCs w:val="28"/>
          <w:shd w:val="clear" w:color="auto" w:fill="FFFFFF"/>
        </w:rPr>
        <w:t xml:space="preserve"> ГБПОУ «</w:t>
      </w:r>
      <w:proofErr w:type="spellStart"/>
      <w:r w:rsidRPr="002367C3">
        <w:rPr>
          <w:sz w:val="28"/>
          <w:szCs w:val="28"/>
          <w:shd w:val="clear" w:color="auto" w:fill="FFFFFF"/>
        </w:rPr>
        <w:t>Кашинский</w:t>
      </w:r>
      <w:proofErr w:type="spellEnd"/>
      <w:r w:rsidRPr="002367C3">
        <w:rPr>
          <w:sz w:val="28"/>
          <w:szCs w:val="28"/>
          <w:shd w:val="clear" w:color="auto" w:fill="FFFFFF"/>
        </w:rPr>
        <w:t xml:space="preserve"> колледж» состоялась встреча студентов с работниками правоохранительных органов Кашинского </w:t>
      </w:r>
      <w:proofErr w:type="spellStart"/>
      <w:r w:rsidRPr="002367C3">
        <w:rPr>
          <w:sz w:val="28"/>
          <w:szCs w:val="28"/>
          <w:shd w:val="clear" w:color="auto" w:fill="FFFFFF"/>
        </w:rPr>
        <w:t>районана</w:t>
      </w:r>
      <w:proofErr w:type="spellEnd"/>
      <w:r w:rsidRPr="002367C3">
        <w:rPr>
          <w:sz w:val="28"/>
          <w:szCs w:val="28"/>
          <w:shd w:val="clear" w:color="auto" w:fill="FFFFFF"/>
        </w:rPr>
        <w:t xml:space="preserve"> тему «Административная и уголовная ответственность за употребление и распространение наркотических веществ». </w:t>
      </w:r>
      <w:r w:rsidRPr="002367C3">
        <w:rPr>
          <w:sz w:val="28"/>
          <w:szCs w:val="28"/>
        </w:rPr>
        <w:t xml:space="preserve">Молодежный центр при Администрации Кашинского района организовал для детей из социально – реабилитационного центра акцию под названием «Культурный экспресс». Ребята, оказавшиеся в трудной жизненной ситуации, совершили экскурсию по кабинетам детской школы искусств. </w:t>
      </w:r>
    </w:p>
    <w:p w:rsidR="002367C3" w:rsidRPr="002367C3" w:rsidRDefault="002367C3" w:rsidP="00236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7C3">
        <w:rPr>
          <w:sz w:val="28"/>
          <w:szCs w:val="28"/>
        </w:rPr>
        <w:t>В рамках этого месячника проведено добровольное тестирование старшеклассников на употребление наркотических веществ. На эти цели муниципальной программой было выделено 50,0 тыс. рублей.  Фактически израсходовано на эти цели 46,5 тыс</w:t>
      </w:r>
      <w:proofErr w:type="gramStart"/>
      <w:r w:rsidRPr="002367C3">
        <w:rPr>
          <w:sz w:val="28"/>
          <w:szCs w:val="28"/>
        </w:rPr>
        <w:t>.р</w:t>
      </w:r>
      <w:proofErr w:type="gramEnd"/>
      <w:r w:rsidRPr="002367C3">
        <w:rPr>
          <w:sz w:val="28"/>
          <w:szCs w:val="28"/>
        </w:rPr>
        <w:t>ублей.</w:t>
      </w:r>
    </w:p>
    <w:p w:rsidR="002367C3" w:rsidRPr="002367C3" w:rsidRDefault="002367C3" w:rsidP="002367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7C3">
        <w:rPr>
          <w:sz w:val="28"/>
          <w:szCs w:val="28"/>
        </w:rPr>
        <w:tab/>
        <w:t>В 2017 году продолжится работа по профилактике правонарушений на территории Кашинского района. Будет продолжено взаимодействие с соответствующими структурами в целях профилактики правонарушений, совершаемых несовершеннолетними. Продолжится применение мер, направленных на занятость несовершеннолетних в  свободное от основных занятий время, пропаганду здорового образа жизни. Также продолжится проведение мероприятий в отношении профилактики бродяжничества, употребление алкогольной продукции, а также по местам массового скопления граждан.</w:t>
      </w:r>
    </w:p>
    <w:p w:rsidR="002367C3" w:rsidRPr="002367C3" w:rsidRDefault="002367C3" w:rsidP="00236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7C3">
        <w:rPr>
          <w:sz w:val="28"/>
          <w:szCs w:val="28"/>
        </w:rPr>
        <w:t xml:space="preserve">Для охраны общественного порядка и профилактики правонарушений в </w:t>
      </w:r>
      <w:proofErr w:type="spellStart"/>
      <w:r w:rsidRPr="002367C3">
        <w:rPr>
          <w:sz w:val="28"/>
          <w:szCs w:val="28"/>
        </w:rPr>
        <w:t>Кашинском</w:t>
      </w:r>
      <w:proofErr w:type="spellEnd"/>
      <w:r w:rsidRPr="002367C3">
        <w:rPr>
          <w:sz w:val="28"/>
          <w:szCs w:val="28"/>
        </w:rPr>
        <w:t xml:space="preserve"> районе в 2017 году планируется активно сотрудничать с добровольной народной дружиной, созданной в соответствии с федеральным законом от 02.04.2014 №44-ФЗ «Об участии граждан в охране общественного порядка». Уже принято решение Совета депутатов городского поселения – город Кашин о выделении денежных средств на обеспечение материально-технической базы дружины. На согласовании находится постановление Администрации Кашинского района о создании координирующего штаба по взаимодействию Администрации Кашинского района, органов внутренних дел и добровольной народной дружины.</w:t>
      </w:r>
    </w:p>
    <w:p w:rsidR="002367C3" w:rsidRPr="002367C3" w:rsidRDefault="002367C3" w:rsidP="00236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C3" w:rsidRPr="002367C3" w:rsidRDefault="002367C3" w:rsidP="00236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F11" w:rsidRPr="002367C3" w:rsidRDefault="00332F11">
      <w:pPr>
        <w:rPr>
          <w:rFonts w:ascii="Times New Roman" w:hAnsi="Times New Roman" w:cs="Times New Roman"/>
          <w:sz w:val="28"/>
          <w:szCs w:val="28"/>
        </w:rPr>
      </w:pPr>
    </w:p>
    <w:sectPr w:rsidR="00332F11" w:rsidRPr="002367C3" w:rsidSect="0041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236CC"/>
    <w:rsid w:val="002367C3"/>
    <w:rsid w:val="00332F11"/>
    <w:rsid w:val="00413D1F"/>
    <w:rsid w:val="00DF55EE"/>
    <w:rsid w:val="00E236CC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36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1730</Words>
  <Characters>9866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Горащенко Алексей</dc:creator>
  <cp:keywords/>
  <dc:description/>
  <cp:lastModifiedBy>Горащенко Алексей</cp:lastModifiedBy>
  <cp:revision>7</cp:revision>
  <dcterms:created xsi:type="dcterms:W3CDTF">2017-03-24T10:24:00Z</dcterms:created>
  <dcterms:modified xsi:type="dcterms:W3CDTF">2017-03-24T11:10:00Z</dcterms:modified>
</cp:coreProperties>
</file>