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F79CC" w14:textId="77777777" w:rsidR="00080435" w:rsidRDefault="00882AAE">
      <w:pPr>
        <w:widowControl/>
        <w:ind w:left="5387"/>
        <w:jc w:val="center"/>
        <w:rPr>
          <w:rFonts w:ascii="Times New Roman" w:hAnsi="Times New Roman"/>
          <w:sz w:val="28"/>
        </w:rPr>
      </w:pPr>
      <w:r>
        <w:rPr>
          <w:rStyle w:val="190"/>
          <w:rFonts w:ascii="Times New Roman" w:hAnsi="Times New Roman"/>
          <w:sz w:val="28"/>
        </w:rPr>
        <w:t xml:space="preserve">Приложение к постановлению </w:t>
      </w:r>
    </w:p>
    <w:p w14:paraId="3C705A5B" w14:textId="77777777" w:rsidR="00080435" w:rsidRDefault="00882AAE">
      <w:pPr>
        <w:widowControl/>
        <w:ind w:left="5387"/>
        <w:jc w:val="center"/>
        <w:rPr>
          <w:rFonts w:ascii="Times New Roman" w:hAnsi="Times New Roman"/>
          <w:sz w:val="28"/>
        </w:rPr>
      </w:pPr>
      <w:r>
        <w:rPr>
          <w:rStyle w:val="190"/>
          <w:rFonts w:ascii="Times New Roman" w:hAnsi="Times New Roman"/>
          <w:sz w:val="28"/>
        </w:rPr>
        <w:t xml:space="preserve">Администрации Кашинского </w:t>
      </w:r>
    </w:p>
    <w:p w14:paraId="3D472755" w14:textId="77777777" w:rsidR="00080435" w:rsidRDefault="00882AAE">
      <w:pPr>
        <w:widowControl/>
        <w:ind w:left="5387"/>
        <w:jc w:val="center"/>
        <w:rPr>
          <w:rFonts w:ascii="Times New Roman" w:hAnsi="Times New Roman"/>
          <w:sz w:val="28"/>
        </w:rPr>
      </w:pPr>
      <w:r>
        <w:rPr>
          <w:rStyle w:val="190"/>
          <w:rFonts w:ascii="Times New Roman" w:hAnsi="Times New Roman"/>
          <w:sz w:val="28"/>
        </w:rPr>
        <w:t>муниципального округа</w:t>
      </w:r>
    </w:p>
    <w:p w14:paraId="6DBCAC49" w14:textId="77777777" w:rsidR="00080435" w:rsidRDefault="00882AAE">
      <w:pPr>
        <w:widowControl/>
        <w:ind w:left="5387"/>
        <w:jc w:val="center"/>
        <w:rPr>
          <w:rFonts w:ascii="Times New Roman" w:hAnsi="Times New Roman"/>
          <w:sz w:val="28"/>
        </w:rPr>
      </w:pPr>
      <w:r>
        <w:rPr>
          <w:rStyle w:val="190"/>
          <w:rFonts w:ascii="Times New Roman" w:hAnsi="Times New Roman"/>
          <w:sz w:val="28"/>
        </w:rPr>
        <w:t xml:space="preserve">Тверской области </w:t>
      </w:r>
    </w:p>
    <w:p w14:paraId="7A2A6680" w14:textId="72619652" w:rsidR="00080435" w:rsidRDefault="00882AAE">
      <w:pPr>
        <w:widowControl/>
        <w:ind w:left="5387"/>
        <w:jc w:val="center"/>
        <w:rPr>
          <w:rFonts w:ascii="Times New Roman" w:hAnsi="Times New Roman"/>
          <w:sz w:val="28"/>
          <w:u w:val="single"/>
        </w:rPr>
      </w:pPr>
      <w:r>
        <w:rPr>
          <w:rStyle w:val="190"/>
          <w:rFonts w:ascii="Times New Roman" w:hAnsi="Times New Roman"/>
          <w:sz w:val="28"/>
          <w:u w:val="single"/>
        </w:rPr>
        <w:tab/>
        <w:t xml:space="preserve">от  </w:t>
      </w:r>
      <w:r w:rsidR="0075453B">
        <w:rPr>
          <w:rStyle w:val="190"/>
          <w:rFonts w:ascii="Times New Roman" w:hAnsi="Times New Roman"/>
          <w:sz w:val="28"/>
          <w:u w:val="single"/>
        </w:rPr>
        <w:t>09</w:t>
      </w:r>
      <w:r>
        <w:rPr>
          <w:rStyle w:val="190"/>
          <w:rFonts w:ascii="Times New Roman" w:hAnsi="Times New Roman"/>
          <w:sz w:val="28"/>
          <w:u w:val="single"/>
        </w:rPr>
        <w:t>.0</w:t>
      </w:r>
      <w:r w:rsidR="0075453B">
        <w:rPr>
          <w:rStyle w:val="190"/>
          <w:rFonts w:ascii="Times New Roman" w:hAnsi="Times New Roman"/>
          <w:sz w:val="28"/>
          <w:u w:val="single"/>
        </w:rPr>
        <w:t>6</w:t>
      </w:r>
      <w:r>
        <w:rPr>
          <w:rStyle w:val="190"/>
          <w:rFonts w:ascii="Times New Roman" w:hAnsi="Times New Roman"/>
          <w:sz w:val="28"/>
          <w:u w:val="single"/>
        </w:rPr>
        <w:t xml:space="preserve">.2026  № </w:t>
      </w:r>
      <w:r w:rsidR="0075453B">
        <w:rPr>
          <w:rStyle w:val="190"/>
          <w:rFonts w:ascii="Times New Roman" w:hAnsi="Times New Roman"/>
          <w:sz w:val="28"/>
          <w:u w:val="single"/>
        </w:rPr>
        <w:t>547</w:t>
      </w:r>
    </w:p>
    <w:p w14:paraId="47AB319D" w14:textId="77777777" w:rsidR="00080435" w:rsidRDefault="00080435">
      <w:pPr>
        <w:widowControl/>
        <w:ind w:left="5387"/>
        <w:jc w:val="center"/>
        <w:rPr>
          <w:rFonts w:ascii="Times New Roman" w:hAnsi="Times New Roman"/>
          <w:sz w:val="28"/>
        </w:rPr>
      </w:pPr>
    </w:p>
    <w:p w14:paraId="0D9B2A48" w14:textId="77777777" w:rsidR="00080435" w:rsidRDefault="00882AAE">
      <w:pPr>
        <w:widowControl/>
        <w:ind w:left="5387"/>
        <w:jc w:val="center"/>
        <w:rPr>
          <w:rFonts w:ascii="Times New Roman" w:hAnsi="Times New Roman"/>
          <w:sz w:val="28"/>
        </w:rPr>
      </w:pPr>
      <w:r>
        <w:rPr>
          <w:rFonts w:ascii="Times New Roman" w:hAnsi="Times New Roman"/>
          <w:sz w:val="28"/>
        </w:rPr>
        <w:t>Утверждена</w:t>
      </w:r>
    </w:p>
    <w:p w14:paraId="14B1C242" w14:textId="77777777" w:rsidR="00080435" w:rsidRDefault="00882AAE">
      <w:pPr>
        <w:widowControl/>
        <w:ind w:left="5387"/>
        <w:jc w:val="center"/>
        <w:rPr>
          <w:rFonts w:ascii="Times New Roman" w:hAnsi="Times New Roman"/>
          <w:sz w:val="28"/>
        </w:rPr>
      </w:pPr>
      <w:r>
        <w:rPr>
          <w:rFonts w:ascii="Times New Roman" w:hAnsi="Times New Roman"/>
          <w:sz w:val="28"/>
        </w:rPr>
        <w:t>постановлением Администрации</w:t>
      </w:r>
    </w:p>
    <w:p w14:paraId="02761700" w14:textId="77777777" w:rsidR="00080435" w:rsidRDefault="00882AAE">
      <w:pPr>
        <w:widowControl/>
        <w:ind w:left="5387"/>
        <w:jc w:val="center"/>
        <w:rPr>
          <w:rFonts w:ascii="Times New Roman" w:hAnsi="Times New Roman"/>
          <w:sz w:val="28"/>
        </w:rPr>
      </w:pPr>
      <w:r>
        <w:rPr>
          <w:rFonts w:ascii="Times New Roman" w:hAnsi="Times New Roman"/>
          <w:sz w:val="28"/>
        </w:rPr>
        <w:t>Кашинского городского округа Тверской области</w:t>
      </w:r>
    </w:p>
    <w:p w14:paraId="075D173F" w14:textId="77777777" w:rsidR="00080435" w:rsidRDefault="00882AAE">
      <w:pPr>
        <w:widowControl/>
        <w:ind w:left="5387"/>
        <w:jc w:val="center"/>
        <w:rPr>
          <w:rFonts w:ascii="Times New Roman" w:hAnsi="Times New Roman"/>
          <w:color w:val="000000" w:themeColor="text1"/>
          <w:sz w:val="28"/>
          <w:u w:val="single"/>
        </w:rPr>
      </w:pPr>
      <w:r>
        <w:rPr>
          <w:rFonts w:ascii="Times New Roman" w:hAnsi="Times New Roman"/>
          <w:color w:val="000000" w:themeColor="text1"/>
          <w:sz w:val="28"/>
          <w:u w:val="single"/>
        </w:rPr>
        <w:t>от  25.12.2024</w:t>
      </w:r>
      <w:r>
        <w:rPr>
          <w:rFonts w:ascii="Times New Roman" w:hAnsi="Times New Roman"/>
          <w:color w:val="000000" w:themeColor="text1"/>
          <w:sz w:val="28"/>
          <w:u w:val="single"/>
        </w:rPr>
        <w:tab/>
        <w:t xml:space="preserve"> №  906-5</w:t>
      </w:r>
      <w:r>
        <w:rPr>
          <w:rFonts w:ascii="Times New Roman" w:hAnsi="Times New Roman"/>
          <w:color w:val="000000" w:themeColor="text1"/>
          <w:sz w:val="28"/>
          <w:u w:val="single"/>
        </w:rPr>
        <w:tab/>
        <w:t xml:space="preserve">  </w:t>
      </w:r>
    </w:p>
    <w:p w14:paraId="195180DE" w14:textId="77777777" w:rsidR="00080435" w:rsidRDefault="00080435">
      <w:pPr>
        <w:widowControl/>
        <w:ind w:left="4820"/>
        <w:rPr>
          <w:rFonts w:ascii="Times New Roman" w:hAnsi="Times New Roman"/>
          <w:color w:val="000000" w:themeColor="text1"/>
          <w:sz w:val="28"/>
        </w:rPr>
      </w:pPr>
    </w:p>
    <w:p w14:paraId="66C978DD" w14:textId="77777777" w:rsidR="00080435" w:rsidRDefault="00080435">
      <w:pPr>
        <w:widowControl/>
        <w:ind w:left="4820"/>
        <w:rPr>
          <w:sz w:val="28"/>
        </w:rPr>
      </w:pPr>
    </w:p>
    <w:p w14:paraId="5A2E9807" w14:textId="77777777" w:rsidR="00080435" w:rsidRDefault="00080435">
      <w:pPr>
        <w:widowControl/>
        <w:ind w:left="12474"/>
        <w:rPr>
          <w:sz w:val="28"/>
        </w:rPr>
      </w:pPr>
    </w:p>
    <w:p w14:paraId="488B2FB1" w14:textId="77777777" w:rsidR="00080435" w:rsidRDefault="00080435">
      <w:pPr>
        <w:widowControl/>
        <w:ind w:left="12474"/>
        <w:rPr>
          <w:sz w:val="28"/>
        </w:rPr>
      </w:pPr>
    </w:p>
    <w:p w14:paraId="1EB16967" w14:textId="77777777" w:rsidR="00080435" w:rsidRDefault="00080435">
      <w:pPr>
        <w:widowControl/>
        <w:ind w:left="12474"/>
        <w:rPr>
          <w:sz w:val="28"/>
        </w:rPr>
      </w:pPr>
    </w:p>
    <w:p w14:paraId="17254E91" w14:textId="77777777" w:rsidR="00080435" w:rsidRDefault="00080435">
      <w:pPr>
        <w:widowControl/>
        <w:ind w:firstLine="540"/>
        <w:jc w:val="both"/>
        <w:rPr>
          <w:rFonts w:ascii="Times New Roman" w:hAnsi="Times New Roman"/>
          <w:sz w:val="28"/>
        </w:rPr>
      </w:pPr>
    </w:p>
    <w:p w14:paraId="0D43C25B" w14:textId="77777777" w:rsidR="00080435" w:rsidRDefault="00080435">
      <w:pPr>
        <w:widowControl/>
        <w:ind w:firstLine="540"/>
        <w:jc w:val="both"/>
        <w:rPr>
          <w:rFonts w:ascii="Times New Roman" w:hAnsi="Times New Roman"/>
          <w:sz w:val="28"/>
        </w:rPr>
      </w:pPr>
    </w:p>
    <w:p w14:paraId="7B83E0F1" w14:textId="77777777" w:rsidR="00080435" w:rsidRDefault="00882AAE">
      <w:pPr>
        <w:widowControl/>
        <w:jc w:val="center"/>
        <w:rPr>
          <w:rFonts w:ascii="Times New Roman" w:hAnsi="Times New Roman"/>
          <w:b/>
          <w:sz w:val="32"/>
        </w:rPr>
      </w:pPr>
      <w:r>
        <w:rPr>
          <w:rFonts w:ascii="Times New Roman" w:hAnsi="Times New Roman"/>
          <w:b/>
          <w:sz w:val="32"/>
        </w:rPr>
        <w:t xml:space="preserve">МУНИЦИПАЛЬНАЯ ПРОГРАММА </w:t>
      </w:r>
    </w:p>
    <w:p w14:paraId="0D596D1F" w14:textId="77777777" w:rsidR="00080435" w:rsidRDefault="00882AAE">
      <w:pPr>
        <w:widowControl/>
        <w:jc w:val="center"/>
        <w:rPr>
          <w:rFonts w:ascii="Times New Roman" w:hAnsi="Times New Roman"/>
          <w:i/>
          <w:sz w:val="32"/>
        </w:rPr>
      </w:pPr>
      <w:r>
        <w:rPr>
          <w:rFonts w:ascii="Times New Roman" w:hAnsi="Times New Roman"/>
          <w:sz w:val="32"/>
        </w:rPr>
        <w:tab/>
      </w:r>
    </w:p>
    <w:p w14:paraId="3ABC0392" w14:textId="77777777" w:rsidR="00080435" w:rsidRDefault="00882AAE">
      <w:pPr>
        <w:widowControl/>
        <w:jc w:val="center"/>
        <w:rPr>
          <w:rFonts w:ascii="Times New Roman" w:hAnsi="Times New Roman"/>
          <w:b/>
          <w:sz w:val="32"/>
        </w:rPr>
      </w:pPr>
      <w:r>
        <w:rPr>
          <w:rFonts w:ascii="Times New Roman" w:hAnsi="Times New Roman"/>
          <w:b/>
          <w:sz w:val="32"/>
        </w:rPr>
        <w:t>«</w:t>
      </w:r>
      <w:bookmarkStart w:id="0" w:name="OLE_LINK2"/>
      <w:bookmarkStart w:id="1" w:name="OLE_LINK1"/>
      <w:r>
        <w:rPr>
          <w:rFonts w:ascii="Times New Roman" w:hAnsi="Times New Roman"/>
          <w:b/>
          <w:sz w:val="32"/>
        </w:rPr>
        <w:t xml:space="preserve">Комплексное развитие системы жилищно-коммунальной инфраструктуры </w:t>
      </w:r>
      <w:bookmarkEnd w:id="0"/>
      <w:bookmarkEnd w:id="1"/>
      <w:r>
        <w:rPr>
          <w:rFonts w:ascii="Times New Roman" w:hAnsi="Times New Roman"/>
          <w:b/>
          <w:sz w:val="32"/>
        </w:rPr>
        <w:t>Кашинского муниципального округа Тверской области на 2025-2030 годы»</w:t>
      </w:r>
    </w:p>
    <w:p w14:paraId="59E1D28D" w14:textId="77777777" w:rsidR="00080435" w:rsidRDefault="00080435">
      <w:pPr>
        <w:rPr>
          <w:rFonts w:ascii="Times New Roman" w:hAnsi="Times New Roman"/>
          <w:sz w:val="28"/>
        </w:rPr>
      </w:pPr>
    </w:p>
    <w:p w14:paraId="4757553F" w14:textId="77777777" w:rsidR="00080435" w:rsidRDefault="00080435">
      <w:pPr>
        <w:widowControl/>
        <w:jc w:val="center"/>
        <w:rPr>
          <w:rFonts w:ascii="Times New Roman" w:hAnsi="Times New Roman"/>
          <w:sz w:val="28"/>
        </w:rPr>
      </w:pPr>
    </w:p>
    <w:p w14:paraId="7C6E2C8C" w14:textId="77777777" w:rsidR="00080435" w:rsidRDefault="00080435">
      <w:pPr>
        <w:widowControl/>
        <w:jc w:val="center"/>
        <w:rPr>
          <w:sz w:val="28"/>
        </w:rPr>
      </w:pPr>
    </w:p>
    <w:p w14:paraId="29AFEED2" w14:textId="77777777" w:rsidR="00080435" w:rsidRDefault="00080435">
      <w:pPr>
        <w:widowControl/>
        <w:jc w:val="center"/>
        <w:rPr>
          <w:sz w:val="28"/>
        </w:rPr>
      </w:pPr>
    </w:p>
    <w:p w14:paraId="5D69C0C9" w14:textId="77777777" w:rsidR="00080435" w:rsidRDefault="00080435">
      <w:pPr>
        <w:widowControl/>
        <w:jc w:val="center"/>
        <w:rPr>
          <w:sz w:val="28"/>
        </w:rPr>
      </w:pPr>
    </w:p>
    <w:p w14:paraId="3D15B856" w14:textId="77777777" w:rsidR="00080435" w:rsidRDefault="00080435">
      <w:pPr>
        <w:widowControl/>
        <w:jc w:val="center"/>
        <w:rPr>
          <w:sz w:val="28"/>
        </w:rPr>
      </w:pPr>
    </w:p>
    <w:p w14:paraId="054D8281" w14:textId="77777777" w:rsidR="00080435" w:rsidRDefault="00080435">
      <w:pPr>
        <w:widowControl/>
        <w:jc w:val="center"/>
        <w:rPr>
          <w:rFonts w:ascii="Times New Roman" w:hAnsi="Times New Roman"/>
          <w:sz w:val="28"/>
        </w:rPr>
      </w:pPr>
    </w:p>
    <w:p w14:paraId="09943861" w14:textId="77777777" w:rsidR="00080435" w:rsidRDefault="00080435">
      <w:pPr>
        <w:widowControl/>
        <w:jc w:val="center"/>
        <w:rPr>
          <w:rFonts w:ascii="Times New Roman" w:hAnsi="Times New Roman"/>
          <w:sz w:val="28"/>
        </w:rPr>
      </w:pPr>
    </w:p>
    <w:p w14:paraId="1643867B" w14:textId="77777777" w:rsidR="00080435" w:rsidRDefault="00080435">
      <w:pPr>
        <w:widowControl/>
        <w:jc w:val="center"/>
        <w:rPr>
          <w:rFonts w:ascii="Times New Roman" w:hAnsi="Times New Roman"/>
          <w:sz w:val="28"/>
        </w:rPr>
      </w:pPr>
    </w:p>
    <w:p w14:paraId="378ADABA" w14:textId="77777777" w:rsidR="00080435" w:rsidRDefault="00080435">
      <w:pPr>
        <w:widowControl/>
        <w:jc w:val="center"/>
        <w:rPr>
          <w:rFonts w:ascii="Times New Roman" w:hAnsi="Times New Roman"/>
          <w:sz w:val="28"/>
        </w:rPr>
      </w:pPr>
    </w:p>
    <w:p w14:paraId="64F5D454" w14:textId="77777777" w:rsidR="00080435" w:rsidRDefault="00080435">
      <w:pPr>
        <w:widowControl/>
        <w:jc w:val="center"/>
        <w:rPr>
          <w:rFonts w:ascii="Times New Roman" w:hAnsi="Times New Roman"/>
          <w:sz w:val="28"/>
        </w:rPr>
      </w:pPr>
    </w:p>
    <w:p w14:paraId="45DF94A6" w14:textId="77777777" w:rsidR="00080435" w:rsidRDefault="00080435">
      <w:pPr>
        <w:widowControl/>
        <w:jc w:val="center"/>
        <w:rPr>
          <w:rFonts w:ascii="Times New Roman" w:hAnsi="Times New Roman"/>
          <w:sz w:val="28"/>
        </w:rPr>
      </w:pPr>
    </w:p>
    <w:p w14:paraId="2D5680FE" w14:textId="77777777" w:rsidR="00080435" w:rsidRDefault="00080435">
      <w:pPr>
        <w:widowControl/>
        <w:jc w:val="center"/>
        <w:rPr>
          <w:rFonts w:ascii="Times New Roman" w:hAnsi="Times New Roman"/>
          <w:sz w:val="28"/>
        </w:rPr>
      </w:pPr>
    </w:p>
    <w:p w14:paraId="6A9F5E32" w14:textId="77777777" w:rsidR="00080435" w:rsidRDefault="00080435">
      <w:pPr>
        <w:widowControl/>
        <w:jc w:val="center"/>
        <w:rPr>
          <w:rFonts w:ascii="Times New Roman" w:hAnsi="Times New Roman"/>
          <w:sz w:val="28"/>
        </w:rPr>
      </w:pPr>
    </w:p>
    <w:p w14:paraId="7EEDA0C4" w14:textId="77777777" w:rsidR="00080435" w:rsidRDefault="00080435">
      <w:pPr>
        <w:widowControl/>
        <w:jc w:val="center"/>
        <w:rPr>
          <w:rFonts w:ascii="Times New Roman" w:hAnsi="Times New Roman"/>
          <w:sz w:val="28"/>
        </w:rPr>
      </w:pPr>
    </w:p>
    <w:p w14:paraId="7D3D8206" w14:textId="77777777" w:rsidR="00080435" w:rsidRDefault="00080435">
      <w:pPr>
        <w:widowControl/>
        <w:jc w:val="center"/>
        <w:rPr>
          <w:rFonts w:ascii="Times New Roman" w:hAnsi="Times New Roman"/>
          <w:sz w:val="28"/>
        </w:rPr>
      </w:pPr>
    </w:p>
    <w:p w14:paraId="3BB22614" w14:textId="77777777" w:rsidR="00080435" w:rsidRDefault="00080435">
      <w:pPr>
        <w:widowControl/>
        <w:jc w:val="center"/>
        <w:rPr>
          <w:rFonts w:ascii="Times New Roman" w:hAnsi="Times New Roman"/>
          <w:sz w:val="28"/>
        </w:rPr>
      </w:pPr>
    </w:p>
    <w:p w14:paraId="3C6B9785" w14:textId="77777777" w:rsidR="00080435" w:rsidRDefault="00080435">
      <w:pPr>
        <w:widowControl/>
        <w:jc w:val="center"/>
        <w:rPr>
          <w:rFonts w:ascii="Times New Roman" w:hAnsi="Times New Roman"/>
          <w:sz w:val="28"/>
        </w:rPr>
      </w:pPr>
    </w:p>
    <w:p w14:paraId="06A0A362" w14:textId="77777777" w:rsidR="00080435" w:rsidRDefault="00080435">
      <w:pPr>
        <w:widowControl/>
        <w:jc w:val="center"/>
        <w:rPr>
          <w:rFonts w:ascii="Times New Roman" w:hAnsi="Times New Roman"/>
          <w:sz w:val="28"/>
        </w:rPr>
      </w:pPr>
    </w:p>
    <w:p w14:paraId="5BA8A6D0" w14:textId="77777777" w:rsidR="00080435" w:rsidRDefault="00080435">
      <w:pPr>
        <w:rPr>
          <w:rFonts w:ascii="Times New Roman" w:hAnsi="Times New Roman"/>
          <w:sz w:val="28"/>
        </w:rPr>
      </w:pPr>
    </w:p>
    <w:p w14:paraId="70146CF3" w14:textId="77777777" w:rsidR="00080435" w:rsidRDefault="00882AAE">
      <w:pPr>
        <w:widowControl/>
        <w:jc w:val="center"/>
        <w:rPr>
          <w:rFonts w:ascii="Times New Roman" w:hAnsi="Times New Roman"/>
          <w:sz w:val="28"/>
        </w:rPr>
      </w:pPr>
      <w:r>
        <w:rPr>
          <w:rFonts w:ascii="Times New Roman" w:hAnsi="Times New Roman"/>
          <w:sz w:val="28"/>
        </w:rPr>
        <w:t xml:space="preserve">г. Кашин </w:t>
      </w:r>
    </w:p>
    <w:p w14:paraId="5AA49BFD" w14:textId="77777777" w:rsidR="00080435" w:rsidRDefault="00882AAE">
      <w:pPr>
        <w:widowControl/>
        <w:jc w:val="center"/>
        <w:rPr>
          <w:rFonts w:ascii="Times New Roman" w:hAnsi="Times New Roman"/>
          <w:sz w:val="28"/>
        </w:rPr>
      </w:pPr>
      <w:r>
        <w:rPr>
          <w:sz w:val="28"/>
        </w:rPr>
        <w:t>20</w:t>
      </w:r>
      <w:r>
        <w:rPr>
          <w:rFonts w:ascii="Times New Roman" w:hAnsi="Times New Roman"/>
          <w:sz w:val="28"/>
        </w:rPr>
        <w:t>24 г.</w:t>
      </w:r>
    </w:p>
    <w:p w14:paraId="78012088" w14:textId="77777777" w:rsidR="00080435" w:rsidRDefault="00080435">
      <w:pPr>
        <w:widowControl/>
        <w:jc w:val="center"/>
        <w:rPr>
          <w:rFonts w:ascii="Times New Roman" w:hAnsi="Times New Roman"/>
          <w:sz w:val="28"/>
        </w:rPr>
      </w:pPr>
    </w:p>
    <w:p w14:paraId="5E4A09A0" w14:textId="77777777" w:rsidR="00080435" w:rsidRDefault="00080435">
      <w:pPr>
        <w:widowControl/>
        <w:jc w:val="center"/>
        <w:rPr>
          <w:rFonts w:ascii="Calibri" w:hAnsi="Calibri"/>
          <w:sz w:val="28"/>
        </w:rPr>
      </w:pPr>
    </w:p>
    <w:p w14:paraId="596021A8" w14:textId="77777777" w:rsidR="00080435" w:rsidRDefault="00882AAE">
      <w:pPr>
        <w:widowControl/>
        <w:jc w:val="center"/>
        <w:rPr>
          <w:rFonts w:ascii="Times New Roman" w:hAnsi="Times New Roman"/>
          <w:sz w:val="28"/>
        </w:rPr>
      </w:pPr>
      <w:r>
        <w:rPr>
          <w:rFonts w:ascii="Times New Roman" w:hAnsi="Times New Roman"/>
          <w:sz w:val="28"/>
        </w:rPr>
        <w:lastRenderedPageBreak/>
        <w:t>Паспорт</w:t>
      </w:r>
    </w:p>
    <w:p w14:paraId="57F7FE66" w14:textId="77777777" w:rsidR="00080435" w:rsidRDefault="00882AAE">
      <w:pPr>
        <w:widowControl/>
        <w:jc w:val="center"/>
        <w:rPr>
          <w:rFonts w:ascii="Times New Roman" w:hAnsi="Times New Roman"/>
          <w:sz w:val="28"/>
        </w:rPr>
      </w:pPr>
      <w:r>
        <w:rPr>
          <w:rFonts w:ascii="Times New Roman" w:hAnsi="Times New Roman"/>
          <w:sz w:val="28"/>
        </w:rPr>
        <w:t>муниципальной программы</w:t>
      </w:r>
    </w:p>
    <w:p w14:paraId="5FE77D1F" w14:textId="77777777" w:rsidR="00080435" w:rsidRDefault="00080435">
      <w:pPr>
        <w:widowControl/>
        <w:jc w:val="center"/>
        <w:rPr>
          <w:rFonts w:ascii="Calibri" w:hAnsi="Calibri"/>
          <w:sz w:val="28"/>
        </w:rPr>
      </w:pPr>
    </w:p>
    <w:tbl>
      <w:tblPr>
        <w:tblW w:w="0" w:type="auto"/>
        <w:tblLayout w:type="fixed"/>
        <w:tblCellMar>
          <w:left w:w="70" w:type="dxa"/>
          <w:right w:w="70" w:type="dxa"/>
        </w:tblCellMar>
        <w:tblLook w:val="04A0" w:firstRow="1" w:lastRow="0" w:firstColumn="1" w:lastColumn="0" w:noHBand="0" w:noVBand="1"/>
      </w:tblPr>
      <w:tblGrid>
        <w:gridCol w:w="2084"/>
        <w:gridCol w:w="213"/>
        <w:gridCol w:w="1402"/>
        <w:gridCol w:w="838"/>
        <w:gridCol w:w="839"/>
        <w:gridCol w:w="925"/>
        <w:gridCol w:w="834"/>
        <w:gridCol w:w="833"/>
        <w:gridCol w:w="902"/>
        <w:gridCol w:w="761"/>
      </w:tblGrid>
      <w:tr w:rsidR="00080435" w14:paraId="6420CDBF" w14:textId="77777777">
        <w:trPr>
          <w:trHeight w:val="1290"/>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tcPr>
          <w:p w14:paraId="4EB807F2" w14:textId="77777777" w:rsidR="00080435" w:rsidRDefault="00882AAE">
            <w:pPr>
              <w:rPr>
                <w:rFonts w:ascii="Times New Roman" w:hAnsi="Times New Roman"/>
                <w:sz w:val="28"/>
              </w:rPr>
            </w:pPr>
            <w:r>
              <w:rPr>
                <w:rFonts w:ascii="Times New Roman" w:hAnsi="Times New Roman"/>
                <w:sz w:val="28"/>
              </w:rPr>
              <w:t>Наименование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tcPr>
          <w:p w14:paraId="0515A828" w14:textId="77777777" w:rsidR="00080435" w:rsidRDefault="00080435">
            <w:pPr>
              <w:widowControl/>
              <w:jc w:val="both"/>
              <w:rPr>
                <w:rFonts w:ascii="Times New Roman" w:hAnsi="Times New Roman"/>
                <w:sz w:val="28"/>
              </w:rPr>
            </w:pPr>
          </w:p>
          <w:p w14:paraId="2AE0C6D2" w14:textId="77777777" w:rsidR="00080435" w:rsidRDefault="00882AAE">
            <w:pPr>
              <w:widowControl/>
              <w:jc w:val="both"/>
              <w:rPr>
                <w:rFonts w:ascii="Times New Roman" w:hAnsi="Times New Roman"/>
                <w:sz w:val="28"/>
              </w:rPr>
            </w:pPr>
            <w:r>
              <w:rPr>
                <w:rFonts w:ascii="Times New Roman" w:hAnsi="Times New Roman"/>
                <w:sz w:val="28"/>
              </w:rPr>
              <w:t>«Комплексное развитие системы жилищно-коммунальной инфраструктуры Кашинского муниципального округа Тверской области на 2025-2030 годы» (далее – Программа)</w:t>
            </w:r>
          </w:p>
          <w:p w14:paraId="0C383A4A" w14:textId="77777777" w:rsidR="00080435" w:rsidRDefault="00080435">
            <w:pPr>
              <w:widowControl/>
              <w:jc w:val="both"/>
              <w:rPr>
                <w:rFonts w:ascii="Times New Roman" w:hAnsi="Times New Roman"/>
                <w:sz w:val="28"/>
              </w:rPr>
            </w:pPr>
          </w:p>
        </w:tc>
      </w:tr>
      <w:tr w:rsidR="00080435" w14:paraId="0B73153E" w14:textId="77777777">
        <w:trPr>
          <w:trHeight w:val="7790"/>
        </w:trPr>
        <w:tc>
          <w:tcPr>
            <w:tcW w:w="2297" w:type="dxa"/>
            <w:gridSpan w:val="2"/>
            <w:tcBorders>
              <w:top w:val="single" w:sz="4" w:space="0" w:color="000000"/>
              <w:left w:val="single" w:sz="6" w:space="0" w:color="000000"/>
              <w:bottom w:val="single" w:sz="6" w:space="0" w:color="000000"/>
              <w:right w:val="single" w:sz="6" w:space="0" w:color="000000"/>
            </w:tcBorders>
            <w:tcMar>
              <w:left w:w="70" w:type="dxa"/>
              <w:right w:w="70" w:type="dxa"/>
            </w:tcMar>
          </w:tcPr>
          <w:p w14:paraId="59820050" w14:textId="77777777" w:rsidR="00080435" w:rsidRDefault="00080435">
            <w:pPr>
              <w:rPr>
                <w:rFonts w:ascii="Times New Roman" w:hAnsi="Times New Roman"/>
                <w:sz w:val="28"/>
              </w:rPr>
            </w:pPr>
          </w:p>
          <w:p w14:paraId="6B52D46D" w14:textId="77777777" w:rsidR="00080435" w:rsidRDefault="00080435">
            <w:pPr>
              <w:rPr>
                <w:rFonts w:ascii="Times New Roman" w:hAnsi="Times New Roman"/>
                <w:sz w:val="28"/>
              </w:rPr>
            </w:pPr>
          </w:p>
          <w:p w14:paraId="63AC51DB" w14:textId="77777777" w:rsidR="00080435" w:rsidRDefault="00080435">
            <w:pPr>
              <w:rPr>
                <w:rFonts w:ascii="Times New Roman" w:hAnsi="Times New Roman"/>
                <w:sz w:val="28"/>
              </w:rPr>
            </w:pPr>
          </w:p>
          <w:p w14:paraId="64CD2CED" w14:textId="77777777" w:rsidR="00080435" w:rsidRDefault="00080435">
            <w:pPr>
              <w:rPr>
                <w:rFonts w:ascii="Times New Roman" w:hAnsi="Times New Roman"/>
                <w:sz w:val="28"/>
              </w:rPr>
            </w:pPr>
          </w:p>
          <w:p w14:paraId="2E416F4B" w14:textId="77777777" w:rsidR="00080435" w:rsidRDefault="00080435">
            <w:pPr>
              <w:rPr>
                <w:rFonts w:ascii="Times New Roman" w:hAnsi="Times New Roman"/>
                <w:sz w:val="28"/>
              </w:rPr>
            </w:pPr>
          </w:p>
          <w:p w14:paraId="1F575901" w14:textId="77777777" w:rsidR="00080435" w:rsidRDefault="00080435">
            <w:pPr>
              <w:rPr>
                <w:rFonts w:ascii="Times New Roman" w:hAnsi="Times New Roman"/>
                <w:sz w:val="28"/>
              </w:rPr>
            </w:pPr>
          </w:p>
          <w:p w14:paraId="74FE3D26" w14:textId="77777777" w:rsidR="00080435" w:rsidRDefault="00080435">
            <w:pPr>
              <w:rPr>
                <w:rFonts w:ascii="Times New Roman" w:hAnsi="Times New Roman"/>
                <w:sz w:val="28"/>
              </w:rPr>
            </w:pPr>
          </w:p>
          <w:p w14:paraId="587CC713" w14:textId="77777777" w:rsidR="00080435" w:rsidRDefault="00080435">
            <w:pPr>
              <w:rPr>
                <w:rFonts w:ascii="Times New Roman" w:hAnsi="Times New Roman"/>
                <w:sz w:val="28"/>
              </w:rPr>
            </w:pPr>
          </w:p>
          <w:p w14:paraId="45EE0FE0" w14:textId="77777777" w:rsidR="00080435" w:rsidRDefault="00080435">
            <w:pPr>
              <w:rPr>
                <w:rFonts w:ascii="Times New Roman" w:hAnsi="Times New Roman"/>
                <w:sz w:val="28"/>
              </w:rPr>
            </w:pPr>
          </w:p>
          <w:p w14:paraId="58E3D466" w14:textId="77777777" w:rsidR="00080435" w:rsidRDefault="00882AAE">
            <w:pPr>
              <w:rPr>
                <w:rFonts w:ascii="Times New Roman" w:hAnsi="Times New Roman"/>
                <w:sz w:val="28"/>
              </w:rPr>
            </w:pPr>
            <w:r>
              <w:rPr>
                <w:rFonts w:ascii="Times New Roman" w:hAnsi="Times New Roman"/>
                <w:sz w:val="28"/>
              </w:rPr>
              <w:t>Основание для разработки</w:t>
            </w:r>
          </w:p>
        </w:tc>
        <w:tc>
          <w:tcPr>
            <w:tcW w:w="7334" w:type="dxa"/>
            <w:gridSpan w:val="8"/>
            <w:tcBorders>
              <w:top w:val="single" w:sz="4" w:space="0" w:color="000000"/>
              <w:left w:val="single" w:sz="6" w:space="0" w:color="000000"/>
              <w:bottom w:val="single" w:sz="6" w:space="0" w:color="000000"/>
              <w:right w:val="single" w:sz="6" w:space="0" w:color="000000"/>
            </w:tcBorders>
            <w:tcMar>
              <w:left w:w="70" w:type="dxa"/>
              <w:right w:w="70" w:type="dxa"/>
            </w:tcMar>
          </w:tcPr>
          <w:p w14:paraId="37582698" w14:textId="77777777" w:rsidR="00080435" w:rsidRDefault="00882AAE">
            <w:pPr>
              <w:widowControl/>
              <w:jc w:val="both"/>
              <w:rPr>
                <w:rFonts w:ascii="Times New Roman" w:hAnsi="Times New Roman"/>
                <w:sz w:val="28"/>
              </w:rPr>
            </w:pPr>
            <w:r>
              <w:rPr>
                <w:rFonts w:ascii="Times New Roman" w:hAnsi="Times New Roman"/>
                <w:sz w:val="28"/>
              </w:rPr>
              <w:t xml:space="preserve">- Федеральный закон от </w:t>
            </w:r>
            <w:r>
              <w:rPr>
                <w:rFonts w:ascii="Times New Roman" w:hAnsi="Times New Roman"/>
                <w:sz w:val="28"/>
              </w:rPr>
              <w:t>06.10.2003 №131-ФЗ «Об общих принципах организации местного самоуправления в Российской Федерации»;</w:t>
            </w:r>
          </w:p>
          <w:p w14:paraId="4BCD7161" w14:textId="77777777" w:rsidR="00080435" w:rsidRDefault="00882AAE">
            <w:pPr>
              <w:widowControl/>
              <w:jc w:val="both"/>
              <w:rPr>
                <w:rFonts w:ascii="Times New Roman" w:hAnsi="Times New Roman"/>
                <w:sz w:val="28"/>
              </w:rPr>
            </w:pPr>
            <w:r>
              <w:rPr>
                <w:rFonts w:ascii="Times New Roman" w:hAnsi="Times New Roman"/>
                <w:sz w:val="28"/>
              </w:rPr>
              <w:t>- Закон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деятельности»;</w:t>
            </w:r>
          </w:p>
          <w:p w14:paraId="2383801D" w14:textId="77777777" w:rsidR="00080435" w:rsidRDefault="00882AAE">
            <w:pPr>
              <w:widowControl/>
              <w:jc w:val="both"/>
              <w:rPr>
                <w:rFonts w:ascii="Times New Roman" w:hAnsi="Times New Roman"/>
                <w:sz w:val="28"/>
              </w:rPr>
            </w:pPr>
            <w:r>
              <w:rPr>
                <w:rFonts w:ascii="Times New Roman" w:hAnsi="Times New Roman"/>
                <w:sz w:val="28"/>
              </w:rPr>
              <w:t>- Федеральный закон от 13.07.2015 №220-ФЗ</w:t>
            </w:r>
          </w:p>
          <w:p w14:paraId="06D6A544" w14:textId="77777777" w:rsidR="00080435" w:rsidRDefault="00882AAE">
            <w:pPr>
              <w:widowControl/>
              <w:jc w:val="both"/>
              <w:rPr>
                <w:rFonts w:ascii="Times New Roman" w:hAnsi="Times New Roman"/>
                <w:sz w:val="28"/>
              </w:rPr>
            </w:pPr>
            <w:r>
              <w:rPr>
                <w:rFonts w:ascii="Times New Roman" w:hAnsi="Times New Roman"/>
                <w:sz w:val="28"/>
              </w:rPr>
              <w:t xml:space="preserve"> «Об 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w:t>
            </w:r>
          </w:p>
          <w:p w14:paraId="738ED52D" w14:textId="77777777" w:rsidR="00080435" w:rsidRDefault="00882AAE">
            <w:pPr>
              <w:widowControl/>
              <w:jc w:val="both"/>
              <w:rPr>
                <w:rFonts w:ascii="Times New Roman" w:hAnsi="Times New Roman"/>
                <w:color w:val="000000" w:themeColor="text1"/>
                <w:sz w:val="28"/>
              </w:rPr>
            </w:pPr>
            <w:r>
              <w:rPr>
                <w:rFonts w:ascii="Times New Roman" w:hAnsi="Times New Roman"/>
                <w:sz w:val="28"/>
              </w:rPr>
              <w:t xml:space="preserve">- </w:t>
            </w:r>
            <w:r>
              <w:rPr>
                <w:rFonts w:ascii="Times New Roman" w:hAnsi="Times New Roman"/>
                <w:color w:val="000000" w:themeColor="text1"/>
                <w:sz w:val="28"/>
              </w:rPr>
              <w:t>Постановление Правительства Тверской области от 07.03.2024 № 90-пп «О государственной программе Тверской области «Развитие транспортного комплекса и дорожного хозяйства Тверской области»</w:t>
            </w:r>
          </w:p>
          <w:p w14:paraId="49951762" w14:textId="77777777" w:rsidR="00080435" w:rsidRDefault="00882AAE">
            <w:pPr>
              <w:widowControl/>
              <w:jc w:val="both"/>
              <w:rPr>
                <w:rFonts w:ascii="Times New Roman" w:hAnsi="Times New Roman"/>
                <w:color w:val="000000" w:themeColor="text1"/>
                <w:sz w:val="28"/>
              </w:rPr>
            </w:pPr>
            <w:r>
              <w:rPr>
                <w:rFonts w:ascii="Times New Roman" w:hAnsi="Times New Roman"/>
                <w:color w:val="000000" w:themeColor="text1"/>
                <w:sz w:val="28"/>
              </w:rPr>
              <w:t>- Федеральный закон от 10.12.1995 №196-ФЗ «О безопасности дорожного движения»;</w:t>
            </w:r>
          </w:p>
          <w:p w14:paraId="77AEE423" w14:textId="77777777" w:rsidR="00080435" w:rsidRDefault="00882AAE">
            <w:pPr>
              <w:widowControl/>
              <w:ind w:left="41"/>
              <w:jc w:val="both"/>
              <w:rPr>
                <w:rFonts w:ascii="Times New Roman" w:hAnsi="Times New Roman"/>
                <w:sz w:val="28"/>
              </w:rPr>
            </w:pPr>
            <w:r>
              <w:rPr>
                <w:rFonts w:ascii="Times New Roman" w:hAnsi="Times New Roman"/>
                <w:color w:val="000000" w:themeColor="text1"/>
                <w:sz w:val="28"/>
              </w:rPr>
              <w:t xml:space="preserve">- Постановление Правительства Тверской области от 26.01.2024 № 21-пп «О государственной программе Тверской области «Управление </w:t>
            </w:r>
            <w:r>
              <w:rPr>
                <w:rFonts w:ascii="Times New Roman" w:hAnsi="Times New Roman"/>
                <w:color w:val="000000" w:themeColor="text1"/>
                <w:sz w:val="28"/>
              </w:rPr>
              <w:t>общественными финансами и совершенствование региональной налоговой политики»</w:t>
            </w:r>
          </w:p>
        </w:tc>
      </w:tr>
      <w:tr w:rsidR="00080435" w14:paraId="54AFBC42" w14:textId="77777777">
        <w:trPr>
          <w:trHeight w:val="117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14:paraId="5902AF2F" w14:textId="77777777" w:rsidR="00080435" w:rsidRDefault="00882AAE">
            <w:pPr>
              <w:rPr>
                <w:rFonts w:ascii="Times New Roman" w:hAnsi="Times New Roman"/>
                <w:sz w:val="28"/>
              </w:rPr>
            </w:pPr>
            <w:r>
              <w:rPr>
                <w:rFonts w:ascii="Times New Roman" w:hAnsi="Times New Roman"/>
                <w:sz w:val="28"/>
              </w:rPr>
              <w:t>Администраторы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vAlign w:val="center"/>
          </w:tcPr>
          <w:p w14:paraId="570778BD" w14:textId="77777777" w:rsidR="00080435" w:rsidRDefault="00882AAE">
            <w:pPr>
              <w:widowControl/>
              <w:jc w:val="both"/>
              <w:rPr>
                <w:rFonts w:ascii="Times New Roman" w:hAnsi="Times New Roman"/>
                <w:sz w:val="28"/>
              </w:rPr>
            </w:pPr>
            <w:r>
              <w:rPr>
                <w:rFonts w:ascii="Times New Roman" w:hAnsi="Times New Roman"/>
                <w:sz w:val="28"/>
              </w:rPr>
              <w:t>Администрация Кашинского муниципального округа Тверской области</w:t>
            </w:r>
          </w:p>
        </w:tc>
      </w:tr>
      <w:tr w:rsidR="00080435" w14:paraId="72C9907A" w14:textId="77777777">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14:paraId="74D60265" w14:textId="77777777" w:rsidR="00080435" w:rsidRDefault="00882AAE">
            <w:pPr>
              <w:rPr>
                <w:rFonts w:ascii="Times New Roman" w:hAnsi="Times New Roman"/>
                <w:sz w:val="28"/>
              </w:rPr>
            </w:pPr>
            <w:r>
              <w:rPr>
                <w:rFonts w:ascii="Times New Roman" w:hAnsi="Times New Roman"/>
                <w:sz w:val="28"/>
              </w:rPr>
              <w:t>Исполнители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14:paraId="5126D566" w14:textId="77777777" w:rsidR="00080435" w:rsidRDefault="00882AAE">
            <w:pPr>
              <w:rPr>
                <w:rFonts w:ascii="Times New Roman" w:hAnsi="Times New Roman"/>
                <w:sz w:val="28"/>
              </w:rPr>
            </w:pPr>
            <w:r>
              <w:rPr>
                <w:rFonts w:ascii="Times New Roman" w:hAnsi="Times New Roman"/>
                <w:sz w:val="28"/>
              </w:rPr>
              <w:t xml:space="preserve">Отдел по строительству, транспорту, связи и жилищно-коммунальному хозяйству </w:t>
            </w:r>
          </w:p>
          <w:p w14:paraId="59D59BDF" w14:textId="77777777" w:rsidR="00080435" w:rsidRDefault="00080435">
            <w:pPr>
              <w:rPr>
                <w:rFonts w:ascii="Times New Roman" w:hAnsi="Times New Roman"/>
                <w:sz w:val="28"/>
              </w:rPr>
            </w:pPr>
          </w:p>
        </w:tc>
      </w:tr>
      <w:tr w:rsidR="00080435" w14:paraId="0FE6359B" w14:textId="77777777">
        <w:trPr>
          <w:trHeight w:val="1121"/>
        </w:trPr>
        <w:tc>
          <w:tcPr>
            <w:tcW w:w="2297" w:type="dxa"/>
            <w:gridSpan w:val="2"/>
            <w:tcBorders>
              <w:top w:val="single" w:sz="6" w:space="0" w:color="000000"/>
              <w:left w:val="single" w:sz="6" w:space="0" w:color="000000"/>
              <w:bottom w:val="single" w:sz="6" w:space="0" w:color="000000"/>
              <w:right w:val="single" w:sz="6" w:space="0" w:color="000000"/>
            </w:tcBorders>
            <w:tcMar>
              <w:left w:w="70" w:type="dxa"/>
              <w:right w:w="70" w:type="dxa"/>
            </w:tcMar>
          </w:tcPr>
          <w:p w14:paraId="39B889B0" w14:textId="77777777" w:rsidR="00080435" w:rsidRDefault="00882AAE">
            <w:pPr>
              <w:rPr>
                <w:rFonts w:ascii="Times New Roman" w:hAnsi="Times New Roman"/>
                <w:sz w:val="28"/>
              </w:rPr>
            </w:pPr>
            <w:r>
              <w:rPr>
                <w:rFonts w:ascii="Times New Roman" w:hAnsi="Times New Roman"/>
                <w:sz w:val="28"/>
              </w:rPr>
              <w:t>Срок реализации муниципальной программы</w:t>
            </w:r>
          </w:p>
        </w:tc>
        <w:tc>
          <w:tcPr>
            <w:tcW w:w="7334" w:type="dxa"/>
            <w:gridSpan w:val="8"/>
            <w:tcBorders>
              <w:top w:val="single" w:sz="6" w:space="0" w:color="000000"/>
              <w:left w:val="single" w:sz="6" w:space="0" w:color="000000"/>
              <w:bottom w:val="single" w:sz="6" w:space="0" w:color="000000"/>
              <w:right w:val="single" w:sz="6" w:space="0" w:color="000000"/>
            </w:tcBorders>
            <w:tcMar>
              <w:left w:w="70" w:type="dxa"/>
              <w:right w:w="70" w:type="dxa"/>
            </w:tcMar>
          </w:tcPr>
          <w:p w14:paraId="7786F808" w14:textId="77777777" w:rsidR="00080435" w:rsidRDefault="00882AAE">
            <w:pPr>
              <w:rPr>
                <w:rFonts w:ascii="Times New Roman" w:hAnsi="Times New Roman"/>
                <w:sz w:val="28"/>
              </w:rPr>
            </w:pPr>
            <w:r>
              <w:rPr>
                <w:rFonts w:ascii="Times New Roman" w:hAnsi="Times New Roman"/>
                <w:sz w:val="28"/>
              </w:rPr>
              <w:t>2025-2030 годы</w:t>
            </w:r>
          </w:p>
        </w:tc>
      </w:tr>
      <w:tr w:rsidR="00080435" w14:paraId="507415E5" w14:textId="77777777">
        <w:trPr>
          <w:trHeight w:val="1651"/>
        </w:trPr>
        <w:tc>
          <w:tcPr>
            <w:tcW w:w="2297" w:type="dxa"/>
            <w:gridSpan w:val="2"/>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14:paraId="0DA347F7" w14:textId="77777777" w:rsidR="00080435" w:rsidRDefault="00882AAE">
            <w:pPr>
              <w:rPr>
                <w:rFonts w:ascii="Times New Roman" w:hAnsi="Times New Roman"/>
                <w:sz w:val="28"/>
              </w:rPr>
            </w:pPr>
            <w:r>
              <w:rPr>
                <w:rFonts w:ascii="Times New Roman" w:hAnsi="Times New Roman"/>
                <w:sz w:val="28"/>
              </w:rPr>
              <w:lastRenderedPageBreak/>
              <w:t>Цели муниципальной программы</w:t>
            </w:r>
          </w:p>
        </w:tc>
        <w:tc>
          <w:tcPr>
            <w:tcW w:w="7334" w:type="dxa"/>
            <w:gridSpan w:val="8"/>
            <w:tcBorders>
              <w:top w:val="single" w:sz="6" w:space="0" w:color="000000"/>
              <w:left w:val="single" w:sz="6" w:space="0" w:color="000000"/>
              <w:bottom w:val="single" w:sz="4" w:space="0" w:color="000000"/>
              <w:right w:val="single" w:sz="6" w:space="0" w:color="000000"/>
            </w:tcBorders>
            <w:tcMar>
              <w:left w:w="70" w:type="dxa"/>
              <w:right w:w="70" w:type="dxa"/>
            </w:tcMar>
            <w:vAlign w:val="center"/>
          </w:tcPr>
          <w:p w14:paraId="4C0C7B3D" w14:textId="77777777" w:rsidR="00080435" w:rsidRDefault="00080435">
            <w:pPr>
              <w:widowControl/>
              <w:jc w:val="both"/>
              <w:rPr>
                <w:rFonts w:ascii="Times New Roman" w:hAnsi="Times New Roman"/>
                <w:sz w:val="28"/>
                <w:u w:val="single"/>
              </w:rPr>
            </w:pPr>
          </w:p>
          <w:p w14:paraId="15E0A8F5" w14:textId="77777777" w:rsidR="00080435" w:rsidRDefault="00882AAE">
            <w:pPr>
              <w:widowControl/>
              <w:jc w:val="both"/>
              <w:rPr>
                <w:rFonts w:ascii="Times New Roman" w:hAnsi="Times New Roman"/>
                <w:sz w:val="28"/>
                <w:u w:val="single"/>
              </w:rPr>
            </w:pPr>
            <w:r>
              <w:rPr>
                <w:rFonts w:ascii="Times New Roman" w:hAnsi="Times New Roman"/>
                <w:sz w:val="28"/>
                <w:u w:val="single"/>
              </w:rPr>
              <w:t>Основные цели Программы:</w:t>
            </w:r>
          </w:p>
          <w:p w14:paraId="66BE71A7" w14:textId="77777777" w:rsidR="00080435" w:rsidRDefault="00882AAE">
            <w:pPr>
              <w:widowControl/>
              <w:ind w:left="50" w:right="140" w:hanging="50"/>
              <w:jc w:val="both"/>
              <w:outlineLvl w:val="1"/>
              <w:rPr>
                <w:rFonts w:ascii="Times New Roman" w:hAnsi="Times New Roman"/>
                <w:sz w:val="28"/>
              </w:rPr>
            </w:pPr>
            <w:r>
              <w:rPr>
                <w:rFonts w:ascii="Times New Roman" w:hAnsi="Times New Roman"/>
                <w:sz w:val="28"/>
              </w:rPr>
              <w:t xml:space="preserve">-создание условий для качественного и надежного обеспечения коммунальными услугами </w:t>
            </w:r>
            <w:r>
              <w:rPr>
                <w:rFonts w:ascii="Times New Roman" w:hAnsi="Times New Roman"/>
                <w:sz w:val="28"/>
              </w:rPr>
              <w:t>потребителей Кашинского муниципального округа Тверской области;</w:t>
            </w:r>
          </w:p>
          <w:p w14:paraId="331B0BC7" w14:textId="77777777" w:rsidR="00080435" w:rsidRDefault="00080435">
            <w:pPr>
              <w:widowControl/>
              <w:ind w:left="50" w:right="140" w:hanging="50"/>
              <w:jc w:val="both"/>
              <w:outlineLvl w:val="1"/>
              <w:rPr>
                <w:rFonts w:ascii="Times New Roman" w:hAnsi="Times New Roman"/>
                <w:sz w:val="28"/>
              </w:rPr>
            </w:pPr>
          </w:p>
          <w:p w14:paraId="2F9FB1A7" w14:textId="77777777" w:rsidR="00080435" w:rsidRDefault="00882AAE">
            <w:pPr>
              <w:widowControl/>
              <w:ind w:left="50" w:right="140" w:hanging="50"/>
              <w:jc w:val="both"/>
              <w:outlineLvl w:val="1"/>
              <w:rPr>
                <w:rFonts w:ascii="Times New Roman" w:hAnsi="Times New Roman"/>
                <w:sz w:val="28"/>
              </w:rPr>
            </w:pPr>
            <w:r>
              <w:rPr>
                <w:rFonts w:ascii="Times New Roman" w:hAnsi="Times New Roman"/>
                <w:sz w:val="28"/>
              </w:rPr>
              <w:t>-развитие дорожного хозяйства и повышение транспортной доступности населения;</w:t>
            </w:r>
          </w:p>
          <w:p w14:paraId="1C6F1DC6" w14:textId="77777777" w:rsidR="00080435" w:rsidRDefault="00080435">
            <w:pPr>
              <w:widowControl/>
              <w:ind w:left="50" w:right="140" w:hanging="50"/>
              <w:jc w:val="both"/>
              <w:outlineLvl w:val="1"/>
              <w:rPr>
                <w:rFonts w:ascii="Times New Roman" w:hAnsi="Times New Roman"/>
                <w:sz w:val="28"/>
              </w:rPr>
            </w:pPr>
          </w:p>
          <w:p w14:paraId="6DD6010E" w14:textId="77777777" w:rsidR="00080435" w:rsidRDefault="00882AAE">
            <w:pPr>
              <w:widowControl/>
              <w:ind w:left="50" w:right="140" w:hanging="50"/>
              <w:jc w:val="both"/>
              <w:outlineLvl w:val="1"/>
              <w:rPr>
                <w:rFonts w:ascii="Times New Roman" w:hAnsi="Times New Roman"/>
                <w:sz w:val="28"/>
              </w:rPr>
            </w:pPr>
            <w:r>
              <w:rPr>
                <w:rFonts w:ascii="Times New Roman" w:hAnsi="Times New Roman"/>
                <w:sz w:val="28"/>
              </w:rPr>
              <w:t>-сокращение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5F364E8" w14:textId="77777777" w:rsidR="00080435" w:rsidRDefault="00080435">
            <w:pPr>
              <w:widowControl/>
              <w:ind w:left="50" w:right="140" w:hanging="50"/>
              <w:jc w:val="both"/>
              <w:outlineLvl w:val="1"/>
              <w:rPr>
                <w:rFonts w:ascii="Times New Roman" w:hAnsi="Times New Roman"/>
                <w:sz w:val="28"/>
              </w:rPr>
            </w:pPr>
          </w:p>
          <w:p w14:paraId="2572E4A3" w14:textId="77777777" w:rsidR="00080435" w:rsidRDefault="00882AAE">
            <w:pPr>
              <w:widowControl/>
              <w:ind w:right="140"/>
              <w:jc w:val="both"/>
              <w:rPr>
                <w:rFonts w:ascii="Times New Roman" w:hAnsi="Times New Roman"/>
                <w:spacing w:val="-1"/>
                <w:sz w:val="28"/>
              </w:rPr>
            </w:pPr>
            <w:r>
              <w:rPr>
                <w:rFonts w:ascii="Times New Roman" w:hAnsi="Times New Roman"/>
                <w:spacing w:val="-1"/>
                <w:sz w:val="28"/>
              </w:rPr>
              <w:t>-создание благоприятных, комфортных и безопасных условий для проживания и отдыха жителей Кашинского муниципального округа</w:t>
            </w:r>
            <w:r>
              <w:t xml:space="preserve"> </w:t>
            </w:r>
            <w:r>
              <w:rPr>
                <w:rFonts w:ascii="Times New Roman" w:hAnsi="Times New Roman"/>
                <w:spacing w:val="-1"/>
                <w:sz w:val="28"/>
              </w:rPr>
              <w:t>Тверской области.</w:t>
            </w:r>
          </w:p>
          <w:p w14:paraId="43B9F836" w14:textId="77777777" w:rsidR="00080435" w:rsidRDefault="00080435">
            <w:pPr>
              <w:widowControl/>
              <w:ind w:right="140"/>
              <w:jc w:val="both"/>
              <w:rPr>
                <w:rFonts w:ascii="Times New Roman" w:hAnsi="Times New Roman"/>
                <w:sz w:val="28"/>
              </w:rPr>
            </w:pPr>
          </w:p>
        </w:tc>
      </w:tr>
      <w:tr w:rsidR="00080435" w14:paraId="755F34BF" w14:textId="77777777">
        <w:trPr>
          <w:trHeight w:val="3514"/>
        </w:trPr>
        <w:tc>
          <w:tcPr>
            <w:tcW w:w="2297" w:type="dxa"/>
            <w:gridSpan w:val="2"/>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14:paraId="1078C9B6" w14:textId="77777777" w:rsidR="00080435" w:rsidRDefault="00882AAE">
            <w:pPr>
              <w:rPr>
                <w:rFonts w:ascii="Times New Roman" w:hAnsi="Times New Roman"/>
                <w:sz w:val="28"/>
              </w:rPr>
            </w:pPr>
            <w:r>
              <w:rPr>
                <w:rFonts w:ascii="Times New Roman" w:hAnsi="Times New Roman"/>
                <w:sz w:val="28"/>
              </w:rPr>
              <w:t>Подпрограммы</w:t>
            </w:r>
          </w:p>
        </w:tc>
        <w:tc>
          <w:tcPr>
            <w:tcW w:w="7334" w:type="dxa"/>
            <w:gridSpan w:val="8"/>
            <w:tcBorders>
              <w:top w:val="single" w:sz="4" w:space="0" w:color="000000"/>
              <w:left w:val="single" w:sz="6" w:space="0" w:color="000000"/>
              <w:bottom w:val="single" w:sz="4" w:space="0" w:color="000000"/>
              <w:right w:val="single" w:sz="6" w:space="0" w:color="000000"/>
            </w:tcBorders>
            <w:tcMar>
              <w:left w:w="70" w:type="dxa"/>
              <w:right w:w="70" w:type="dxa"/>
            </w:tcMar>
            <w:vAlign w:val="center"/>
          </w:tcPr>
          <w:p w14:paraId="04DF0497" w14:textId="77777777" w:rsidR="00080435" w:rsidRDefault="00882AAE">
            <w:pPr>
              <w:rPr>
                <w:rFonts w:ascii="Times New Roman" w:hAnsi="Times New Roman"/>
                <w:sz w:val="28"/>
              </w:rPr>
            </w:pPr>
            <w:r>
              <w:rPr>
                <w:rFonts w:ascii="Times New Roman" w:hAnsi="Times New Roman"/>
                <w:sz w:val="28"/>
              </w:rPr>
              <w:t>Подпрограмма 1</w:t>
            </w:r>
          </w:p>
          <w:p w14:paraId="7ABFD48B" w14:textId="77777777" w:rsidR="00080435" w:rsidRDefault="00882AAE">
            <w:pPr>
              <w:rPr>
                <w:rFonts w:ascii="Times New Roman" w:hAnsi="Times New Roman"/>
                <w:sz w:val="28"/>
              </w:rPr>
            </w:pPr>
            <w:r>
              <w:rPr>
                <w:rFonts w:ascii="Times New Roman" w:hAnsi="Times New Roman"/>
                <w:sz w:val="28"/>
              </w:rPr>
              <w:t>«Обеспечение развития системы жилищно-коммунального и газового хозяйства»</w:t>
            </w:r>
          </w:p>
          <w:p w14:paraId="2C49C179" w14:textId="77777777" w:rsidR="00080435" w:rsidRDefault="00882AAE">
            <w:pPr>
              <w:rPr>
                <w:rFonts w:ascii="Times New Roman" w:hAnsi="Times New Roman"/>
                <w:sz w:val="28"/>
              </w:rPr>
            </w:pPr>
            <w:r>
              <w:rPr>
                <w:rFonts w:ascii="Times New Roman" w:hAnsi="Times New Roman"/>
                <w:sz w:val="28"/>
              </w:rPr>
              <w:t>Подпрограмма 2</w:t>
            </w:r>
          </w:p>
          <w:p w14:paraId="249004DE" w14:textId="77777777" w:rsidR="00080435" w:rsidRDefault="00882AAE">
            <w:pPr>
              <w:rPr>
                <w:rFonts w:ascii="Times New Roman" w:hAnsi="Times New Roman"/>
                <w:sz w:val="28"/>
              </w:rPr>
            </w:pPr>
            <w:r>
              <w:rPr>
                <w:rFonts w:ascii="Times New Roman" w:hAnsi="Times New Roman"/>
                <w:sz w:val="28"/>
              </w:rPr>
              <w:t xml:space="preserve">«Развитие дорожного хозяйства и сферы </w:t>
            </w:r>
            <w:r>
              <w:rPr>
                <w:rFonts w:ascii="Times New Roman" w:hAnsi="Times New Roman"/>
                <w:sz w:val="28"/>
              </w:rPr>
              <w:t>транспорта»</w:t>
            </w:r>
          </w:p>
          <w:p w14:paraId="44177E2F" w14:textId="77777777" w:rsidR="00080435" w:rsidRDefault="00882AAE">
            <w:pPr>
              <w:rPr>
                <w:rFonts w:ascii="Times New Roman" w:hAnsi="Times New Roman"/>
                <w:sz w:val="28"/>
              </w:rPr>
            </w:pPr>
            <w:r>
              <w:rPr>
                <w:rFonts w:ascii="Times New Roman" w:hAnsi="Times New Roman"/>
                <w:sz w:val="28"/>
              </w:rPr>
              <w:t xml:space="preserve">Подпрограмма 3 </w:t>
            </w:r>
          </w:p>
          <w:p w14:paraId="54509A21" w14:textId="77777777" w:rsidR="00080435" w:rsidRDefault="00882AAE">
            <w:pPr>
              <w:rPr>
                <w:rFonts w:ascii="Times New Roman" w:hAnsi="Times New Roman"/>
                <w:sz w:val="28"/>
              </w:rPr>
            </w:pPr>
            <w:r>
              <w:rPr>
                <w:rFonts w:ascii="Times New Roman" w:hAnsi="Times New Roman"/>
                <w:sz w:val="28"/>
              </w:rPr>
              <w:t>«Повышение безопасности дорожного движения»</w:t>
            </w:r>
          </w:p>
          <w:p w14:paraId="3335C1A6" w14:textId="77777777" w:rsidR="00080435" w:rsidRDefault="00882AAE">
            <w:pPr>
              <w:rPr>
                <w:rFonts w:ascii="Times New Roman" w:hAnsi="Times New Roman"/>
                <w:sz w:val="28"/>
              </w:rPr>
            </w:pPr>
            <w:r>
              <w:rPr>
                <w:rFonts w:ascii="Times New Roman" w:hAnsi="Times New Roman"/>
                <w:sz w:val="28"/>
              </w:rPr>
              <w:t>Подпрограмма 4</w:t>
            </w:r>
          </w:p>
          <w:p w14:paraId="3052D918" w14:textId="77777777" w:rsidR="00080435" w:rsidRDefault="00882AAE">
            <w:pPr>
              <w:rPr>
                <w:rFonts w:ascii="Times New Roman" w:hAnsi="Times New Roman"/>
                <w:sz w:val="28"/>
              </w:rPr>
            </w:pPr>
            <w:r>
              <w:rPr>
                <w:rFonts w:ascii="Times New Roman" w:hAnsi="Times New Roman"/>
                <w:sz w:val="28"/>
              </w:rPr>
              <w:t>«Содержание и благоустройство территории Кашинского муниципального округа Тверской области»</w:t>
            </w:r>
          </w:p>
        </w:tc>
      </w:tr>
      <w:tr w:rsidR="00080435" w14:paraId="651F7CAB" w14:textId="77777777">
        <w:trPr>
          <w:trHeight w:val="51"/>
        </w:trPr>
        <w:tc>
          <w:tcPr>
            <w:tcW w:w="9631" w:type="dxa"/>
            <w:gridSpan w:val="10"/>
            <w:tcBorders>
              <w:top w:val="single" w:sz="4" w:space="0" w:color="000000"/>
            </w:tcBorders>
            <w:tcMar>
              <w:left w:w="70" w:type="dxa"/>
              <w:right w:w="70" w:type="dxa"/>
            </w:tcMar>
            <w:vAlign w:val="center"/>
          </w:tcPr>
          <w:p w14:paraId="60778B15" w14:textId="77777777" w:rsidR="00080435" w:rsidRDefault="00080435">
            <w:pPr>
              <w:widowControl/>
              <w:jc w:val="both"/>
              <w:rPr>
                <w:rFonts w:ascii="Times New Roman" w:hAnsi="Times New Roman"/>
                <w:sz w:val="28"/>
              </w:rPr>
            </w:pPr>
          </w:p>
        </w:tc>
      </w:tr>
      <w:tr w:rsidR="00080435" w14:paraId="6CC6E119" w14:textId="77777777">
        <w:trPr>
          <w:trHeight w:val="2122"/>
        </w:trPr>
        <w:tc>
          <w:tcPr>
            <w:tcW w:w="2084" w:type="dxa"/>
            <w:tcBorders>
              <w:top w:val="single" w:sz="6" w:space="0" w:color="000000"/>
              <w:left w:val="single" w:sz="6" w:space="0" w:color="000000"/>
              <w:bottom w:val="single" w:sz="6" w:space="0" w:color="000000"/>
              <w:right w:val="single" w:sz="6" w:space="0" w:color="000000"/>
            </w:tcBorders>
            <w:tcMar>
              <w:left w:w="70" w:type="dxa"/>
              <w:right w:w="70" w:type="dxa"/>
            </w:tcMar>
          </w:tcPr>
          <w:p w14:paraId="03FE9660" w14:textId="77777777" w:rsidR="00080435" w:rsidRDefault="00882AAE">
            <w:pPr>
              <w:rPr>
                <w:rFonts w:ascii="Times New Roman" w:hAnsi="Times New Roman"/>
                <w:sz w:val="28"/>
              </w:rPr>
            </w:pPr>
            <w:r>
              <w:rPr>
                <w:rFonts w:ascii="Times New Roman" w:hAnsi="Times New Roman"/>
                <w:sz w:val="28"/>
              </w:rPr>
              <w:t>Ожидаемые результаты реализации муниципальной программы</w:t>
            </w:r>
          </w:p>
          <w:p w14:paraId="58DB83B7" w14:textId="77777777" w:rsidR="00080435" w:rsidRDefault="00080435">
            <w:pPr>
              <w:rPr>
                <w:rFonts w:ascii="Times New Roman" w:hAnsi="Times New Roman"/>
                <w:sz w:val="28"/>
              </w:rPr>
            </w:pPr>
          </w:p>
        </w:tc>
        <w:tc>
          <w:tcPr>
            <w:tcW w:w="7547" w:type="dxa"/>
            <w:gridSpan w:val="9"/>
            <w:tcBorders>
              <w:top w:val="single" w:sz="6" w:space="0" w:color="000000"/>
              <w:left w:val="single" w:sz="6" w:space="0" w:color="000000"/>
              <w:bottom w:val="single" w:sz="6" w:space="0" w:color="000000"/>
              <w:right w:val="single" w:sz="6" w:space="0" w:color="000000"/>
            </w:tcBorders>
            <w:tcMar>
              <w:left w:w="70" w:type="dxa"/>
              <w:right w:w="70" w:type="dxa"/>
            </w:tcMar>
          </w:tcPr>
          <w:p w14:paraId="7858EF13" w14:textId="77777777" w:rsidR="00080435" w:rsidRDefault="00882AAE">
            <w:pPr>
              <w:widowControl/>
              <w:ind w:left="50" w:hanging="50"/>
              <w:outlineLvl w:val="1"/>
              <w:rPr>
                <w:rFonts w:ascii="Times New Roman" w:hAnsi="Times New Roman"/>
                <w:sz w:val="28"/>
              </w:rPr>
            </w:pPr>
            <w:r>
              <w:rPr>
                <w:rFonts w:ascii="Times New Roman" w:hAnsi="Times New Roman"/>
                <w:sz w:val="28"/>
              </w:rPr>
              <w:t xml:space="preserve"> - повышение степени удовлетворенности граждан условиями и качеством предоставления коммунальных услуг;</w:t>
            </w:r>
          </w:p>
          <w:p w14:paraId="06D8A5D1" w14:textId="77777777" w:rsidR="00080435" w:rsidRDefault="00882AAE">
            <w:pPr>
              <w:widowControl/>
              <w:ind w:left="50" w:hanging="50"/>
              <w:outlineLvl w:val="1"/>
              <w:rPr>
                <w:rFonts w:ascii="Times New Roman" w:hAnsi="Times New Roman"/>
                <w:sz w:val="28"/>
              </w:rPr>
            </w:pPr>
            <w:r>
              <w:rPr>
                <w:rFonts w:ascii="Times New Roman" w:hAnsi="Times New Roman"/>
                <w:sz w:val="28"/>
              </w:rPr>
              <w:t>- повышение степени удовлетворённости граждан уровнем развития дорожного хозяйства, транспортной доступностью;</w:t>
            </w:r>
          </w:p>
          <w:p w14:paraId="405DE46B" w14:textId="77777777" w:rsidR="00080435" w:rsidRDefault="00882AAE">
            <w:pPr>
              <w:widowControl/>
              <w:ind w:left="50" w:hanging="50"/>
              <w:outlineLvl w:val="1"/>
              <w:rPr>
                <w:rFonts w:ascii="Times New Roman" w:hAnsi="Times New Roman"/>
                <w:sz w:val="28"/>
              </w:rPr>
            </w:pPr>
            <w:r>
              <w:rPr>
                <w:rFonts w:ascii="Times New Roman" w:hAnsi="Times New Roman"/>
                <w:sz w:val="28"/>
              </w:rPr>
              <w:t>- сокращение количества дорожно-транспортных происшествий с пострадавшими;</w:t>
            </w:r>
          </w:p>
          <w:p w14:paraId="6D10BE20" w14:textId="77777777" w:rsidR="00080435" w:rsidRDefault="00882AAE">
            <w:pPr>
              <w:widowControl/>
              <w:ind w:left="50" w:hanging="50"/>
              <w:outlineLvl w:val="1"/>
              <w:rPr>
                <w:rFonts w:ascii="Times New Roman" w:hAnsi="Times New Roman"/>
                <w:sz w:val="28"/>
              </w:rPr>
            </w:pPr>
            <w:r>
              <w:rPr>
                <w:rFonts w:ascii="Times New Roman" w:hAnsi="Times New Roman"/>
                <w:sz w:val="28"/>
              </w:rPr>
              <w:t>- повышение степени удовлетворенности граждан уровнем благоустройства территории;</w:t>
            </w:r>
          </w:p>
          <w:p w14:paraId="365AC8FD" w14:textId="77777777" w:rsidR="00080435" w:rsidRDefault="00080435">
            <w:pPr>
              <w:widowControl/>
              <w:outlineLvl w:val="1"/>
              <w:rPr>
                <w:rFonts w:ascii="Times New Roman" w:hAnsi="Times New Roman"/>
                <w:sz w:val="28"/>
              </w:rPr>
            </w:pPr>
          </w:p>
          <w:p w14:paraId="53DD5306" w14:textId="77777777" w:rsidR="00080435" w:rsidRDefault="00080435">
            <w:pPr>
              <w:widowControl/>
              <w:outlineLvl w:val="1"/>
              <w:rPr>
                <w:rFonts w:ascii="Times New Roman" w:hAnsi="Times New Roman"/>
                <w:sz w:val="28"/>
              </w:rPr>
            </w:pPr>
          </w:p>
        </w:tc>
      </w:tr>
      <w:tr w:rsidR="00080435" w14:paraId="03E1FBB1" w14:textId="77777777">
        <w:trPr>
          <w:trHeight w:val="535"/>
        </w:trPr>
        <w:tc>
          <w:tcPr>
            <w:tcW w:w="2084" w:type="dxa"/>
            <w:vMerge w:val="restart"/>
            <w:tcBorders>
              <w:top w:val="single" w:sz="6" w:space="0" w:color="000000"/>
              <w:left w:val="single" w:sz="6" w:space="0" w:color="000000"/>
              <w:right w:val="single" w:sz="6" w:space="0" w:color="000000"/>
            </w:tcBorders>
            <w:tcMar>
              <w:left w:w="70" w:type="dxa"/>
              <w:right w:w="70" w:type="dxa"/>
            </w:tcMar>
            <w:vAlign w:val="center"/>
          </w:tcPr>
          <w:p w14:paraId="24B666B5" w14:textId="77777777" w:rsidR="00080435" w:rsidRDefault="00882AAE">
            <w:pPr>
              <w:widowControl/>
              <w:jc w:val="center"/>
              <w:rPr>
                <w:rFonts w:ascii="Times New Roman" w:hAnsi="Times New Roman"/>
                <w:sz w:val="24"/>
              </w:rPr>
            </w:pPr>
            <w:r>
              <w:rPr>
                <w:rFonts w:ascii="Times New Roman" w:hAnsi="Times New Roman"/>
                <w:sz w:val="24"/>
              </w:rPr>
              <w:lastRenderedPageBreak/>
              <w:t xml:space="preserve">Объемы и источники финансирования муниципальной программы по годам ее реализации в разрезе подпрограмм </w:t>
            </w:r>
          </w:p>
        </w:tc>
        <w:tc>
          <w:tcPr>
            <w:tcW w:w="7547" w:type="dxa"/>
            <w:gridSpan w:val="9"/>
            <w:tcBorders>
              <w:top w:val="single" w:sz="6" w:space="0" w:color="000000"/>
              <w:left w:val="single" w:sz="6" w:space="0" w:color="000000"/>
              <w:bottom w:val="single" w:sz="4" w:space="0" w:color="000000"/>
              <w:right w:val="single" w:sz="6" w:space="0" w:color="000000"/>
            </w:tcBorders>
            <w:shd w:val="clear" w:color="auto" w:fill="FFFFFF" w:themeFill="background1"/>
            <w:tcMar>
              <w:left w:w="70" w:type="dxa"/>
              <w:right w:w="70" w:type="dxa"/>
            </w:tcMar>
            <w:vAlign w:val="center"/>
          </w:tcPr>
          <w:p w14:paraId="048EF384" w14:textId="77777777" w:rsidR="00080435" w:rsidRDefault="00882AAE">
            <w:pPr>
              <w:widowControl/>
              <w:jc w:val="center"/>
              <w:rPr>
                <w:rFonts w:ascii="Times New Roman" w:hAnsi="Times New Roman"/>
                <w:sz w:val="28"/>
              </w:rPr>
            </w:pPr>
            <w:r>
              <w:rPr>
                <w:rFonts w:ascii="Times New Roman" w:hAnsi="Times New Roman"/>
                <w:sz w:val="28"/>
              </w:rPr>
              <w:t xml:space="preserve">Общий объем финансирования программы </w:t>
            </w:r>
          </w:p>
          <w:p w14:paraId="7B20C68C" w14:textId="67929FAF" w:rsidR="00080435" w:rsidRDefault="0075453B">
            <w:pPr>
              <w:widowControl/>
              <w:jc w:val="center"/>
              <w:rPr>
                <w:rFonts w:ascii="Times New Roman" w:hAnsi="Times New Roman"/>
                <w:sz w:val="28"/>
              </w:rPr>
            </w:pPr>
            <w:r>
              <w:rPr>
                <w:rFonts w:ascii="Times New Roman" w:hAnsi="Times New Roman"/>
                <w:sz w:val="28"/>
                <w:u w:val="single"/>
                <w:shd w:val="clear" w:color="auto" w:fill="FFD821"/>
              </w:rPr>
              <w:t>1</w:t>
            </w:r>
            <w:r w:rsidR="00277AD7">
              <w:rPr>
                <w:rFonts w:ascii="Times New Roman" w:hAnsi="Times New Roman"/>
                <w:sz w:val="28"/>
                <w:u w:val="single"/>
                <w:shd w:val="clear" w:color="auto" w:fill="FFD821"/>
              </w:rPr>
              <w:t> 629 508,6</w:t>
            </w:r>
            <w:r>
              <w:rPr>
                <w:rFonts w:ascii="Times New Roman" w:hAnsi="Times New Roman"/>
                <w:sz w:val="28"/>
                <w:u w:val="single"/>
                <w:shd w:val="clear" w:color="auto" w:fill="FFD821"/>
              </w:rPr>
              <w:t xml:space="preserve"> </w:t>
            </w:r>
            <w:r>
              <w:rPr>
                <w:rFonts w:ascii="Times New Roman" w:hAnsi="Times New Roman"/>
                <w:sz w:val="28"/>
              </w:rPr>
              <w:t>тыс. руб., в том числе:</w:t>
            </w:r>
          </w:p>
          <w:p w14:paraId="336DE085" w14:textId="77777777" w:rsidR="00080435" w:rsidRDefault="00882AAE">
            <w:pPr>
              <w:widowControl/>
              <w:jc w:val="center"/>
              <w:rPr>
                <w:rFonts w:ascii="Times New Roman" w:hAnsi="Times New Roman"/>
                <w:sz w:val="28"/>
              </w:rPr>
            </w:pPr>
            <w:r>
              <w:rPr>
                <w:rFonts w:ascii="Times New Roman" w:hAnsi="Times New Roman"/>
                <w:sz w:val="28"/>
              </w:rPr>
              <w:t>средства федерального бюджета - 0,0 тыс. руб.</w:t>
            </w:r>
          </w:p>
          <w:p w14:paraId="194B2B4E" w14:textId="77777777" w:rsidR="00080435" w:rsidRDefault="00882AAE">
            <w:pPr>
              <w:widowControl/>
              <w:jc w:val="center"/>
              <w:rPr>
                <w:rFonts w:ascii="Times New Roman" w:hAnsi="Times New Roman"/>
                <w:sz w:val="28"/>
              </w:rPr>
            </w:pPr>
            <w:r>
              <w:rPr>
                <w:rFonts w:ascii="Times New Roman" w:hAnsi="Times New Roman"/>
                <w:sz w:val="28"/>
              </w:rPr>
              <w:t xml:space="preserve">средства областного бюджета – </w:t>
            </w:r>
            <w:r w:rsidRPr="0075453B">
              <w:rPr>
                <w:rFonts w:ascii="Times New Roman" w:hAnsi="Times New Roman"/>
                <w:sz w:val="28"/>
              </w:rPr>
              <w:t xml:space="preserve">789 042,8 </w:t>
            </w:r>
            <w:r>
              <w:rPr>
                <w:rFonts w:ascii="Times New Roman" w:hAnsi="Times New Roman"/>
                <w:sz w:val="28"/>
              </w:rPr>
              <w:t>тыс. руб.</w:t>
            </w:r>
          </w:p>
          <w:p w14:paraId="73C912C5" w14:textId="76BE6EE4" w:rsidR="00080435" w:rsidRDefault="00882AAE">
            <w:pPr>
              <w:widowControl/>
              <w:jc w:val="center"/>
              <w:rPr>
                <w:rFonts w:ascii="Times New Roman" w:hAnsi="Times New Roman"/>
                <w:sz w:val="28"/>
              </w:rPr>
            </w:pPr>
            <w:r>
              <w:rPr>
                <w:rFonts w:ascii="Times New Roman" w:hAnsi="Times New Roman"/>
                <w:sz w:val="28"/>
              </w:rPr>
              <w:t>средства местного бюджета –</w:t>
            </w:r>
            <w:r w:rsidR="00277AD7">
              <w:rPr>
                <w:rFonts w:ascii="Times New Roman" w:hAnsi="Times New Roman"/>
                <w:sz w:val="28"/>
                <w:shd w:val="clear" w:color="auto" w:fill="FFC000"/>
              </w:rPr>
              <w:t>840 465,8</w:t>
            </w:r>
            <w:r>
              <w:rPr>
                <w:rFonts w:ascii="Times New Roman" w:hAnsi="Times New Roman"/>
                <w:sz w:val="28"/>
              </w:rPr>
              <w:t xml:space="preserve"> тыс. руб.</w:t>
            </w:r>
          </w:p>
        </w:tc>
      </w:tr>
      <w:tr w:rsidR="00080435" w14:paraId="51C770D3" w14:textId="77777777">
        <w:trPr>
          <w:trHeight w:val="73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F816CFA"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vAlign w:val="center"/>
          </w:tcPr>
          <w:p w14:paraId="733E64B8" w14:textId="77777777" w:rsidR="00080435" w:rsidRDefault="00882AAE">
            <w:pPr>
              <w:widowControl/>
              <w:jc w:val="center"/>
              <w:rPr>
                <w:rFonts w:ascii="Times New Roman" w:hAnsi="Times New Roman"/>
                <w:sz w:val="22"/>
              </w:rPr>
            </w:pPr>
            <w:r>
              <w:rPr>
                <w:rFonts w:ascii="Times New Roman" w:hAnsi="Times New Roman"/>
                <w:sz w:val="22"/>
              </w:rPr>
              <w:t>Номер подпрограммы</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BAAE5FF" w14:textId="77777777" w:rsidR="00080435" w:rsidRDefault="00882AAE">
            <w:pPr>
              <w:widowControl/>
              <w:jc w:val="center"/>
              <w:rPr>
                <w:rFonts w:ascii="Times New Roman" w:hAnsi="Times New Roman"/>
                <w:sz w:val="24"/>
              </w:rPr>
            </w:pPr>
            <w:r>
              <w:rPr>
                <w:rFonts w:ascii="Times New Roman" w:hAnsi="Times New Roman"/>
                <w:sz w:val="24"/>
              </w:rPr>
              <w:t>2025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6464AEB" w14:textId="77777777" w:rsidR="00080435" w:rsidRDefault="00882AAE">
            <w:pPr>
              <w:widowControl/>
              <w:jc w:val="center"/>
              <w:rPr>
                <w:rFonts w:ascii="Times New Roman" w:hAnsi="Times New Roman"/>
                <w:sz w:val="24"/>
              </w:rPr>
            </w:pPr>
            <w:r>
              <w:rPr>
                <w:rFonts w:ascii="Times New Roman" w:hAnsi="Times New Roman"/>
                <w:sz w:val="24"/>
              </w:rPr>
              <w:t>2026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1B4E6B2" w14:textId="77777777" w:rsidR="00080435" w:rsidRDefault="00882AAE">
            <w:pPr>
              <w:widowControl/>
              <w:jc w:val="center"/>
              <w:rPr>
                <w:rFonts w:ascii="Times New Roman" w:hAnsi="Times New Roman"/>
                <w:sz w:val="24"/>
              </w:rPr>
            </w:pPr>
            <w:r>
              <w:rPr>
                <w:rFonts w:ascii="Times New Roman" w:hAnsi="Times New Roman"/>
                <w:sz w:val="24"/>
              </w:rPr>
              <w:t>2027</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40325E3" w14:textId="77777777" w:rsidR="00080435" w:rsidRDefault="00882AAE">
            <w:pPr>
              <w:widowControl/>
              <w:jc w:val="center"/>
              <w:rPr>
                <w:rFonts w:ascii="Times New Roman" w:hAnsi="Times New Roman"/>
                <w:sz w:val="24"/>
              </w:rPr>
            </w:pPr>
            <w:r>
              <w:rPr>
                <w:rFonts w:ascii="Times New Roman" w:hAnsi="Times New Roman"/>
                <w:sz w:val="24"/>
              </w:rPr>
              <w:t>2028</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D14C9B" w14:textId="77777777" w:rsidR="00080435" w:rsidRDefault="00882AAE">
            <w:pPr>
              <w:widowControl/>
              <w:jc w:val="center"/>
              <w:rPr>
                <w:rFonts w:ascii="Times New Roman" w:hAnsi="Times New Roman"/>
                <w:sz w:val="24"/>
              </w:rPr>
            </w:pPr>
            <w:r>
              <w:rPr>
                <w:rFonts w:ascii="Times New Roman" w:hAnsi="Times New Roman"/>
                <w:sz w:val="24"/>
              </w:rPr>
              <w:t>2029</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74B9AA" w14:textId="77777777" w:rsidR="00080435" w:rsidRDefault="00882AAE">
            <w:pPr>
              <w:widowControl/>
              <w:jc w:val="center"/>
              <w:rPr>
                <w:rFonts w:ascii="Times New Roman" w:hAnsi="Times New Roman"/>
                <w:sz w:val="24"/>
              </w:rPr>
            </w:pPr>
            <w:r>
              <w:rPr>
                <w:rFonts w:ascii="Times New Roman" w:hAnsi="Times New Roman"/>
                <w:sz w:val="24"/>
              </w:rPr>
              <w:t>2030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7003830D" w14:textId="77777777" w:rsidR="00080435" w:rsidRDefault="00882AAE">
            <w:pPr>
              <w:widowControl/>
              <w:jc w:val="center"/>
              <w:rPr>
                <w:rFonts w:ascii="Times New Roman" w:hAnsi="Times New Roman"/>
                <w:sz w:val="24"/>
              </w:rPr>
            </w:pPr>
            <w:r>
              <w:rPr>
                <w:rFonts w:ascii="Times New Roman" w:hAnsi="Times New Roman"/>
                <w:sz w:val="24"/>
              </w:rPr>
              <w:t>Итого</w:t>
            </w:r>
          </w:p>
        </w:tc>
      </w:tr>
      <w:tr w:rsidR="00080435" w14:paraId="6FEE2E90" w14:textId="77777777">
        <w:trPr>
          <w:trHeight w:val="581"/>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6B402617"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7023F96" w14:textId="77777777" w:rsidR="00080435" w:rsidRDefault="00882AAE">
            <w:pPr>
              <w:rPr>
                <w:rFonts w:ascii="Times New Roman" w:hAnsi="Times New Roman"/>
                <w:b/>
                <w:i/>
                <w:sz w:val="22"/>
              </w:rPr>
            </w:pPr>
            <w:r>
              <w:rPr>
                <w:rFonts w:ascii="Times New Roman" w:hAnsi="Times New Roman"/>
                <w:b/>
                <w:i/>
                <w:sz w:val="22"/>
              </w:rPr>
              <w:t xml:space="preserve">Подпрограмма 1, в том числе: </w:t>
            </w:r>
          </w:p>
          <w:p w14:paraId="4C4E2174" w14:textId="77777777" w:rsidR="00080435" w:rsidRDefault="00080435">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C662F50" w14:textId="77777777" w:rsidR="00080435" w:rsidRDefault="00882AAE">
            <w:pPr>
              <w:widowControl/>
              <w:jc w:val="center"/>
              <w:rPr>
                <w:rFonts w:ascii="Times New Roman" w:hAnsi="Times New Roman"/>
                <w:sz w:val="18"/>
              </w:rPr>
            </w:pPr>
            <w:r>
              <w:rPr>
                <w:rFonts w:ascii="Times New Roman" w:hAnsi="Times New Roman"/>
                <w:sz w:val="18"/>
              </w:rPr>
              <w:t>232270,9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731F78A" w14:textId="0EC80186" w:rsidR="00080435" w:rsidRDefault="00F32895">
            <w:pPr>
              <w:widowControl/>
              <w:jc w:val="center"/>
              <w:rPr>
                <w:rFonts w:ascii="Times New Roman" w:hAnsi="Times New Roman"/>
                <w:sz w:val="18"/>
                <w:shd w:val="clear" w:color="auto" w:fill="FFD821"/>
              </w:rPr>
            </w:pPr>
            <w:r>
              <w:rPr>
                <w:rFonts w:ascii="Times New Roman" w:hAnsi="Times New Roman"/>
                <w:sz w:val="18"/>
                <w:shd w:val="clear" w:color="auto" w:fill="FFD821"/>
              </w:rPr>
              <w:t>112787,0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2F23D21" w14:textId="77777777" w:rsidR="00080435" w:rsidRDefault="00882AAE">
            <w:pPr>
              <w:widowControl/>
              <w:jc w:val="center"/>
              <w:rPr>
                <w:rFonts w:ascii="Times New Roman" w:hAnsi="Times New Roman"/>
                <w:sz w:val="18"/>
              </w:rPr>
            </w:pPr>
            <w:r>
              <w:rPr>
                <w:rFonts w:ascii="Times New Roman" w:hAnsi="Times New Roman"/>
                <w:sz w:val="18"/>
              </w:rPr>
              <w:t>48521,1</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21FE637" w14:textId="77777777" w:rsidR="00080435" w:rsidRDefault="00882AAE">
            <w:pPr>
              <w:widowControl/>
              <w:jc w:val="center"/>
              <w:rPr>
                <w:rFonts w:ascii="Calibri" w:hAnsi="Calibri"/>
                <w:sz w:val="18"/>
              </w:rPr>
            </w:pPr>
            <w:r>
              <w:rPr>
                <w:rFonts w:ascii="Times New Roman" w:hAnsi="Times New Roman"/>
                <w:sz w:val="18"/>
              </w:rPr>
              <w:t>49017,2</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CCFB3E7"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735A2A6"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FAD8C59" w14:textId="442633AD" w:rsidR="00080435" w:rsidRDefault="00F32895">
            <w:pPr>
              <w:widowControl/>
              <w:jc w:val="center"/>
              <w:rPr>
                <w:rFonts w:ascii="Times New Roman" w:hAnsi="Times New Roman"/>
                <w:sz w:val="16"/>
                <w:shd w:val="clear" w:color="auto" w:fill="FFD821"/>
              </w:rPr>
            </w:pPr>
            <w:r>
              <w:rPr>
                <w:rFonts w:ascii="Times New Roman" w:hAnsi="Times New Roman"/>
                <w:sz w:val="16"/>
                <w:shd w:val="clear" w:color="auto" w:fill="FFD821"/>
              </w:rPr>
              <w:t>521232,8</w:t>
            </w:r>
          </w:p>
        </w:tc>
      </w:tr>
      <w:tr w:rsidR="00080435" w14:paraId="121C0166" w14:textId="77777777">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F7D2A73"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FD2330E"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DFD592E"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B532349" w14:textId="77777777" w:rsidR="00080435" w:rsidRDefault="00882AAE">
            <w:pPr>
              <w:widowControl/>
              <w:jc w:val="center"/>
              <w:rPr>
                <w:rFonts w:ascii="Times New Roman" w:hAnsi="Times New Roman"/>
                <w:sz w:val="18"/>
              </w:rPr>
            </w:pPr>
            <w:r>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F7D7EBD"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C73DC9F"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E38FEF"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C15AB4C"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6597CF7" w14:textId="77777777" w:rsidR="00080435" w:rsidRDefault="00882AAE">
            <w:pPr>
              <w:widowControl/>
              <w:jc w:val="center"/>
              <w:rPr>
                <w:rFonts w:ascii="Times New Roman" w:hAnsi="Times New Roman"/>
                <w:sz w:val="18"/>
              </w:rPr>
            </w:pPr>
            <w:r>
              <w:rPr>
                <w:rFonts w:ascii="Times New Roman" w:hAnsi="Times New Roman"/>
                <w:sz w:val="18"/>
              </w:rPr>
              <w:t>0,0</w:t>
            </w:r>
          </w:p>
        </w:tc>
      </w:tr>
      <w:tr w:rsidR="00080435" w14:paraId="4FAA8094" w14:textId="77777777" w:rsidTr="00F32895">
        <w:trPr>
          <w:trHeight w:val="38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576E6E96"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29543BD"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547BEE" w14:textId="77777777" w:rsidR="00080435" w:rsidRDefault="00882AAE">
            <w:pPr>
              <w:rPr>
                <w:rFonts w:ascii="Times New Roman" w:hAnsi="Times New Roman"/>
                <w:sz w:val="18"/>
              </w:rPr>
            </w:pPr>
            <w:r>
              <w:rPr>
                <w:rFonts w:ascii="Times New Roman" w:hAnsi="Times New Roman"/>
                <w:sz w:val="18"/>
              </w:rPr>
              <w:t>92397,1</w:t>
            </w:r>
          </w:p>
        </w:tc>
        <w:tc>
          <w:tcPr>
            <w:tcW w:w="839"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0B23443D" w14:textId="77777777" w:rsidR="00080435" w:rsidRPr="00F32895" w:rsidRDefault="00882AAE">
            <w:pPr>
              <w:widowControl/>
              <w:jc w:val="center"/>
              <w:rPr>
                <w:rFonts w:ascii="Times New Roman" w:hAnsi="Times New Roman"/>
                <w:sz w:val="18"/>
              </w:rPr>
            </w:pPr>
            <w:r w:rsidRPr="00F32895">
              <w:rPr>
                <w:rFonts w:ascii="Times New Roman" w:hAnsi="Times New Roman"/>
                <w:sz w:val="18"/>
              </w:rPr>
              <w:t>3 474,4</w:t>
            </w:r>
          </w:p>
        </w:tc>
        <w:tc>
          <w:tcPr>
            <w:tcW w:w="925"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62FD857D"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32F7087E"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4A0D9BD2"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hemeFill="background1"/>
            <w:tcMar>
              <w:left w:w="70" w:type="dxa"/>
              <w:right w:w="70" w:type="dxa"/>
            </w:tcMar>
            <w:vAlign w:val="center"/>
          </w:tcPr>
          <w:p w14:paraId="071F9D29"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hemeFill="background1"/>
            <w:tcMar>
              <w:left w:w="70" w:type="dxa"/>
              <w:right w:w="70" w:type="dxa"/>
            </w:tcMar>
            <w:vAlign w:val="center"/>
          </w:tcPr>
          <w:p w14:paraId="62DCE783" w14:textId="77777777" w:rsidR="00080435" w:rsidRPr="00F32895" w:rsidRDefault="00882AAE">
            <w:pPr>
              <w:rPr>
                <w:rFonts w:ascii="Times New Roman" w:hAnsi="Times New Roman"/>
                <w:sz w:val="18"/>
              </w:rPr>
            </w:pPr>
            <w:r w:rsidRPr="00F32895">
              <w:rPr>
                <w:rFonts w:ascii="Times New Roman" w:hAnsi="Times New Roman"/>
                <w:sz w:val="18"/>
              </w:rPr>
              <w:t>95871,5</w:t>
            </w:r>
          </w:p>
        </w:tc>
      </w:tr>
      <w:tr w:rsidR="00080435" w14:paraId="4C4A8D6D" w14:textId="77777777">
        <w:trPr>
          <w:trHeight w:val="409"/>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5B138E7F"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84E8B16"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83A8284" w14:textId="77777777" w:rsidR="00080435" w:rsidRDefault="00882AAE">
            <w:pPr>
              <w:widowControl/>
              <w:jc w:val="center"/>
              <w:rPr>
                <w:rFonts w:ascii="Times New Roman" w:hAnsi="Times New Roman"/>
                <w:sz w:val="18"/>
              </w:rPr>
            </w:pPr>
            <w:r>
              <w:rPr>
                <w:rFonts w:ascii="Times New Roman" w:hAnsi="Times New Roman"/>
                <w:sz w:val="18"/>
              </w:rPr>
              <w:t>139873,8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7ADCC49" w14:textId="3029E5FF" w:rsidR="00080435" w:rsidRDefault="00F32895">
            <w:pPr>
              <w:rPr>
                <w:rFonts w:ascii="Times New Roman" w:hAnsi="Times New Roman"/>
                <w:sz w:val="18"/>
              </w:rPr>
            </w:pPr>
            <w:r w:rsidRPr="00F32895">
              <w:rPr>
                <w:rFonts w:ascii="Times New Roman" w:hAnsi="Times New Roman"/>
                <w:sz w:val="18"/>
                <w:highlight w:val="yellow"/>
              </w:rPr>
              <w:t>109312,6</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182C731" w14:textId="77777777" w:rsidR="00080435" w:rsidRDefault="00882AAE">
            <w:pPr>
              <w:widowControl/>
              <w:jc w:val="center"/>
              <w:rPr>
                <w:rFonts w:ascii="Times New Roman" w:hAnsi="Times New Roman"/>
                <w:sz w:val="18"/>
              </w:rPr>
            </w:pPr>
            <w:r>
              <w:rPr>
                <w:rFonts w:ascii="Times New Roman" w:hAnsi="Times New Roman"/>
                <w:sz w:val="18"/>
              </w:rPr>
              <w:t>48521,1</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205EE5" w14:textId="77777777" w:rsidR="00080435" w:rsidRDefault="00882AAE">
            <w:pPr>
              <w:rPr>
                <w:rFonts w:ascii="Times New Roman" w:hAnsi="Times New Roman"/>
                <w:sz w:val="18"/>
              </w:rPr>
            </w:pPr>
            <w:r>
              <w:rPr>
                <w:rFonts w:ascii="Times New Roman" w:hAnsi="Times New Roman"/>
                <w:sz w:val="18"/>
              </w:rPr>
              <w:t>49017,2</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1E54498"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85528B" w14:textId="77777777" w:rsidR="00080435" w:rsidRDefault="00882AAE">
            <w:pPr>
              <w:widowControl/>
              <w:jc w:val="center"/>
              <w:rPr>
                <w:rFonts w:ascii="Times New Roman" w:hAnsi="Times New Roman"/>
                <w:sz w:val="18"/>
              </w:rPr>
            </w:pPr>
            <w:r>
              <w:rPr>
                <w:rFonts w:ascii="Times New Roman" w:hAnsi="Times New Roman"/>
                <w:sz w:val="18"/>
              </w:rPr>
              <w:t>39318,3</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5CBCA674" w14:textId="416D61E7" w:rsidR="00080435" w:rsidRDefault="00F32895">
            <w:pPr>
              <w:widowControl/>
              <w:jc w:val="center"/>
              <w:rPr>
                <w:rFonts w:ascii="Times New Roman" w:hAnsi="Times New Roman"/>
                <w:sz w:val="16"/>
              </w:rPr>
            </w:pPr>
            <w:r w:rsidRPr="00F32895">
              <w:rPr>
                <w:rFonts w:ascii="Times New Roman" w:hAnsi="Times New Roman"/>
                <w:sz w:val="16"/>
                <w:highlight w:val="yellow"/>
              </w:rPr>
              <w:t>425361,3</w:t>
            </w:r>
          </w:p>
        </w:tc>
      </w:tr>
      <w:tr w:rsidR="00080435" w14:paraId="1E542C25" w14:textId="77777777">
        <w:trPr>
          <w:trHeight w:val="617"/>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63206DE8"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6E2538EB" w14:textId="77777777" w:rsidR="00080435" w:rsidRDefault="00882AAE">
            <w:pPr>
              <w:rPr>
                <w:rFonts w:ascii="Times New Roman" w:hAnsi="Times New Roman"/>
                <w:b/>
                <w:i/>
                <w:sz w:val="22"/>
              </w:rPr>
            </w:pPr>
            <w:r>
              <w:rPr>
                <w:rFonts w:ascii="Times New Roman" w:hAnsi="Times New Roman"/>
                <w:b/>
                <w:i/>
                <w:sz w:val="22"/>
              </w:rPr>
              <w:t>Подпрограмма 2, в том числе:</w:t>
            </w:r>
          </w:p>
          <w:p w14:paraId="25056ED5" w14:textId="77777777" w:rsidR="00080435" w:rsidRDefault="00080435">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C79A4BD" w14:textId="77777777" w:rsidR="00080435" w:rsidRDefault="00882AAE">
            <w:pPr>
              <w:widowControl/>
              <w:jc w:val="center"/>
              <w:rPr>
                <w:rFonts w:ascii="Times New Roman" w:hAnsi="Times New Roman"/>
                <w:sz w:val="18"/>
              </w:rPr>
            </w:pPr>
            <w:r>
              <w:rPr>
                <w:rFonts w:ascii="Times New Roman" w:hAnsi="Times New Roman"/>
                <w:sz w:val="18"/>
              </w:rPr>
              <w:t>177936,0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1B1CBD0" w14:textId="61E4E524" w:rsidR="00080435" w:rsidRPr="00277AD7" w:rsidRDefault="00277AD7">
            <w:pPr>
              <w:widowControl/>
              <w:jc w:val="center"/>
              <w:rPr>
                <w:rFonts w:ascii="Times New Roman" w:hAnsi="Times New Roman"/>
                <w:sz w:val="18"/>
                <w:highlight w:val="yellow"/>
              </w:rPr>
            </w:pPr>
            <w:r w:rsidRPr="00277AD7">
              <w:rPr>
                <w:rFonts w:ascii="Times New Roman" w:hAnsi="Times New Roman"/>
                <w:sz w:val="18"/>
                <w:highlight w:val="yellow"/>
              </w:rPr>
              <w:t>226854,8</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CE4CCA4" w14:textId="77777777" w:rsidR="00080435" w:rsidRDefault="00882AAE">
            <w:pPr>
              <w:rPr>
                <w:rFonts w:ascii="Times New Roman" w:hAnsi="Times New Roman"/>
                <w:sz w:val="18"/>
              </w:rPr>
            </w:pPr>
            <w:r>
              <w:rPr>
                <w:rFonts w:ascii="Times New Roman" w:hAnsi="Times New Roman"/>
                <w:sz w:val="18"/>
              </w:rPr>
              <w:t>132799,7</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08BA6DD" w14:textId="77777777" w:rsidR="00080435" w:rsidRDefault="00882AAE">
            <w:pPr>
              <w:widowControl/>
              <w:jc w:val="center"/>
              <w:rPr>
                <w:rFonts w:ascii="Times New Roman" w:hAnsi="Times New Roman"/>
                <w:sz w:val="18"/>
              </w:rPr>
            </w:pPr>
            <w:r>
              <w:rPr>
                <w:rFonts w:ascii="Times New Roman" w:hAnsi="Times New Roman"/>
                <w:sz w:val="18"/>
              </w:rPr>
              <w:t>137182,7</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88D4CB8" w14:textId="77777777" w:rsidR="00080435" w:rsidRDefault="00882AAE">
            <w:pPr>
              <w:widowControl/>
              <w:jc w:val="center"/>
              <w:rPr>
                <w:rFonts w:ascii="Times New Roman" w:hAnsi="Times New Roman"/>
                <w:sz w:val="18"/>
              </w:rPr>
            </w:pPr>
            <w:r>
              <w:rPr>
                <w:rFonts w:ascii="Times New Roman" w:hAnsi="Times New Roman"/>
                <w:sz w:val="18"/>
              </w:rPr>
              <w:t>126975,3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FC4FFEA" w14:textId="77777777" w:rsidR="00080435" w:rsidRDefault="00882AAE">
            <w:pPr>
              <w:widowControl/>
              <w:jc w:val="center"/>
              <w:rPr>
                <w:rFonts w:ascii="Times New Roman" w:hAnsi="Times New Roman"/>
                <w:sz w:val="18"/>
              </w:rPr>
            </w:pPr>
            <w:r>
              <w:rPr>
                <w:rFonts w:ascii="Times New Roman" w:hAnsi="Times New Roman"/>
                <w:sz w:val="18"/>
              </w:rPr>
              <w:t>126975,3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439AA261" w14:textId="4BA2EFC8" w:rsidR="00080435" w:rsidRPr="00277AD7" w:rsidRDefault="003523A4">
            <w:pPr>
              <w:widowControl/>
              <w:jc w:val="center"/>
              <w:rPr>
                <w:rFonts w:ascii="Times New Roman" w:hAnsi="Times New Roman"/>
                <w:sz w:val="16"/>
                <w:highlight w:val="yellow"/>
              </w:rPr>
            </w:pPr>
            <w:r w:rsidRPr="00277AD7">
              <w:rPr>
                <w:rFonts w:ascii="Times New Roman" w:hAnsi="Times New Roman"/>
                <w:sz w:val="16"/>
                <w:highlight w:val="yellow"/>
              </w:rPr>
              <w:t>92</w:t>
            </w:r>
            <w:r w:rsidR="00277AD7" w:rsidRPr="00277AD7">
              <w:rPr>
                <w:rFonts w:ascii="Times New Roman" w:hAnsi="Times New Roman"/>
                <w:sz w:val="16"/>
                <w:highlight w:val="yellow"/>
              </w:rPr>
              <w:t>8723,8</w:t>
            </w:r>
          </w:p>
        </w:tc>
      </w:tr>
      <w:tr w:rsidR="00080435" w14:paraId="2CB3A9CB"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E2E572B"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72D2CA49"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A73F2B"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A2F16C8" w14:textId="77777777" w:rsidR="00080435" w:rsidRDefault="00882AAE">
            <w:pPr>
              <w:widowControl/>
              <w:jc w:val="center"/>
              <w:rPr>
                <w:rFonts w:ascii="Times New Roman" w:hAnsi="Times New Roman"/>
                <w:sz w:val="18"/>
              </w:rPr>
            </w:pPr>
            <w:r>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B89DF67"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734C7038"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67A13A5"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24509229"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4203F3FB" w14:textId="77777777" w:rsidR="00080435" w:rsidRDefault="00882AAE">
            <w:pPr>
              <w:widowControl/>
              <w:jc w:val="center"/>
              <w:rPr>
                <w:rFonts w:ascii="Times New Roman" w:hAnsi="Times New Roman"/>
                <w:sz w:val="18"/>
              </w:rPr>
            </w:pPr>
            <w:r>
              <w:rPr>
                <w:rFonts w:ascii="Times New Roman" w:hAnsi="Times New Roman"/>
                <w:sz w:val="18"/>
              </w:rPr>
              <w:t>0,0</w:t>
            </w:r>
          </w:p>
        </w:tc>
      </w:tr>
      <w:tr w:rsidR="00080435" w14:paraId="15240DA4"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385A0C6"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38757F1B"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E9A0AF9"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132533,8</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6A3B5F8" w14:textId="77777777" w:rsidR="00080435" w:rsidRDefault="00882AAE">
            <w:pPr>
              <w:widowControl/>
              <w:jc w:val="center"/>
              <w:rPr>
                <w:rFonts w:ascii="Times New Roman" w:hAnsi="Times New Roman"/>
                <w:sz w:val="18"/>
              </w:rPr>
            </w:pPr>
            <w:r>
              <w:rPr>
                <w:rFonts w:ascii="Times New Roman" w:hAnsi="Times New Roman"/>
                <w:sz w:val="18"/>
              </w:rPr>
              <w:t>158592,5</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1188B7D3" w14:textId="77777777" w:rsidR="00080435" w:rsidRDefault="00882AAE">
            <w:pPr>
              <w:rPr>
                <w:rFonts w:ascii="Times New Roman" w:hAnsi="Times New Roman"/>
                <w:sz w:val="18"/>
              </w:rPr>
            </w:pPr>
            <w:r>
              <w:rPr>
                <w:rFonts w:ascii="Times New Roman" w:hAnsi="Times New Roman"/>
                <w:sz w:val="18"/>
              </w:rPr>
              <w:t>96696,4</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500CD21" w14:textId="77777777" w:rsidR="00080435" w:rsidRDefault="00882AAE">
            <w:pPr>
              <w:widowControl/>
              <w:jc w:val="center"/>
              <w:rPr>
                <w:rFonts w:ascii="Times New Roman" w:hAnsi="Times New Roman"/>
                <w:sz w:val="18"/>
              </w:rPr>
            </w:pPr>
            <w:r>
              <w:rPr>
                <w:rFonts w:ascii="Times New Roman" w:hAnsi="Times New Roman"/>
                <w:sz w:val="18"/>
              </w:rPr>
              <w:t>100035,4</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ACA3CA9" w14:textId="77777777" w:rsidR="00080435" w:rsidRDefault="00882AAE">
            <w:pPr>
              <w:widowControl/>
              <w:jc w:val="center"/>
              <w:rPr>
                <w:rFonts w:ascii="Times New Roman" w:hAnsi="Times New Roman"/>
                <w:sz w:val="18"/>
              </w:rPr>
            </w:pPr>
            <w:r>
              <w:rPr>
                <w:rFonts w:ascii="Times New Roman" w:hAnsi="Times New Roman"/>
                <w:sz w:val="18"/>
              </w:rPr>
              <w:t>89248,0</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B85F8C9" w14:textId="77777777" w:rsidR="00080435" w:rsidRDefault="00882AAE">
            <w:pPr>
              <w:widowControl/>
              <w:jc w:val="center"/>
              <w:rPr>
                <w:rFonts w:ascii="Times New Roman" w:hAnsi="Times New Roman"/>
                <w:sz w:val="18"/>
              </w:rPr>
            </w:pPr>
            <w:r>
              <w:rPr>
                <w:rFonts w:ascii="Times New Roman" w:hAnsi="Times New Roman"/>
                <w:sz w:val="18"/>
              </w:rPr>
              <w:t>89248,0</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6DA6053E" w14:textId="77777777" w:rsidR="00080435" w:rsidRDefault="00882AAE">
            <w:pPr>
              <w:widowControl/>
              <w:jc w:val="center"/>
              <w:rPr>
                <w:rFonts w:ascii="Times New Roman" w:hAnsi="Times New Roman"/>
                <w:sz w:val="16"/>
              </w:rPr>
            </w:pPr>
            <w:r>
              <w:rPr>
                <w:rFonts w:ascii="Times New Roman" w:hAnsi="Times New Roman"/>
                <w:sz w:val="16"/>
              </w:rPr>
              <w:t>666354,1</w:t>
            </w:r>
          </w:p>
        </w:tc>
      </w:tr>
      <w:tr w:rsidR="00080435" w14:paraId="106F679B"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232C18A2"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6DB9C056"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A149A02"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45402,2</w:t>
            </w:r>
          </w:p>
        </w:tc>
        <w:tc>
          <w:tcPr>
            <w:tcW w:w="839"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5364EE74" w14:textId="72A5B30D" w:rsidR="00080435" w:rsidRPr="00277AD7" w:rsidRDefault="00277AD7">
            <w:pPr>
              <w:widowControl/>
              <w:jc w:val="center"/>
              <w:rPr>
                <w:rFonts w:ascii="Times New Roman" w:hAnsi="Times New Roman"/>
                <w:sz w:val="18"/>
                <w:highlight w:val="yellow"/>
              </w:rPr>
            </w:pPr>
            <w:r w:rsidRPr="00277AD7">
              <w:rPr>
                <w:rFonts w:ascii="Times New Roman" w:hAnsi="Times New Roman"/>
                <w:sz w:val="18"/>
                <w:highlight w:val="yellow"/>
              </w:rPr>
              <w:t>68262,3</w:t>
            </w:r>
          </w:p>
        </w:tc>
        <w:tc>
          <w:tcPr>
            <w:tcW w:w="925"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621CCD07" w14:textId="77777777" w:rsidR="00080435" w:rsidRDefault="00882AAE">
            <w:pPr>
              <w:widowControl/>
              <w:jc w:val="center"/>
              <w:rPr>
                <w:rFonts w:ascii="Times New Roman" w:hAnsi="Times New Roman"/>
                <w:sz w:val="18"/>
              </w:rPr>
            </w:pPr>
            <w:r>
              <w:rPr>
                <w:rFonts w:ascii="Times New Roman" w:hAnsi="Times New Roman"/>
                <w:sz w:val="18"/>
              </w:rPr>
              <w:t>36103,3</w:t>
            </w:r>
          </w:p>
        </w:tc>
        <w:tc>
          <w:tcPr>
            <w:tcW w:w="834"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05F26D2C" w14:textId="77777777" w:rsidR="00080435" w:rsidRDefault="00882AAE">
            <w:pPr>
              <w:widowControl/>
              <w:jc w:val="center"/>
              <w:rPr>
                <w:rFonts w:ascii="Times New Roman" w:hAnsi="Times New Roman"/>
                <w:sz w:val="18"/>
              </w:rPr>
            </w:pPr>
            <w:r>
              <w:rPr>
                <w:rFonts w:ascii="Times New Roman" w:hAnsi="Times New Roman"/>
                <w:sz w:val="18"/>
              </w:rPr>
              <w:t>37147,3</w:t>
            </w:r>
          </w:p>
        </w:tc>
        <w:tc>
          <w:tcPr>
            <w:tcW w:w="833"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052EC7A" w14:textId="77777777" w:rsidR="00080435" w:rsidRDefault="00882AAE">
            <w:pPr>
              <w:widowControl/>
              <w:jc w:val="center"/>
              <w:rPr>
                <w:rFonts w:ascii="Times New Roman" w:hAnsi="Times New Roman"/>
                <w:sz w:val="18"/>
              </w:rPr>
            </w:pPr>
            <w:r>
              <w:rPr>
                <w:rFonts w:ascii="Times New Roman" w:hAnsi="Times New Roman"/>
                <w:sz w:val="18"/>
              </w:rPr>
              <w:t>37727,3</w:t>
            </w:r>
          </w:p>
        </w:tc>
        <w:tc>
          <w:tcPr>
            <w:tcW w:w="902" w:type="dxa"/>
            <w:tcBorders>
              <w:top w:val="single" w:sz="4" w:space="0" w:color="000000"/>
              <w:left w:val="single" w:sz="4" w:space="0" w:color="000000"/>
              <w:bottom w:val="single" w:sz="4" w:space="0" w:color="000000"/>
              <w:right w:val="single" w:sz="4" w:space="0" w:color="000000"/>
            </w:tcBorders>
            <w:shd w:val="clear" w:color="auto" w:fill="FFFFFF"/>
            <w:tcMar>
              <w:left w:w="70" w:type="dxa"/>
              <w:right w:w="70" w:type="dxa"/>
            </w:tcMar>
            <w:vAlign w:val="center"/>
          </w:tcPr>
          <w:p w14:paraId="4846E6B3" w14:textId="77777777" w:rsidR="00080435" w:rsidRDefault="00882AAE">
            <w:pPr>
              <w:widowControl/>
              <w:jc w:val="center"/>
              <w:rPr>
                <w:rFonts w:ascii="Times New Roman" w:hAnsi="Times New Roman"/>
                <w:sz w:val="18"/>
              </w:rPr>
            </w:pPr>
            <w:r>
              <w:rPr>
                <w:rFonts w:ascii="Times New Roman" w:hAnsi="Times New Roman"/>
                <w:sz w:val="18"/>
              </w:rPr>
              <w:t>37727,3</w:t>
            </w:r>
          </w:p>
        </w:tc>
        <w:tc>
          <w:tcPr>
            <w:tcW w:w="761" w:type="dxa"/>
            <w:tcBorders>
              <w:top w:val="single" w:sz="4" w:space="0" w:color="000000"/>
              <w:left w:val="single" w:sz="4" w:space="0" w:color="000000"/>
              <w:bottom w:val="single" w:sz="4" w:space="0" w:color="000000"/>
              <w:right w:val="single" w:sz="6" w:space="0" w:color="000000"/>
            </w:tcBorders>
            <w:shd w:val="clear" w:color="auto" w:fill="FFFFFF"/>
            <w:tcMar>
              <w:left w:w="70" w:type="dxa"/>
              <w:right w:w="70" w:type="dxa"/>
            </w:tcMar>
            <w:vAlign w:val="center"/>
          </w:tcPr>
          <w:p w14:paraId="630D4DD2" w14:textId="37508B6E" w:rsidR="00080435" w:rsidRPr="003523A4" w:rsidRDefault="00277AD7">
            <w:pPr>
              <w:widowControl/>
              <w:jc w:val="center"/>
              <w:rPr>
                <w:rFonts w:ascii="Times New Roman" w:hAnsi="Times New Roman"/>
                <w:sz w:val="16"/>
                <w:highlight w:val="yellow"/>
              </w:rPr>
            </w:pPr>
            <w:r>
              <w:rPr>
                <w:rFonts w:ascii="Times New Roman" w:hAnsi="Times New Roman"/>
                <w:sz w:val="16"/>
                <w:highlight w:val="yellow"/>
              </w:rPr>
              <w:t>262369,7</w:t>
            </w:r>
          </w:p>
        </w:tc>
      </w:tr>
      <w:tr w:rsidR="00080435" w14:paraId="645F66C8"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1CE65185"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AD2153C" w14:textId="77777777" w:rsidR="00080435" w:rsidRDefault="00882AAE">
            <w:pPr>
              <w:rPr>
                <w:rFonts w:ascii="Times New Roman" w:hAnsi="Times New Roman"/>
                <w:b/>
                <w:i/>
                <w:sz w:val="22"/>
              </w:rPr>
            </w:pPr>
            <w:r>
              <w:rPr>
                <w:rFonts w:ascii="Times New Roman" w:hAnsi="Times New Roman"/>
                <w:b/>
                <w:i/>
                <w:sz w:val="22"/>
              </w:rPr>
              <w:t>Подпрограмма 3, в том числе:</w:t>
            </w:r>
          </w:p>
          <w:p w14:paraId="7885884B" w14:textId="77777777" w:rsidR="00080435" w:rsidRDefault="00080435">
            <w:pPr>
              <w:rPr>
                <w:rFonts w:ascii="Times New Roman" w:hAnsi="Times New Roman"/>
                <w:b/>
                <w:i/>
                <w:sz w:val="22"/>
              </w:rPr>
            </w:pP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5CA9BDC" w14:textId="77777777" w:rsidR="00080435" w:rsidRDefault="00882AAE">
            <w:pPr>
              <w:widowControl/>
              <w:jc w:val="center"/>
              <w:rPr>
                <w:rFonts w:ascii="Times New Roman" w:hAnsi="Times New Roman"/>
                <w:sz w:val="18"/>
              </w:rPr>
            </w:pPr>
            <w:r>
              <w:rPr>
                <w:rFonts w:ascii="Times New Roman" w:hAnsi="Times New Roman"/>
                <w:sz w:val="18"/>
              </w:rPr>
              <w:t>3352,8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8CA0F14" w14:textId="77777777" w:rsidR="00080435" w:rsidRDefault="00882AAE">
            <w:pPr>
              <w:widowControl/>
              <w:jc w:val="center"/>
              <w:rPr>
                <w:rFonts w:ascii="Times New Roman" w:hAnsi="Times New Roman"/>
                <w:sz w:val="18"/>
              </w:rPr>
            </w:pPr>
            <w:r>
              <w:rPr>
                <w:rFonts w:ascii="Times New Roman" w:hAnsi="Times New Roman"/>
                <w:sz w:val="18"/>
              </w:rPr>
              <w:t>3485,0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AB14909" w14:textId="77777777" w:rsidR="00080435" w:rsidRDefault="00882AAE">
            <w:pPr>
              <w:widowControl/>
              <w:jc w:val="center"/>
              <w:rPr>
                <w:rFonts w:ascii="Times New Roman" w:hAnsi="Times New Roman"/>
                <w:sz w:val="18"/>
              </w:rPr>
            </w:pPr>
            <w:r>
              <w:rPr>
                <w:rFonts w:ascii="Times New Roman" w:hAnsi="Times New Roman"/>
                <w:sz w:val="18"/>
              </w:rPr>
              <w:t>3624,3</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E4B9EC9" w14:textId="77777777" w:rsidR="00080435" w:rsidRDefault="00882AAE">
            <w:pPr>
              <w:widowControl/>
              <w:jc w:val="center"/>
              <w:rPr>
                <w:rFonts w:ascii="Times New Roman" w:hAnsi="Times New Roman"/>
                <w:sz w:val="18"/>
              </w:rPr>
            </w:pPr>
            <w:r>
              <w:rPr>
                <w:rFonts w:ascii="Times New Roman" w:hAnsi="Times New Roman"/>
                <w:sz w:val="18"/>
              </w:rPr>
              <w:t>3769,3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617478E" w14:textId="77777777" w:rsidR="00080435" w:rsidRDefault="00882AAE">
            <w:pPr>
              <w:widowControl/>
              <w:jc w:val="center"/>
              <w:rPr>
                <w:rFonts w:ascii="Times New Roman" w:hAnsi="Times New Roman"/>
                <w:sz w:val="18"/>
              </w:rPr>
            </w:pPr>
            <w:r>
              <w:rPr>
                <w:rFonts w:ascii="Times New Roman" w:hAnsi="Times New Roman"/>
                <w:sz w:val="18"/>
              </w:rPr>
              <w:t>3510,2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620F7D0" w14:textId="77777777" w:rsidR="00080435" w:rsidRDefault="00882AAE">
            <w:pPr>
              <w:widowControl/>
              <w:jc w:val="center"/>
              <w:rPr>
                <w:rFonts w:ascii="Times New Roman" w:hAnsi="Times New Roman"/>
                <w:sz w:val="18"/>
              </w:rPr>
            </w:pPr>
            <w:r>
              <w:rPr>
                <w:rFonts w:ascii="Times New Roman" w:hAnsi="Times New Roman"/>
                <w:sz w:val="18"/>
              </w:rPr>
              <w:t>3510,2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69CFCFAF" w14:textId="77777777" w:rsidR="00080435" w:rsidRDefault="00882AAE">
            <w:pPr>
              <w:widowControl/>
              <w:jc w:val="center"/>
              <w:rPr>
                <w:rFonts w:ascii="Times New Roman" w:hAnsi="Times New Roman"/>
                <w:sz w:val="18"/>
              </w:rPr>
            </w:pPr>
            <w:r>
              <w:rPr>
                <w:rFonts w:ascii="Times New Roman" w:hAnsi="Times New Roman"/>
                <w:sz w:val="18"/>
              </w:rPr>
              <w:t>21251,8</w:t>
            </w:r>
          </w:p>
        </w:tc>
      </w:tr>
      <w:tr w:rsidR="00080435" w14:paraId="3323FCF8"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3AF6EA50"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D87C8DE"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D31C344"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91CE0A6" w14:textId="77777777" w:rsidR="00080435" w:rsidRDefault="00882AAE">
            <w:pPr>
              <w:widowControl/>
              <w:jc w:val="center"/>
              <w:rPr>
                <w:rFonts w:ascii="Times New Roman" w:hAnsi="Times New Roman"/>
                <w:sz w:val="18"/>
              </w:rPr>
            </w:pPr>
            <w:r>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3E2E4B9"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26D4B53"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5EF78E1"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EFD45C0"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3569B3D0" w14:textId="77777777" w:rsidR="00080435" w:rsidRDefault="00882AAE">
            <w:pPr>
              <w:widowControl/>
              <w:jc w:val="center"/>
              <w:rPr>
                <w:rFonts w:ascii="Times New Roman" w:hAnsi="Times New Roman"/>
                <w:sz w:val="18"/>
              </w:rPr>
            </w:pPr>
            <w:r>
              <w:rPr>
                <w:rFonts w:ascii="Times New Roman" w:hAnsi="Times New Roman"/>
                <w:sz w:val="18"/>
              </w:rPr>
              <w:t>0,0</w:t>
            </w:r>
          </w:p>
        </w:tc>
      </w:tr>
      <w:tr w:rsidR="00080435" w14:paraId="576719D9" w14:textId="77777777">
        <w:trPr>
          <w:trHeight w:val="840"/>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6AC77BC"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17A1F45"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50E67D7" w14:textId="77777777" w:rsidR="00080435" w:rsidRDefault="00882AAE">
            <w:pPr>
              <w:widowControl/>
              <w:jc w:val="center"/>
              <w:rPr>
                <w:rFonts w:ascii="Times New Roman" w:hAnsi="Times New Roman"/>
                <w:sz w:val="18"/>
              </w:rPr>
            </w:pPr>
            <w:r>
              <w:rPr>
                <w:rFonts w:ascii="Times New Roman" w:hAnsi="Times New Roman"/>
                <w:sz w:val="18"/>
              </w:rPr>
              <w:t>3017,5</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4B291C6" w14:textId="77777777" w:rsidR="00080435" w:rsidRDefault="00882AAE">
            <w:pPr>
              <w:widowControl/>
              <w:jc w:val="center"/>
              <w:rPr>
                <w:rFonts w:ascii="Times New Roman" w:hAnsi="Times New Roman"/>
                <w:sz w:val="18"/>
              </w:rPr>
            </w:pPr>
            <w:r>
              <w:rPr>
                <w:rFonts w:ascii="Times New Roman" w:hAnsi="Times New Roman"/>
                <w:sz w:val="18"/>
              </w:rPr>
              <w:t>3136,4</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18F3DA3" w14:textId="77777777" w:rsidR="00080435" w:rsidRDefault="00882AAE">
            <w:pPr>
              <w:widowControl/>
              <w:jc w:val="center"/>
              <w:rPr>
                <w:rFonts w:ascii="Times New Roman" w:hAnsi="Times New Roman"/>
                <w:sz w:val="18"/>
              </w:rPr>
            </w:pPr>
            <w:r>
              <w:rPr>
                <w:rFonts w:ascii="Times New Roman" w:hAnsi="Times New Roman"/>
                <w:sz w:val="18"/>
              </w:rPr>
              <w:t>3261,8</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F3C4E7C" w14:textId="77777777" w:rsidR="00080435" w:rsidRDefault="00882AAE">
            <w:pPr>
              <w:widowControl/>
              <w:jc w:val="center"/>
              <w:rPr>
                <w:rFonts w:ascii="Times New Roman" w:hAnsi="Times New Roman"/>
                <w:sz w:val="18"/>
              </w:rPr>
            </w:pPr>
            <w:r>
              <w:rPr>
                <w:rFonts w:ascii="Times New Roman" w:hAnsi="Times New Roman"/>
                <w:sz w:val="18"/>
              </w:rPr>
              <w:t>3392,3</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79BD4B2" w14:textId="77777777" w:rsidR="00080435" w:rsidRDefault="00882AAE">
            <w:pPr>
              <w:widowControl/>
              <w:jc w:val="center"/>
              <w:rPr>
                <w:rFonts w:ascii="Times New Roman" w:hAnsi="Times New Roman"/>
                <w:sz w:val="18"/>
              </w:rPr>
            </w:pPr>
            <w:r>
              <w:rPr>
                <w:rFonts w:ascii="Times New Roman" w:hAnsi="Times New Roman"/>
                <w:sz w:val="18"/>
              </w:rPr>
              <w:t>3159,2</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03B9A64" w14:textId="77777777" w:rsidR="00080435" w:rsidRDefault="00882AAE">
            <w:pPr>
              <w:widowControl/>
              <w:jc w:val="center"/>
              <w:rPr>
                <w:rFonts w:ascii="Times New Roman" w:hAnsi="Times New Roman"/>
                <w:sz w:val="18"/>
              </w:rPr>
            </w:pPr>
            <w:r>
              <w:rPr>
                <w:rFonts w:ascii="Times New Roman" w:hAnsi="Times New Roman"/>
                <w:sz w:val="18"/>
              </w:rPr>
              <w:t>3159,2</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799EAD31" w14:textId="77777777" w:rsidR="00080435" w:rsidRDefault="00882AAE">
            <w:pPr>
              <w:widowControl/>
              <w:jc w:val="center"/>
              <w:rPr>
                <w:rFonts w:ascii="Times New Roman" w:hAnsi="Times New Roman"/>
                <w:sz w:val="18"/>
              </w:rPr>
            </w:pPr>
            <w:r>
              <w:rPr>
                <w:rFonts w:ascii="Times New Roman" w:hAnsi="Times New Roman"/>
                <w:sz w:val="18"/>
              </w:rPr>
              <w:t>19126,4</w:t>
            </w:r>
          </w:p>
        </w:tc>
      </w:tr>
      <w:tr w:rsidR="00080435" w14:paraId="6FCF814C" w14:textId="77777777">
        <w:trPr>
          <w:trHeight w:val="513"/>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29578D26"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1ECEB330"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ABCFDBE" w14:textId="77777777" w:rsidR="00080435" w:rsidRDefault="00882AAE">
            <w:pPr>
              <w:widowControl/>
              <w:jc w:val="center"/>
              <w:rPr>
                <w:rFonts w:ascii="Times New Roman" w:hAnsi="Times New Roman"/>
                <w:sz w:val="18"/>
              </w:rPr>
            </w:pPr>
            <w:r>
              <w:rPr>
                <w:rFonts w:ascii="Times New Roman" w:hAnsi="Times New Roman"/>
                <w:sz w:val="18"/>
              </w:rPr>
              <w:t>335,3</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F5F62E7" w14:textId="77777777" w:rsidR="00080435" w:rsidRDefault="00882AAE">
            <w:pPr>
              <w:widowControl/>
              <w:jc w:val="center"/>
              <w:rPr>
                <w:rFonts w:ascii="Times New Roman" w:hAnsi="Times New Roman"/>
                <w:sz w:val="18"/>
              </w:rPr>
            </w:pPr>
            <w:r>
              <w:rPr>
                <w:rFonts w:ascii="Times New Roman" w:hAnsi="Times New Roman"/>
                <w:sz w:val="18"/>
              </w:rPr>
              <w:t>348,6</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961FB94" w14:textId="77777777" w:rsidR="00080435" w:rsidRDefault="00882AAE">
            <w:pPr>
              <w:widowControl/>
              <w:jc w:val="center"/>
              <w:rPr>
                <w:rFonts w:ascii="Times New Roman" w:hAnsi="Times New Roman"/>
                <w:sz w:val="18"/>
              </w:rPr>
            </w:pPr>
            <w:r>
              <w:rPr>
                <w:rFonts w:ascii="Times New Roman" w:hAnsi="Times New Roman"/>
                <w:sz w:val="18"/>
              </w:rPr>
              <w:t>362,5</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EFD376E" w14:textId="77777777" w:rsidR="00080435" w:rsidRDefault="00882AAE">
            <w:pPr>
              <w:widowControl/>
              <w:jc w:val="center"/>
              <w:rPr>
                <w:rFonts w:ascii="Times New Roman" w:hAnsi="Times New Roman"/>
                <w:sz w:val="18"/>
              </w:rPr>
            </w:pPr>
            <w:r>
              <w:rPr>
                <w:rFonts w:ascii="Times New Roman" w:hAnsi="Times New Roman"/>
                <w:sz w:val="18"/>
              </w:rPr>
              <w:t>377,0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344488E" w14:textId="77777777" w:rsidR="00080435" w:rsidRDefault="00882AAE">
            <w:pPr>
              <w:widowControl/>
              <w:jc w:val="center"/>
              <w:rPr>
                <w:rFonts w:ascii="Times New Roman" w:hAnsi="Times New Roman"/>
                <w:sz w:val="18"/>
              </w:rPr>
            </w:pPr>
            <w:r>
              <w:rPr>
                <w:rFonts w:ascii="Times New Roman" w:hAnsi="Times New Roman"/>
                <w:sz w:val="18"/>
              </w:rPr>
              <w:t>351,0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DA0685F" w14:textId="77777777" w:rsidR="00080435" w:rsidRDefault="00882AAE">
            <w:pPr>
              <w:widowControl/>
              <w:jc w:val="center"/>
              <w:rPr>
                <w:rFonts w:ascii="Times New Roman" w:hAnsi="Times New Roman"/>
                <w:sz w:val="18"/>
              </w:rPr>
            </w:pPr>
            <w:r>
              <w:rPr>
                <w:rFonts w:ascii="Times New Roman" w:hAnsi="Times New Roman"/>
                <w:sz w:val="18"/>
              </w:rPr>
              <w:t>351,0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1DD0D6DC" w14:textId="77777777" w:rsidR="00080435" w:rsidRDefault="00882AAE">
            <w:pPr>
              <w:widowControl/>
              <w:jc w:val="center"/>
              <w:rPr>
                <w:rFonts w:ascii="Times New Roman" w:hAnsi="Times New Roman"/>
                <w:sz w:val="18"/>
              </w:rPr>
            </w:pPr>
            <w:r>
              <w:rPr>
                <w:rFonts w:ascii="Times New Roman" w:hAnsi="Times New Roman"/>
                <w:sz w:val="18"/>
              </w:rPr>
              <w:t>2125,4</w:t>
            </w:r>
          </w:p>
        </w:tc>
      </w:tr>
      <w:tr w:rsidR="00080435" w14:paraId="1A382573" w14:textId="77777777">
        <w:trPr>
          <w:trHeight w:val="658"/>
        </w:trPr>
        <w:tc>
          <w:tcPr>
            <w:tcW w:w="2084" w:type="dxa"/>
            <w:vMerge/>
            <w:tcBorders>
              <w:top w:val="single" w:sz="6" w:space="0" w:color="000000"/>
              <w:left w:val="single" w:sz="6" w:space="0" w:color="000000"/>
              <w:right w:val="single" w:sz="6" w:space="0" w:color="000000"/>
            </w:tcBorders>
            <w:tcMar>
              <w:left w:w="70" w:type="dxa"/>
              <w:right w:w="70" w:type="dxa"/>
            </w:tcMar>
            <w:vAlign w:val="center"/>
          </w:tcPr>
          <w:p w14:paraId="06A0367A" w14:textId="77777777" w:rsidR="00080435" w:rsidRDefault="00080435"/>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4B568F28" w14:textId="77777777" w:rsidR="00080435" w:rsidRDefault="00882AAE">
            <w:pPr>
              <w:rPr>
                <w:rFonts w:ascii="Times New Roman" w:hAnsi="Times New Roman"/>
                <w:b/>
                <w:i/>
                <w:sz w:val="22"/>
              </w:rPr>
            </w:pPr>
            <w:r>
              <w:rPr>
                <w:rFonts w:ascii="Times New Roman" w:hAnsi="Times New Roman"/>
                <w:b/>
                <w:i/>
                <w:sz w:val="22"/>
              </w:rPr>
              <w:t>Подпрограмма 4, в том числе</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2BECB25" w14:textId="77777777" w:rsidR="00080435" w:rsidRDefault="00882AAE">
            <w:pPr>
              <w:rPr>
                <w:rFonts w:ascii="Times New Roman" w:hAnsi="Times New Roman"/>
                <w:sz w:val="18"/>
              </w:rPr>
            </w:pPr>
            <w:r>
              <w:rPr>
                <w:rFonts w:ascii="Times New Roman" w:hAnsi="Times New Roman"/>
                <w:sz w:val="18"/>
              </w:rPr>
              <w:t>42039,7</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C842D91" w14:textId="0973E41A" w:rsidR="00080435" w:rsidRDefault="00832DCB">
            <w:pPr>
              <w:widowControl/>
              <w:jc w:val="center"/>
              <w:rPr>
                <w:rFonts w:ascii="Times New Roman" w:hAnsi="Times New Roman"/>
                <w:sz w:val="18"/>
              </w:rPr>
            </w:pPr>
            <w:r w:rsidRPr="00832DCB">
              <w:rPr>
                <w:rFonts w:ascii="Times New Roman" w:hAnsi="Times New Roman"/>
                <w:sz w:val="18"/>
                <w:highlight w:val="yellow"/>
              </w:rPr>
              <w:t>38177,7</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5D51FCA" w14:textId="77777777" w:rsidR="00080435" w:rsidRDefault="00882AAE">
            <w:pPr>
              <w:widowControl/>
              <w:jc w:val="center"/>
              <w:rPr>
                <w:rFonts w:ascii="Times New Roman" w:hAnsi="Times New Roman"/>
                <w:sz w:val="18"/>
              </w:rPr>
            </w:pPr>
            <w:r>
              <w:rPr>
                <w:rFonts w:ascii="Times New Roman" w:hAnsi="Times New Roman"/>
                <w:sz w:val="18"/>
              </w:rPr>
              <w:t>24600,0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C317C00" w14:textId="77777777" w:rsidR="00080435" w:rsidRDefault="00882AAE">
            <w:pPr>
              <w:widowControl/>
              <w:jc w:val="center"/>
              <w:rPr>
                <w:rFonts w:ascii="Times New Roman" w:hAnsi="Times New Roman"/>
                <w:sz w:val="18"/>
              </w:rPr>
            </w:pPr>
            <w:r>
              <w:rPr>
                <w:rFonts w:ascii="Times New Roman" w:hAnsi="Times New Roman"/>
                <w:sz w:val="18"/>
              </w:rPr>
              <w:t>24500,0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16EC9F7" w14:textId="77777777" w:rsidR="00080435" w:rsidRDefault="00882AAE">
            <w:pPr>
              <w:widowControl/>
              <w:jc w:val="center"/>
              <w:rPr>
                <w:rFonts w:ascii="Times New Roman" w:hAnsi="Times New Roman"/>
                <w:sz w:val="18"/>
              </w:rPr>
            </w:pPr>
            <w:r>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246EAE2" w14:textId="77777777" w:rsidR="00080435" w:rsidRDefault="00882AAE">
            <w:pPr>
              <w:widowControl/>
              <w:jc w:val="center"/>
              <w:rPr>
                <w:rFonts w:ascii="Times New Roman" w:hAnsi="Times New Roman"/>
                <w:sz w:val="18"/>
              </w:rPr>
            </w:pPr>
            <w:r>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25ADDE5C" w14:textId="07ACC91B" w:rsidR="00080435" w:rsidRPr="00832DCB" w:rsidRDefault="00832DCB">
            <w:pPr>
              <w:widowControl/>
              <w:jc w:val="center"/>
              <w:rPr>
                <w:rFonts w:ascii="Times New Roman" w:hAnsi="Times New Roman"/>
                <w:sz w:val="16"/>
                <w:highlight w:val="yellow"/>
              </w:rPr>
            </w:pPr>
            <w:r w:rsidRPr="00832DCB">
              <w:rPr>
                <w:rFonts w:ascii="Times New Roman" w:hAnsi="Times New Roman"/>
                <w:sz w:val="16"/>
                <w:highlight w:val="yellow"/>
              </w:rPr>
              <w:t>158300,2</w:t>
            </w:r>
          </w:p>
        </w:tc>
      </w:tr>
      <w:tr w:rsidR="00080435" w14:paraId="47B6C32D" w14:textId="77777777">
        <w:trPr>
          <w:trHeight w:val="409"/>
        </w:trPr>
        <w:tc>
          <w:tcPr>
            <w:tcW w:w="2084" w:type="dxa"/>
            <w:tcBorders>
              <w:left w:val="single" w:sz="6" w:space="0" w:color="000000"/>
              <w:right w:val="single" w:sz="6" w:space="0" w:color="000000"/>
            </w:tcBorders>
            <w:tcMar>
              <w:left w:w="70" w:type="dxa"/>
              <w:right w:w="70" w:type="dxa"/>
            </w:tcMar>
            <w:vAlign w:val="center"/>
          </w:tcPr>
          <w:p w14:paraId="77015ED4" w14:textId="77777777" w:rsidR="00080435" w:rsidRDefault="00080435">
            <w:pPr>
              <w:rPr>
                <w:rFonts w:ascii="Times New Roman" w:hAnsi="Times New Roman"/>
                <w:sz w:val="28"/>
              </w:rPr>
            </w:pPr>
          </w:p>
          <w:p w14:paraId="0A9FD1BF" w14:textId="77777777" w:rsidR="00080435" w:rsidRDefault="00080435">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303E4110" w14:textId="77777777" w:rsidR="00080435" w:rsidRDefault="00882AAE">
            <w:pPr>
              <w:rPr>
                <w:rFonts w:ascii="Times New Roman" w:hAnsi="Times New Roman"/>
                <w:sz w:val="22"/>
              </w:rPr>
            </w:pPr>
            <w:r>
              <w:rPr>
                <w:rFonts w:ascii="Times New Roman" w:hAnsi="Times New Roman"/>
                <w:sz w:val="22"/>
              </w:rPr>
              <w:t>федеральный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F52D0E3"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072478A6" w14:textId="77777777" w:rsidR="00080435" w:rsidRDefault="00882AAE">
            <w:pPr>
              <w:widowControl/>
              <w:jc w:val="center"/>
              <w:rPr>
                <w:rFonts w:ascii="Times New Roman" w:hAnsi="Times New Roman"/>
                <w:sz w:val="18"/>
              </w:rPr>
            </w:pPr>
            <w:r>
              <w:rPr>
                <w:rFonts w:ascii="Times New Roman" w:hAnsi="Times New Roman"/>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D35262A" w14:textId="77777777" w:rsidR="00080435" w:rsidRDefault="00882AAE">
            <w:pPr>
              <w:widowControl/>
              <w:jc w:val="center"/>
              <w:rPr>
                <w:rFonts w:ascii="Times New Roman" w:hAnsi="Times New Roman"/>
                <w:sz w:val="18"/>
              </w:rPr>
            </w:pPr>
            <w:r>
              <w:rPr>
                <w:rFonts w:ascii="Times New Roman" w:hAnsi="Times New Roman"/>
                <w:sz w:val="18"/>
              </w:rPr>
              <w:t xml:space="preserve">0,0 </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05D308" w14:textId="77777777" w:rsidR="00080435" w:rsidRDefault="00882AAE">
            <w:pPr>
              <w:widowControl/>
              <w:jc w:val="center"/>
              <w:rPr>
                <w:rFonts w:ascii="Times New Roman" w:hAnsi="Times New Roman"/>
                <w:sz w:val="18"/>
              </w:rPr>
            </w:pPr>
            <w:r>
              <w:rPr>
                <w:rFonts w:ascii="Times New Roman" w:hAnsi="Times New Roman"/>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97D8F1B" w14:textId="77777777" w:rsidR="00080435" w:rsidRDefault="00882AAE">
            <w:pPr>
              <w:widowControl/>
              <w:jc w:val="center"/>
              <w:rPr>
                <w:rFonts w:ascii="Times New Roman" w:hAnsi="Times New Roman"/>
                <w:sz w:val="18"/>
              </w:rPr>
            </w:pPr>
            <w:r>
              <w:rPr>
                <w:rFonts w:ascii="Times New Roman" w:hAnsi="Times New Roman"/>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0E7D74C" w14:textId="77777777" w:rsidR="00080435" w:rsidRDefault="00882AAE">
            <w:pPr>
              <w:widowControl/>
              <w:jc w:val="center"/>
              <w:rPr>
                <w:rFonts w:ascii="Times New Roman" w:hAnsi="Times New Roman"/>
                <w:sz w:val="18"/>
              </w:rPr>
            </w:pPr>
            <w:r>
              <w:rPr>
                <w:rFonts w:ascii="Times New Roman" w:hAnsi="Times New Roman"/>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093B6C4F" w14:textId="77777777" w:rsidR="00080435" w:rsidRDefault="00882AAE">
            <w:pPr>
              <w:widowControl/>
              <w:jc w:val="center"/>
              <w:rPr>
                <w:rFonts w:ascii="Times New Roman" w:hAnsi="Times New Roman"/>
                <w:sz w:val="18"/>
              </w:rPr>
            </w:pPr>
            <w:r>
              <w:rPr>
                <w:rFonts w:ascii="Times New Roman" w:hAnsi="Times New Roman"/>
                <w:sz w:val="18"/>
              </w:rPr>
              <w:t>0,0</w:t>
            </w:r>
          </w:p>
        </w:tc>
      </w:tr>
      <w:tr w:rsidR="00080435" w14:paraId="32F80A52" w14:textId="77777777">
        <w:trPr>
          <w:trHeight w:val="409"/>
        </w:trPr>
        <w:tc>
          <w:tcPr>
            <w:tcW w:w="2084" w:type="dxa"/>
            <w:tcBorders>
              <w:left w:val="single" w:sz="6" w:space="0" w:color="000000"/>
              <w:right w:val="single" w:sz="6" w:space="0" w:color="000000"/>
            </w:tcBorders>
            <w:tcMar>
              <w:left w:w="70" w:type="dxa"/>
              <w:right w:w="70" w:type="dxa"/>
            </w:tcMar>
            <w:vAlign w:val="center"/>
          </w:tcPr>
          <w:p w14:paraId="496A8331" w14:textId="77777777" w:rsidR="00080435" w:rsidRDefault="00080435">
            <w:pPr>
              <w:rPr>
                <w:rFonts w:ascii="Times New Roman" w:hAnsi="Times New Roman"/>
                <w:sz w:val="28"/>
              </w:rPr>
            </w:pPr>
          </w:p>
          <w:p w14:paraId="1637D395" w14:textId="77777777" w:rsidR="00080435" w:rsidRDefault="00080435">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76BCBA5E" w14:textId="77777777" w:rsidR="00080435" w:rsidRDefault="00882AAE">
            <w:pPr>
              <w:rPr>
                <w:rFonts w:ascii="Times New Roman" w:hAnsi="Times New Roman"/>
                <w:sz w:val="22"/>
              </w:rPr>
            </w:pPr>
            <w:r>
              <w:rPr>
                <w:rFonts w:ascii="Times New Roman" w:hAnsi="Times New Roman"/>
                <w:sz w:val="22"/>
              </w:rPr>
              <w:t>областной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1468DAD" w14:textId="77777777" w:rsidR="00080435" w:rsidRDefault="00882AAE">
            <w:pPr>
              <w:widowControl/>
              <w:jc w:val="center"/>
              <w:rPr>
                <w:rFonts w:ascii="Times New Roman" w:hAnsi="Times New Roman"/>
                <w:sz w:val="18"/>
              </w:rPr>
            </w:pPr>
            <w:r>
              <w:rPr>
                <w:rFonts w:ascii="Times New Roman" w:hAnsi="Times New Roman"/>
                <w:sz w:val="18"/>
              </w:rPr>
              <w:t>7690,8</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AB6047B"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0,0</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3D6CC55"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2269B711"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CA0C704"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0,0</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4EFFB500" w14:textId="77777777" w:rsidR="00080435" w:rsidRDefault="00882AAE">
            <w:pPr>
              <w:widowControl/>
              <w:jc w:val="center"/>
              <w:rPr>
                <w:rFonts w:ascii="Times New Roman" w:hAnsi="Times New Roman"/>
                <w:color w:val="000000" w:themeColor="text1"/>
                <w:sz w:val="18"/>
              </w:rPr>
            </w:pPr>
            <w:r>
              <w:rPr>
                <w:rFonts w:ascii="Times New Roman" w:hAnsi="Times New Roman"/>
                <w:color w:val="000000" w:themeColor="text1"/>
                <w:sz w:val="18"/>
              </w:rPr>
              <w:t>0,0</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42CFA4F4" w14:textId="77777777" w:rsidR="00080435" w:rsidRDefault="00882AAE">
            <w:r>
              <w:rPr>
                <w:rFonts w:ascii="Times New Roman" w:hAnsi="Times New Roman"/>
                <w:sz w:val="18"/>
              </w:rPr>
              <w:t>7690,8</w:t>
            </w:r>
          </w:p>
        </w:tc>
      </w:tr>
      <w:tr w:rsidR="00080435" w14:paraId="21F0A20E" w14:textId="77777777">
        <w:trPr>
          <w:trHeight w:val="409"/>
        </w:trPr>
        <w:tc>
          <w:tcPr>
            <w:tcW w:w="2084" w:type="dxa"/>
            <w:tcBorders>
              <w:left w:val="single" w:sz="6" w:space="0" w:color="000000"/>
              <w:bottom w:val="single" w:sz="4" w:space="0" w:color="000000"/>
              <w:right w:val="single" w:sz="6" w:space="0" w:color="000000"/>
            </w:tcBorders>
            <w:tcMar>
              <w:left w:w="70" w:type="dxa"/>
              <w:right w:w="70" w:type="dxa"/>
            </w:tcMar>
            <w:vAlign w:val="center"/>
          </w:tcPr>
          <w:p w14:paraId="70B0B1EB" w14:textId="77777777" w:rsidR="00080435" w:rsidRDefault="00080435">
            <w:pPr>
              <w:rPr>
                <w:rFonts w:ascii="Times New Roman" w:hAnsi="Times New Roman"/>
                <w:sz w:val="28"/>
              </w:rPr>
            </w:pPr>
          </w:p>
          <w:p w14:paraId="45A6852C" w14:textId="77777777" w:rsidR="00080435" w:rsidRDefault="00080435">
            <w:pPr>
              <w:rPr>
                <w:rFonts w:ascii="Times New Roman" w:hAnsi="Times New Roman"/>
                <w:sz w:val="28"/>
              </w:rPr>
            </w:pPr>
          </w:p>
        </w:tc>
        <w:tc>
          <w:tcPr>
            <w:tcW w:w="1615" w:type="dxa"/>
            <w:gridSpan w:val="2"/>
            <w:tcBorders>
              <w:top w:val="single" w:sz="4" w:space="0" w:color="000000"/>
              <w:left w:val="single" w:sz="6" w:space="0" w:color="000000"/>
              <w:bottom w:val="single" w:sz="4" w:space="0" w:color="000000"/>
              <w:right w:val="single" w:sz="4" w:space="0" w:color="000000"/>
            </w:tcBorders>
            <w:tcMar>
              <w:left w:w="70" w:type="dxa"/>
              <w:right w:w="70" w:type="dxa"/>
            </w:tcMar>
          </w:tcPr>
          <w:p w14:paraId="204FCC1E" w14:textId="77777777" w:rsidR="00080435" w:rsidRDefault="00882AAE">
            <w:pPr>
              <w:rPr>
                <w:rFonts w:ascii="Times New Roman" w:hAnsi="Times New Roman"/>
                <w:sz w:val="22"/>
              </w:rPr>
            </w:pPr>
            <w:r>
              <w:rPr>
                <w:rFonts w:ascii="Times New Roman" w:hAnsi="Times New Roman"/>
                <w:sz w:val="22"/>
              </w:rPr>
              <w:t>местный бюджет</w:t>
            </w:r>
          </w:p>
        </w:tc>
        <w:tc>
          <w:tcPr>
            <w:tcW w:w="838"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30565A4A" w14:textId="77777777" w:rsidR="00080435" w:rsidRDefault="00882AAE">
            <w:pPr>
              <w:widowControl/>
              <w:jc w:val="center"/>
              <w:rPr>
                <w:rFonts w:ascii="Times New Roman" w:hAnsi="Times New Roman"/>
                <w:sz w:val="18"/>
              </w:rPr>
            </w:pPr>
            <w:r>
              <w:rPr>
                <w:rFonts w:ascii="Times New Roman" w:hAnsi="Times New Roman"/>
                <w:sz w:val="18"/>
              </w:rPr>
              <w:t>34348,9</w:t>
            </w:r>
          </w:p>
        </w:tc>
        <w:tc>
          <w:tcPr>
            <w:tcW w:w="839"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7BD295FB" w14:textId="082B1C1E" w:rsidR="00080435" w:rsidRDefault="00832DCB">
            <w:pPr>
              <w:widowControl/>
              <w:jc w:val="center"/>
              <w:rPr>
                <w:rFonts w:ascii="Times New Roman" w:hAnsi="Times New Roman"/>
                <w:sz w:val="18"/>
              </w:rPr>
            </w:pPr>
            <w:r w:rsidRPr="00832DCB">
              <w:rPr>
                <w:rFonts w:ascii="Times New Roman" w:hAnsi="Times New Roman"/>
                <w:sz w:val="18"/>
                <w:highlight w:val="yellow"/>
              </w:rPr>
              <w:t>38177,7</w:t>
            </w:r>
          </w:p>
        </w:tc>
        <w:tc>
          <w:tcPr>
            <w:tcW w:w="925"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8D0BADD" w14:textId="77777777" w:rsidR="00080435" w:rsidRDefault="00882AAE">
            <w:pPr>
              <w:widowControl/>
              <w:jc w:val="center"/>
              <w:rPr>
                <w:rFonts w:ascii="Times New Roman" w:hAnsi="Times New Roman"/>
                <w:sz w:val="18"/>
              </w:rPr>
            </w:pPr>
            <w:r>
              <w:rPr>
                <w:rFonts w:ascii="Times New Roman" w:hAnsi="Times New Roman"/>
                <w:sz w:val="18"/>
              </w:rPr>
              <w:t>24600,0</w:t>
            </w:r>
          </w:p>
        </w:tc>
        <w:tc>
          <w:tcPr>
            <w:tcW w:w="834"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5A9D93B7" w14:textId="77777777" w:rsidR="00080435" w:rsidRDefault="00882AAE">
            <w:pPr>
              <w:widowControl/>
              <w:jc w:val="center"/>
              <w:rPr>
                <w:rFonts w:ascii="Times New Roman" w:hAnsi="Times New Roman"/>
                <w:sz w:val="18"/>
              </w:rPr>
            </w:pPr>
            <w:r>
              <w:rPr>
                <w:rFonts w:ascii="Times New Roman" w:hAnsi="Times New Roman"/>
                <w:sz w:val="18"/>
              </w:rPr>
              <w:t>24500,0</w:t>
            </w:r>
          </w:p>
        </w:tc>
        <w:tc>
          <w:tcPr>
            <w:tcW w:w="833"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6A38AEBE" w14:textId="77777777" w:rsidR="00080435" w:rsidRDefault="00882AAE">
            <w:pPr>
              <w:widowControl/>
              <w:jc w:val="center"/>
              <w:rPr>
                <w:rFonts w:ascii="Times New Roman" w:hAnsi="Times New Roman"/>
                <w:sz w:val="18"/>
              </w:rPr>
            </w:pPr>
            <w:r>
              <w:rPr>
                <w:rFonts w:ascii="Times New Roman" w:hAnsi="Times New Roman"/>
                <w:sz w:val="18"/>
              </w:rPr>
              <w:t>14491,4</w:t>
            </w:r>
          </w:p>
        </w:tc>
        <w:tc>
          <w:tcPr>
            <w:tcW w:w="902" w:type="dxa"/>
            <w:tcBorders>
              <w:top w:val="single" w:sz="4" w:space="0" w:color="000000"/>
              <w:left w:val="single" w:sz="4" w:space="0" w:color="000000"/>
              <w:bottom w:val="single" w:sz="4" w:space="0" w:color="000000"/>
              <w:right w:val="single" w:sz="4" w:space="0" w:color="000000"/>
            </w:tcBorders>
            <w:tcMar>
              <w:left w:w="70" w:type="dxa"/>
              <w:right w:w="70" w:type="dxa"/>
            </w:tcMar>
            <w:vAlign w:val="center"/>
          </w:tcPr>
          <w:p w14:paraId="1B949202" w14:textId="77777777" w:rsidR="00080435" w:rsidRDefault="00882AAE">
            <w:pPr>
              <w:widowControl/>
              <w:jc w:val="center"/>
              <w:rPr>
                <w:rFonts w:ascii="Times New Roman" w:hAnsi="Times New Roman"/>
                <w:sz w:val="18"/>
              </w:rPr>
            </w:pPr>
            <w:r>
              <w:rPr>
                <w:rFonts w:ascii="Times New Roman" w:hAnsi="Times New Roman"/>
                <w:sz w:val="18"/>
              </w:rPr>
              <w:t>14491,4</w:t>
            </w:r>
          </w:p>
        </w:tc>
        <w:tc>
          <w:tcPr>
            <w:tcW w:w="761" w:type="dxa"/>
            <w:tcBorders>
              <w:top w:val="single" w:sz="4" w:space="0" w:color="000000"/>
              <w:left w:val="single" w:sz="4" w:space="0" w:color="000000"/>
              <w:bottom w:val="single" w:sz="4" w:space="0" w:color="000000"/>
              <w:right w:val="single" w:sz="6" w:space="0" w:color="000000"/>
            </w:tcBorders>
            <w:tcMar>
              <w:left w:w="70" w:type="dxa"/>
              <w:right w:w="70" w:type="dxa"/>
            </w:tcMar>
            <w:vAlign w:val="center"/>
          </w:tcPr>
          <w:p w14:paraId="2DB2082E" w14:textId="6E0F4084" w:rsidR="00080435" w:rsidRDefault="00832DCB">
            <w:pPr>
              <w:widowControl/>
              <w:jc w:val="center"/>
              <w:rPr>
                <w:rFonts w:ascii="Times New Roman" w:hAnsi="Times New Roman"/>
                <w:sz w:val="16"/>
              </w:rPr>
            </w:pPr>
            <w:r w:rsidRPr="00832DCB">
              <w:rPr>
                <w:rFonts w:ascii="Times New Roman" w:hAnsi="Times New Roman"/>
                <w:sz w:val="16"/>
                <w:highlight w:val="yellow"/>
              </w:rPr>
              <w:t>150609,4</w:t>
            </w:r>
          </w:p>
        </w:tc>
      </w:tr>
    </w:tbl>
    <w:p w14:paraId="2785C8A8" w14:textId="77777777" w:rsidR="00080435" w:rsidRDefault="00080435">
      <w:pPr>
        <w:widowControl/>
        <w:jc w:val="center"/>
        <w:rPr>
          <w:rFonts w:ascii="Calibri" w:hAnsi="Calibri"/>
          <w:sz w:val="28"/>
        </w:rPr>
      </w:pPr>
    </w:p>
    <w:p w14:paraId="526F9924" w14:textId="77777777" w:rsidR="00080435" w:rsidRDefault="00080435">
      <w:pPr>
        <w:widowControl/>
        <w:outlineLvl w:val="3"/>
        <w:rPr>
          <w:rFonts w:ascii="Times New Roman" w:hAnsi="Times New Roman"/>
          <w:color w:val="000000" w:themeColor="text1"/>
          <w:sz w:val="28"/>
        </w:rPr>
      </w:pPr>
    </w:p>
    <w:p w14:paraId="1E52D831" w14:textId="77777777" w:rsidR="00080435" w:rsidRDefault="00080435">
      <w:pPr>
        <w:widowControl/>
        <w:outlineLvl w:val="3"/>
        <w:rPr>
          <w:rFonts w:ascii="Times New Roman" w:hAnsi="Times New Roman"/>
          <w:color w:val="000000" w:themeColor="text1"/>
          <w:sz w:val="28"/>
        </w:rPr>
      </w:pPr>
    </w:p>
    <w:p w14:paraId="6B3C88AB" w14:textId="77777777" w:rsidR="00080435" w:rsidRDefault="00080435">
      <w:pPr>
        <w:widowControl/>
        <w:outlineLvl w:val="3"/>
        <w:rPr>
          <w:rFonts w:ascii="Times New Roman" w:hAnsi="Times New Roman"/>
          <w:color w:val="000000" w:themeColor="text1"/>
          <w:sz w:val="28"/>
        </w:rPr>
      </w:pPr>
    </w:p>
    <w:p w14:paraId="0C54032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lastRenderedPageBreak/>
        <w:t xml:space="preserve">1. Общая </w:t>
      </w:r>
      <w:r>
        <w:rPr>
          <w:rFonts w:ascii="Times New Roman" w:hAnsi="Times New Roman"/>
          <w:b/>
          <w:color w:val="000000" w:themeColor="text1"/>
          <w:sz w:val="28"/>
        </w:rPr>
        <w:t>характеристика сферы реализации</w:t>
      </w:r>
    </w:p>
    <w:p w14:paraId="0E09D2E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 xml:space="preserve"> Программы</w:t>
      </w:r>
    </w:p>
    <w:p w14:paraId="29EC9254" w14:textId="77777777" w:rsidR="00080435" w:rsidRDefault="00080435">
      <w:pPr>
        <w:widowControl/>
        <w:outlineLvl w:val="3"/>
        <w:rPr>
          <w:rFonts w:ascii="Times New Roman" w:hAnsi="Times New Roman"/>
          <w:color w:val="000000" w:themeColor="text1"/>
          <w:sz w:val="28"/>
        </w:rPr>
      </w:pPr>
    </w:p>
    <w:p w14:paraId="73B6730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Комплексное развитие системы жилищно-коммунальной инфраструктуры муниципального образования - это программа строительства и (или) модернизации систем коммунальной инфраструктуры и объектов коммунального хозяйства, в том числе объектов водо-, тепло-, газо- и электроснабжения, водоотведения, очистки сточных вод, которая обеспечивает развитие этих систем и объектов в соответствии с потребностями жилищного и промышленного строительства, повышения качества производимых для потребителей товаров (оказываемых услуг</w:t>
      </w:r>
      <w:r>
        <w:rPr>
          <w:rFonts w:ascii="Times New Roman" w:hAnsi="Times New Roman"/>
          <w:color w:val="000000" w:themeColor="text1"/>
          <w:sz w:val="28"/>
        </w:rPr>
        <w:t xml:space="preserve">), улучшения экологической ситуации на территории муниципального образования. </w:t>
      </w:r>
    </w:p>
    <w:p w14:paraId="3967136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Программа определяет основные направления развития коммунальной инфраструктуры в соответствии с потребностями промышленного, жилищного строительства, в целях повышения качества предоставляемых услуг. Основу Программы составляет система программных мероприятий по различным направлениям развития коммунальной инфраструктуры. </w:t>
      </w:r>
    </w:p>
    <w:p w14:paraId="426044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 целях социально-экономического развития Кашинского муниципального округа Тверской области и в рамках полномочий в соответствии с Федеральным законом от 06.10.2003 № 131-ФЗ «Об общих принципах организации местного самоуправления в Российской Федерации» определены следующие приоритетные направления развития системы жилищно-коммунальной инфраструктуры муниципального образования:</w:t>
      </w:r>
    </w:p>
    <w:p w14:paraId="021F038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 обеспечение развитие системы жилищно-коммунального и газового хозяйства;</w:t>
      </w:r>
    </w:p>
    <w:p w14:paraId="7AD65DD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2. развитие дорожного хозяйства и сферы транспорта;</w:t>
      </w:r>
    </w:p>
    <w:p w14:paraId="0CDA726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 повышение безопасности дорожного движения;</w:t>
      </w:r>
    </w:p>
    <w:p w14:paraId="3364731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4.содержание и благоустройство территории Кашинского муниципального округа Тверской области.</w:t>
      </w:r>
    </w:p>
    <w:p w14:paraId="2F9F719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Программа определяет направления деятельности, обеспечивающие реализацию принятых публичных нормативных обязательств и модернизацию сложившихся систем мер комплексного развития системы жилищно-коммунальной инфраструктуры Кашинского муниципального округа Тверской области с целью повышения их эффективности и результативности.</w:t>
      </w:r>
    </w:p>
    <w:p w14:paraId="12D4EDCB" w14:textId="77777777" w:rsidR="00080435" w:rsidRDefault="00080435">
      <w:pPr>
        <w:widowControl/>
        <w:jc w:val="both"/>
        <w:outlineLvl w:val="3"/>
        <w:rPr>
          <w:rFonts w:ascii="Times New Roman" w:hAnsi="Times New Roman"/>
          <w:color w:val="000000" w:themeColor="text1"/>
          <w:sz w:val="28"/>
        </w:rPr>
      </w:pPr>
    </w:p>
    <w:p w14:paraId="0DB352FA" w14:textId="77777777" w:rsidR="00080435" w:rsidRDefault="00882AAE">
      <w:pPr>
        <w:pStyle w:val="aa"/>
        <w:widowControl/>
        <w:numPr>
          <w:ilvl w:val="1"/>
          <w:numId w:val="1"/>
        </w:numPr>
        <w:jc w:val="center"/>
        <w:outlineLvl w:val="3"/>
        <w:rPr>
          <w:rFonts w:ascii="Times New Roman" w:hAnsi="Times New Roman"/>
          <w:b/>
          <w:color w:val="000000" w:themeColor="text1"/>
          <w:sz w:val="28"/>
        </w:rPr>
      </w:pPr>
      <w:r>
        <w:rPr>
          <w:rFonts w:ascii="Times New Roman" w:hAnsi="Times New Roman"/>
          <w:b/>
          <w:sz w:val="28"/>
        </w:rPr>
        <w:t>Общая</w:t>
      </w:r>
      <w:r>
        <w:rPr>
          <w:rFonts w:ascii="Times New Roman" w:hAnsi="Times New Roman"/>
          <w:b/>
          <w:color w:val="000000" w:themeColor="text1"/>
          <w:sz w:val="28"/>
        </w:rPr>
        <w:t xml:space="preserve"> характеристика сферы реализации Программы</w:t>
      </w:r>
    </w:p>
    <w:p w14:paraId="3382E636" w14:textId="77777777" w:rsidR="00080435" w:rsidRDefault="00080435">
      <w:pPr>
        <w:pStyle w:val="aa"/>
        <w:outlineLvl w:val="3"/>
        <w:rPr>
          <w:rFonts w:ascii="Times New Roman" w:hAnsi="Times New Roman"/>
          <w:b/>
          <w:color w:val="000000" w:themeColor="text1"/>
          <w:sz w:val="28"/>
        </w:rPr>
      </w:pPr>
    </w:p>
    <w:p w14:paraId="3FC6719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1.Жилищно-коммунальное хозяйство Кашинского муниципального округа Тверской области представляет собой комплекс систем жизнеобеспечения населения всех населенных пунктов Кашинского муниципального округа Тверской области. Отрасль ЖКХ в настоящее время находится в кризисном состоянии из-за убыточности производства жилищно-коммунальных услуг по причине физического и морального износа технологического оборудования, не сбалансированной ценовой политики, неэффективной системы управления, отсутствия конкурентной ср</w:t>
      </w:r>
      <w:r>
        <w:rPr>
          <w:rFonts w:ascii="Times New Roman" w:hAnsi="Times New Roman"/>
          <w:color w:val="000000" w:themeColor="text1"/>
          <w:sz w:val="28"/>
        </w:rPr>
        <w:t xml:space="preserve">еды. </w:t>
      </w:r>
    </w:p>
    <w:p w14:paraId="3B00B51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lastRenderedPageBreak/>
        <w:t>1.1. Электроснабжение. Распределение электроэнергии производится от подстанций 110/35/10 и 35/10 кВ по воздушным линиям 35 и 10 кВ до распределительных подстанций 10/0,4 кВ, а от них по воздушным и кабельным сетям 0,4кВ до объектов потребления.</w:t>
      </w:r>
    </w:p>
    <w:p w14:paraId="25307AF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Расчетная номинальная электрическая нагрузка в целом составляет около 7,8 МВт, в том числе на жилищно-коммунальные нужды 4,4 МВт.</w:t>
      </w:r>
    </w:p>
    <w:p w14:paraId="4FEA2B5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1.2. Теплоснабжение. Теплоснабжение жилого фонда и объектов социальной сферы осуществляется 14-ю муниципальными газовыми котельными мощностью 94,7 Гкал, с присоединенной нагрузкой в 35,22Гкал/час, средним КПД в 90,2 %(по одной муниципальной газовой котельной имеется в д. Верхняя Троица, д. Уницы, д. Давыдово) и 5-ю газовыми котельными, находящимися в собственности предприятий и организаций разных форм собственности.</w:t>
      </w:r>
    </w:p>
    <w:p w14:paraId="658ECCF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Теплом от данных котельных снабжаются объекты социальной и производственной сферы, многоквартирный жилищный фонд.</w:t>
      </w:r>
    </w:p>
    <w:p w14:paraId="325986A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Системой централизованного теплоснабжения в г. Кашин, д. Верхняя Троица, д. Уницы и д. Давыдово реализуется потребителям в год до 75 тыс. Гкал тепловой энергии. Общая отапливаемая площадь составляет 331,8 тыс. кв. м, в том числе площадь жилищного фонда – 201,4 тыс. кв. м. Протяженность тепловых сетей в двухтрубном исчислении составляет 23,5 км.</w:t>
      </w:r>
    </w:p>
    <w:p w14:paraId="2F8EAE1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Индивидуальные жилые дома отапливаются от внутридомовых источников тепла: автономных бытовых газовых котлов, печей. Основными видами топлива для них являются газ, уголь, дрова.</w:t>
      </w:r>
    </w:p>
    <w:p w14:paraId="0FB9C63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Состояние объектов теплоснабжения имеет очень высокую степень износа. Износ тепловых сетей составляет 65%, износ теплотехнического оборудования в среднем 85%. Потери тепловой энергии в сетях составляют более 10%. </w:t>
      </w:r>
    </w:p>
    <w:p w14:paraId="64F6946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1.3. Газоснабжение. В настоящее время газоснабжение потребителей города и сельских населенных пунктов, наряду с проводимой газификацией, продолжает осуществляться и сжиженным газом. Эксплуатация газового хозяйства осуществляется АО «Газпром газораспределение Тверь» филиал в г. Кашине. На территории Кашинского муниципального округа расположены 4 газораспределительные станции:</w:t>
      </w:r>
    </w:p>
    <w:p w14:paraId="62A844D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Комсомолец расположена в д.Пустынька, снабжает газом 3 населенных пункта (Пустынька, Давыдово, Уницы); </w:t>
      </w:r>
    </w:p>
    <w:p w14:paraId="6C664EB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Кашин – г.Кашин, снабжает природным газом 13 населенных пунктов (Кашин, Устиново, Бузыково, Пестриково, Подберезье, Стражково, Маслятка, Путилово, Письяковка, Никольское, Петровка, Стулово, Фарафоновка); </w:t>
      </w:r>
    </w:p>
    <w:p w14:paraId="2BE59A9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Герасимово, расположена в близи д. Бухвостово, осуществляет газоснабжение 5 населенных пунктов (Бухвостово, Льгово, Булатово, Соколово, Семеновское); </w:t>
      </w:r>
    </w:p>
    <w:p w14:paraId="2267846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ГРС Тетьково находится в п. Тетьково, от которой природный газ поступает в 4 населенных пункта (Тетьково, Верхняя Троица, Поповка, Спасское). </w:t>
      </w:r>
    </w:p>
    <w:p w14:paraId="784FCB3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Несмотря на то, что газоснабжение осуществляется от 4 газораспределительных станций, уровень газификации населенных пунктов довольно низкий. Природный газ присутствует только в 29 из 397 населенных пунктов.</w:t>
      </w:r>
    </w:p>
    <w:p w14:paraId="2835099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 рамках возложенных полномочий по обеспечению населения топливом, в т.ч. сетями газоснабжения, в целях повышения уровня газификации населенных пунктов подготовлен проект по строительству газопровода для сельских населенных пунктов - д. Леушино, д. Артемово, д. Шишелово, д. Барыково, д. Тиволино. Разработана инвестиционная программа «Газопровод высокого давления д. Леушино, д. Артемово, д. Шишелово, д. Барыково, д. Тиволино Кашинского района Тверской области», основной целью которой является улучшение качес</w:t>
      </w:r>
      <w:r>
        <w:rPr>
          <w:rFonts w:ascii="Times New Roman" w:hAnsi="Times New Roman"/>
          <w:color w:val="000000" w:themeColor="text1"/>
          <w:sz w:val="28"/>
        </w:rPr>
        <w:t>тва жизни населения, проживающего в сельской местности.</w:t>
      </w:r>
    </w:p>
    <w:p w14:paraId="15BD369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1.4. Водоснабжение. Система водоснабжения Кашинского муниципального округа Тверской области характеризуется высокой степенью износа. Уровень износа, как магистральных водоводов, уличных водопроводных сетей так и водонапорных станций составляет более 80 %.</w:t>
      </w:r>
    </w:p>
    <w:p w14:paraId="16E38E0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1.5. Водоотведение. Уровень износа канализационных насосных станций составляет 75%, сетей канализации – 80 %, очистные сооружения требуют полной реконструкции. На сегодняшний день только в д. Тетьково проведена реконструкция очистных сооружений Филиала ФГАУ «ОК «ДАГОМЫС» «Тетьково». Станция принимает стоки от всех корпусов оздоровительного комплекса, спортивной базы, медицинского центра, кафе, административного здания и коттеджей, а также от близлежащих домов различной этажности. Комплекс сооружений обеспеч</w:t>
      </w:r>
      <w:r>
        <w:rPr>
          <w:rFonts w:ascii="Times New Roman" w:hAnsi="Times New Roman"/>
          <w:color w:val="000000" w:themeColor="text1"/>
          <w:sz w:val="28"/>
        </w:rPr>
        <w:t xml:space="preserve">ивает прием и очистку хозяйственно-бытовых сточных вод до нормативов водоемов рыбохозяйственного назначения высшей категории, вода сбрасывается в реку Медведица. </w:t>
      </w:r>
    </w:p>
    <w:p w14:paraId="32CB85B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От уровня транспортно-эксплуатационного состояния и развития сети автомобильных дорог, обеспечивающих связь между населенными пунктами Кашинского муниципального округа Тверской области, а также с дорожной сетью сопредельных районов, во многом зависит решение задач достижения устойчивого экономического роста Кашинского муниципального округа Тверской области, улучшения условий для предпринимательской деятельности и повышения качества жизни населения.</w:t>
      </w:r>
    </w:p>
    <w:p w14:paraId="44D5B70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2.1. Протяженность автомобильных дорог общего пользования регионального и межмуниципального значения в границах Кашинского муниципального округа Тверской области составляет 401,3 км (а/б покрытие – 350,4 км, гравийное покрытие – 48,4 км, грунтовое покрытие – 2,5 км). Автомобильные дороги федерального значения Р-132 «Золотое кольцо» - 47,4 км, 1 класса -24,8 км, автомобильные дороги 2 класса -161,6 км, автомобильные дороги 3 класса -167,5 км (переданы на содержание в Кашинский муниципальный округ Тверской об</w:t>
      </w:r>
      <w:r>
        <w:rPr>
          <w:rFonts w:ascii="Times New Roman" w:hAnsi="Times New Roman"/>
          <w:color w:val="000000" w:themeColor="text1"/>
          <w:sz w:val="28"/>
        </w:rPr>
        <w:t>ласти).</w:t>
      </w:r>
    </w:p>
    <w:p w14:paraId="55DADFC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Количество искусственных сооружений (мостов) по Кашинскому муниципальному округу Тверской области - 19 шт., общей протяженностью 1008,3 п.м., из них на дорогах 3 класса 9 мостов протяженностью 435,7 п.м.</w:t>
      </w:r>
    </w:p>
    <w:p w14:paraId="48C6DE0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Общая протяженность улично-дорожной сети общего пользования местного значения по Кашинскому муниципальному округу Тверской области составляет 642, 2 км (из них: а/б покрытием – 92,1 км, ПГС – 98,3 км).</w:t>
      </w:r>
    </w:p>
    <w:p w14:paraId="103FC5F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2.2. В 2025 году общее количество пригородных маршрутов -9, из них маршрутов, обеспечивающих минимальные социальные требования в соответствии с заключенными контрактами – 9.</w:t>
      </w:r>
    </w:p>
    <w:p w14:paraId="799AB3B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На территории Кашинского муниципального округа Тверской области имеется железнодорожный вокзал, на условиях аренды автокасса. Здесь же имеется пункт посадки и высадки пассажиров. Билетная касса работает с 5:00 до 17:00 и имеется предварительная продажа билетов. Здание железнодорожного вокзала 1975 г. постройки. Остановочные пункты на маршрутах следования автобусов оборудованы посадочными площадками и автопавильонами.</w:t>
      </w:r>
    </w:p>
    <w:p w14:paraId="3EEDD15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Проблема аварийности, связанной с автомобильным транспортом (далее - аварийность), в последнее десятилетие приобрела особую остроту в связи с несоответствием дорожно-транспортной инфраструктуры потребностям общества и государства в безопасном дорожном движении, недостаточной эффективностью функционирования системы обеспечения безопасности дорожного движения и крайне низкой дисциплиной участников дорожного движения.</w:t>
      </w:r>
    </w:p>
    <w:p w14:paraId="4484F0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3B117F7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Создание благоприятных, комфортных и безопасных условий для проживания и отдыха жителей Кашинского муниципального округа Тверской области, отвечающих современным потребностям - одна из первоочередных задач органов местного самоуправления. Программно-целевой подход позволит сосредоточить усилия на решении первоочередных задач по благоустройству и улучшению внешнего облика города и сельских территорий Кашинского муниципального округа Тверской области. Комплексное решение проблемы будет способствовать повыш</w:t>
      </w:r>
      <w:r>
        <w:rPr>
          <w:rFonts w:ascii="Times New Roman" w:hAnsi="Times New Roman"/>
          <w:color w:val="000000" w:themeColor="text1"/>
          <w:sz w:val="28"/>
        </w:rPr>
        <w:t>ению уровня комфортного проживания граждан и повысит инвестиционную привлекательность округа в целом.</w:t>
      </w:r>
    </w:p>
    <w:p w14:paraId="29543D5E" w14:textId="77777777" w:rsidR="00080435" w:rsidRDefault="00080435">
      <w:pPr>
        <w:widowControl/>
        <w:jc w:val="both"/>
        <w:outlineLvl w:val="3"/>
        <w:rPr>
          <w:rFonts w:ascii="Times New Roman" w:hAnsi="Times New Roman"/>
          <w:color w:val="000000" w:themeColor="text1"/>
          <w:sz w:val="28"/>
        </w:rPr>
      </w:pPr>
    </w:p>
    <w:p w14:paraId="1FC3150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1.2. Перечень основных проблем в сфере реализации программы</w:t>
      </w:r>
    </w:p>
    <w:p w14:paraId="1A0A1A7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 Основной проблемой в сфере жилищно-коммунального хозяйства являются изрядно изношенные и морально устаревшие объекты </w:t>
      </w:r>
      <w:r>
        <w:rPr>
          <w:rFonts w:ascii="Times New Roman" w:hAnsi="Times New Roman"/>
          <w:color w:val="000000" w:themeColor="text1"/>
          <w:sz w:val="28"/>
        </w:rPr>
        <w:t>коммунальной инфраструктуры. По причине этого идет сверхнормативный расход энергоресурсов, коэффициент полезного действия оборудования низок. Все вышеперечисленное обусловило убыточность предприятий коммунального комплекса, доходы не перекрывают себестоимость производства продукции. Поэтому нет средств на проведение планово-предупредительных ремонтов. В результате для поддержания коммунального комплекса в рабочем состоянии расходуется большой объем финансовых средств на аварийно-восстановительные работы.</w:t>
      </w:r>
    </w:p>
    <w:p w14:paraId="10A5085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Необходимость инвестиционных вливаний и оказания срочной бюджетной поддержки на модернизацию и переоснащение объектов инженерной инфраструктуры с использованием современных энергосберегающих технологий продиктована вышеперечисленными факторами и социальной направленностью рассматриваемой проблемы. Программа направлена и на решение таких проблем, как гарантированное перекрытие потребности в теплоносителе и воде для обеспечения эффективного и качественного обеспечения потребителей коммунальными ресурсами, на</w:t>
      </w:r>
      <w:r>
        <w:rPr>
          <w:rFonts w:ascii="Times New Roman" w:hAnsi="Times New Roman"/>
          <w:color w:val="000000" w:themeColor="text1"/>
          <w:sz w:val="28"/>
        </w:rPr>
        <w:t xml:space="preserve"> минимизацию затрат на производство этих ресурсов и на обеспечение экологической безопасности.</w:t>
      </w:r>
    </w:p>
    <w:p w14:paraId="263CC5C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Обеспечение качественной питьевой водой населения Кашинского муниципального округа Тверской области в достаточном количестве одна из основных задач Программы. Водоснабжение г. Кашин осуществляется из поверхностного источника (река Кашинка). Эксплуатируемая сегодня система водоснабжения существует более 45 лет. С момента строительства принципиально не менялась и не модернизировалась. Сеть водопровода г. Кашин имеет протяженность 35,6км. Большая изношенность (до 85%) городской водопроводной сети приводит к бо</w:t>
      </w:r>
      <w:r>
        <w:rPr>
          <w:rFonts w:ascii="Times New Roman" w:hAnsi="Times New Roman"/>
          <w:color w:val="000000" w:themeColor="text1"/>
          <w:sz w:val="28"/>
        </w:rPr>
        <w:t xml:space="preserve">льшим потерям воды (до 25%), не позволяет создать требуемый напор на отдельных участках города, приводит к ее загрязнению и ухудшению качества. </w:t>
      </w:r>
    </w:p>
    <w:p w14:paraId="047CE9B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Основная часть сельского населения использует децентрализованные источники водоснабжения - колодцы, родники, водоемы, что не гарантирует качество воды. В населенных пунктах, где имеется централизованное водоснабжение, вода подается населению несоответствующего качества, т.к. в рамках производственного контроля вода не исследуется по радиологическим и паразитологическим показателям. Протяженность водопроводных сетей в сельской местности 23 км, износ сетей – 80%, такая степень износа требует значительных затр</w:t>
      </w:r>
      <w:r>
        <w:rPr>
          <w:rFonts w:ascii="Times New Roman" w:hAnsi="Times New Roman"/>
          <w:color w:val="000000" w:themeColor="text1"/>
          <w:sz w:val="28"/>
        </w:rPr>
        <w:t>ат на поддержание сетей в рабочем состоянии. Требуется проведение работ по замене ветхих сетей водоснабжения, запорной арматуры, насосного оборудования, водоразборных колонок, восстановление зон санитарной охраны.</w:t>
      </w:r>
    </w:p>
    <w:p w14:paraId="471E093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Проведение реконструкции и модернизации действующих наружных сетей водопровода и водоразборных сооружений позволит значительно сократить число аварийных ситуаций и финансовых затрат на их устранение, снизить сверхнормативные потери воды и обеспечить качественное и гарантированное водоснабжение населения. Необходима установка энергосберегающего оборудования, так как большое количество финансовых средств идет на оплату электроэнергии.</w:t>
      </w:r>
    </w:p>
    <w:p w14:paraId="665340C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Высокая степень износа сетей водопровода является причиной частой аварийности на сетях водоснабжения (120-140 аварий в год).</w:t>
      </w:r>
    </w:p>
    <w:p w14:paraId="22E8803D"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Существующие очистные сооружения в городе Кашин были также введены в эксплуатацию в 1965 году, реконструированы в 1979 году.</w:t>
      </w:r>
    </w:p>
    <w:p w14:paraId="4C8C604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 момента ввода в эксплуатацию капитальные ремонты на очистных сооружениях канализации не проводились, оборудование полностью технически и морально изношено. На территории Кашинского муниципального округа Тверской области порядка 6 тыс. жилых домов, в которых отсутствует централизованное водоотведение.</w:t>
      </w:r>
    </w:p>
    <w:p w14:paraId="40556B0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Протяженность канализационных сетей в сельской местности около 8 км, сети имеют износ </w:t>
      </w:r>
      <w:r>
        <w:rPr>
          <w:rFonts w:ascii="Times New Roman" w:hAnsi="Times New Roman"/>
          <w:color w:val="000000" w:themeColor="text1"/>
          <w:sz w:val="28"/>
        </w:rPr>
        <w:t>70%, КНС- 3 шт. в следующих населенных пунктах: п. Стулово, д. Верхняя Троица, д. Уницы.</w:t>
      </w:r>
    </w:p>
    <w:p w14:paraId="27F7444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Мероприятия по капитальному ремонту и реконструкции объектов водоотведения позволят нормализовать режим водоотведения жилых домов и объектов соцкультбыта, снизить затраты на содержание сетей и оборудования в рабочем состоянии, соблюдать санитарно-эпидемиологические требования по водоотведению, создать условия для рентабельной работы предприятий.</w:t>
      </w:r>
    </w:p>
    <w:p w14:paraId="5403511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Состояние газификации населенных пунктов на данном этапе развития не отвечает современным требованиям и качеству жизни населения. Представляется необходимым дальнейшее строительство межпоселковых газопроводов для увеличения числа потребителей.</w:t>
      </w:r>
    </w:p>
    <w:p w14:paraId="1E4B2F3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В настоящее время социально-экономическое развитие Кашинского муниципального округа Тверской области во многом сдерживается по причине неудовлетворительного транспортно-эксплуатационного состояния и недостаточного уровня развития, автомобильных дорог.</w:t>
      </w:r>
    </w:p>
    <w:p w14:paraId="455ED92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2.1. Состояние верхней части дорожной «одежды» на автомобильных дорогах общего пользования межмуниципального значения 1, 2 и особенно 3 класса в силу различных причин находится в крайне неудовлетворительном состоянии. Практически все дороги 2 и 3 класса требуют капитального ремонта.</w:t>
      </w:r>
    </w:p>
    <w:p w14:paraId="62BD58E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Содержание улично-дорожной сети в основном сводится к проведению ямочного ремонта дорожного покрытия. Для приведения улично-дорожной сети в нормативное состояние требуется выполнение капитального ремонта и ремонта автомобильных дорог.</w:t>
      </w:r>
    </w:p>
    <w:p w14:paraId="150958F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2.2. Плохое состояние остановочных пунктов для посадки и высадки пассажиров, неполный охват населения пассажирским транспортом общего пользования.</w:t>
      </w:r>
    </w:p>
    <w:p w14:paraId="22A5A4B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Сложная обстановка с аварийностью и наличие тенденций к дальнейшему ухудшению ситуации во многом объясняются следующими причинами:</w:t>
      </w:r>
    </w:p>
    <w:p w14:paraId="47ABC1F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3.1. постоянно возрастающая мобильность населения;</w:t>
      </w:r>
    </w:p>
    <w:p w14:paraId="233BF16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3.2. уменьшение перевозок общественным транспортом и увеличение перевозок личным транспортом;</w:t>
      </w:r>
    </w:p>
    <w:p w14:paraId="4DA8AE65"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3.3. нарастающая диспропорция между увеличением количества автомобилей и протяженностью улично-дорожной сети, не рассчитанной на современные транспортные потоки.</w:t>
      </w:r>
    </w:p>
    <w:p w14:paraId="5B37387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Следствием такого положения дел являются ухудшение условий дорожного движения, нарушение экологической обстановки, увеличение количества заторов, расхода топлива, а также рост количества ДТП. </w:t>
      </w:r>
    </w:p>
    <w:p w14:paraId="707D72D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Усугубление обстановки с аварийностью и наличие проблемы обеспечения безопасности дорожного движения требуют выработки и реализации долгосрочной программы, координации усилий власти и общества, концентрации региональных и местных ресурсов, а также формирования эффективных механизмов взаимодействия органов государственной власти Тверской области, органов местного самоуправления, общественных институтов и негосударственных структур при возможно более полном учете интересов граждан.</w:t>
      </w:r>
    </w:p>
    <w:p w14:paraId="17AC4F0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Сложившееся положение дел усугубляется неэффективным использованием реальных рычагов воздействия на негативные процессы, происходящие в области обеспечения безопасности дорожного движения. Принимаемые меры не носят целенаправленного характера, не подчинены единой задаче и, как следствие, не могут коренным образом изменить существующие негативные тенденции в этой области.</w:t>
      </w:r>
    </w:p>
    <w:p w14:paraId="4860384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Большие нарекания вызывает благоустройство и санитарное содержание дворовых территорий. Существующий уровень благоустройства не отвечает требованиям нормативных документов, что является причиной негативного восприятия жителями округа. Эти проблемы не могут быть решены в пределах одного финансового года, поскольку требуют значительных бюджетных расходов, для их решения требуется участие не только органов местного самоуправления, но и организаций различных форм собственности, жителей города Кашин и населен</w:t>
      </w:r>
      <w:r>
        <w:rPr>
          <w:rFonts w:ascii="Times New Roman" w:hAnsi="Times New Roman"/>
          <w:color w:val="000000" w:themeColor="text1"/>
          <w:sz w:val="28"/>
        </w:rPr>
        <w:t>ных пунктов, расположенных в сельской местности. Работа по содержанию зеленых насаждений, расширение зеленых зон требует планомерного участия, привлечения общественности, тем самым решаются вопросы экологического характера, меняется облик Кашинского муниципального округа Тверской области. Количество твердых коммунальных отходов неуклонно возрастает из-за изменения образа жизни, возрастает сложность состава коммунальных отходов. По-прежнему серьезную озабоченность вызывает состояние освещения улиц населённых</w:t>
      </w:r>
      <w:r>
        <w:rPr>
          <w:rFonts w:ascii="Times New Roman" w:hAnsi="Times New Roman"/>
          <w:color w:val="000000" w:themeColor="text1"/>
          <w:sz w:val="28"/>
        </w:rPr>
        <w:t xml:space="preserve"> пунктов Кашинского муниципального округа Тверской области. По причине дефицита бюджетных средств, уличное освещение в темное время суток выполняется не в полном объеме.</w:t>
      </w:r>
    </w:p>
    <w:p w14:paraId="2E5BBDE2" w14:textId="77777777" w:rsidR="00080435" w:rsidRDefault="00080435">
      <w:pPr>
        <w:widowControl/>
        <w:jc w:val="both"/>
        <w:outlineLvl w:val="3"/>
        <w:rPr>
          <w:rFonts w:ascii="Times New Roman" w:hAnsi="Times New Roman"/>
          <w:color w:val="000000" w:themeColor="text1"/>
          <w:sz w:val="28"/>
        </w:rPr>
      </w:pPr>
    </w:p>
    <w:p w14:paraId="1090428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 Цели программы</w:t>
      </w:r>
    </w:p>
    <w:p w14:paraId="0954C3BC" w14:textId="77777777" w:rsidR="00080435" w:rsidRDefault="00080435">
      <w:pPr>
        <w:widowControl/>
        <w:outlineLvl w:val="3"/>
        <w:rPr>
          <w:rFonts w:ascii="Times New Roman" w:hAnsi="Times New Roman"/>
          <w:color w:val="000000" w:themeColor="text1"/>
          <w:sz w:val="28"/>
        </w:rPr>
      </w:pPr>
    </w:p>
    <w:p w14:paraId="13E5A77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Целями настоящей Программы являются:</w:t>
      </w:r>
    </w:p>
    <w:p w14:paraId="6C5735FB"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1. Создание условий для качественного и надежного обеспечения коммунальными услугами потребителей Кашинского муниципального округа Тверской области.</w:t>
      </w:r>
    </w:p>
    <w:p w14:paraId="68BEDAA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2. Развитие дорожного хозяйства и повышение транспортной доступности населения.</w:t>
      </w:r>
    </w:p>
    <w:p w14:paraId="7CD6942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3. Сокращение количества дорожно-транспортных происшествий с пострадавшими, повышение правового сознания и предупреждение опасного поведения участников дорожного движения, организационно-планировочные меры и инженерные меры, направленные на совершенствование организации движения транспортных средств и пешеходов.</w:t>
      </w:r>
    </w:p>
    <w:p w14:paraId="4EFF70F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4. Создание благоприятных, комфортных и безопасных условий для проживания и отдыха жителей Кашинского муниципального округа Тверской области.</w:t>
      </w:r>
    </w:p>
    <w:p w14:paraId="389CAB4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Для достижения целей в области комплексного развития системы жилищно-коммунальной инфраструктуры в рамках реализации Программы предусматривается выполнение следующих подпрограмм:</w:t>
      </w:r>
    </w:p>
    <w:p w14:paraId="6D63F24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-Обеспечение развития системы жилищно-коммунального и газового хозяйства»;</w:t>
      </w:r>
    </w:p>
    <w:p w14:paraId="2E5250B5"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Развитие дорожного хозяйства и сферы транспорта;</w:t>
      </w:r>
    </w:p>
    <w:p w14:paraId="26EEEB2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Повышение </w:t>
      </w:r>
      <w:r>
        <w:rPr>
          <w:rFonts w:ascii="Times New Roman" w:hAnsi="Times New Roman"/>
          <w:color w:val="000000" w:themeColor="text1"/>
          <w:sz w:val="28"/>
        </w:rPr>
        <w:t>безопасности дорожного движения;</w:t>
      </w:r>
    </w:p>
    <w:p w14:paraId="36C0D26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-Содержание и благоустройство территории Кашинского муниципального округа Тверской области.</w:t>
      </w:r>
    </w:p>
    <w:p w14:paraId="1E545D9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Программа предусматривает достижение целей и задач в течение 2025-2030 годов.</w:t>
      </w:r>
    </w:p>
    <w:p w14:paraId="2597F93F" w14:textId="77777777" w:rsidR="00080435" w:rsidRDefault="00080435">
      <w:pPr>
        <w:widowControl/>
        <w:jc w:val="both"/>
        <w:outlineLvl w:val="3"/>
        <w:rPr>
          <w:rFonts w:ascii="Times New Roman" w:hAnsi="Times New Roman"/>
          <w:color w:val="000000" w:themeColor="text1"/>
          <w:sz w:val="28"/>
        </w:rPr>
      </w:pPr>
    </w:p>
    <w:p w14:paraId="5241BBFB" w14:textId="77777777" w:rsidR="00080435" w:rsidRDefault="00882AAE">
      <w:pPr>
        <w:pStyle w:val="aa"/>
        <w:widowControl/>
        <w:numPr>
          <w:ilvl w:val="0"/>
          <w:numId w:val="1"/>
        </w:numPr>
        <w:jc w:val="center"/>
        <w:outlineLvl w:val="3"/>
        <w:rPr>
          <w:rFonts w:ascii="Times New Roman" w:hAnsi="Times New Roman"/>
          <w:b/>
          <w:color w:val="000000" w:themeColor="text1"/>
          <w:sz w:val="28"/>
        </w:rPr>
      </w:pPr>
      <w:r>
        <w:rPr>
          <w:rFonts w:ascii="Times New Roman" w:hAnsi="Times New Roman"/>
          <w:b/>
          <w:color w:val="000000" w:themeColor="text1"/>
          <w:sz w:val="28"/>
        </w:rPr>
        <w:t>Подпрограмма 1. «Обеспечение развития системы жилищно-коммунального и газового хозяйства»</w:t>
      </w:r>
    </w:p>
    <w:p w14:paraId="3ED55AB5" w14:textId="77777777" w:rsidR="00080435" w:rsidRDefault="00080435">
      <w:pPr>
        <w:widowControl/>
        <w:outlineLvl w:val="3"/>
        <w:rPr>
          <w:rFonts w:ascii="Times New Roman" w:hAnsi="Times New Roman"/>
          <w:b/>
          <w:color w:val="000000" w:themeColor="text1"/>
          <w:sz w:val="28"/>
        </w:rPr>
      </w:pPr>
    </w:p>
    <w:p w14:paraId="1A05B96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3.1.</w:t>
      </w:r>
      <w:r>
        <w:rPr>
          <w:rFonts w:ascii="Times New Roman" w:hAnsi="Times New Roman"/>
          <w:b/>
          <w:color w:val="000000" w:themeColor="text1"/>
          <w:sz w:val="28"/>
        </w:rPr>
        <w:tab/>
        <w:t>Задачи подпрограммы.</w:t>
      </w:r>
    </w:p>
    <w:p w14:paraId="68A5A018" w14:textId="77777777" w:rsidR="00080435" w:rsidRDefault="00080435">
      <w:pPr>
        <w:widowControl/>
        <w:jc w:val="both"/>
        <w:outlineLvl w:val="3"/>
        <w:rPr>
          <w:rFonts w:ascii="Times New Roman" w:hAnsi="Times New Roman"/>
          <w:color w:val="000000" w:themeColor="text1"/>
          <w:sz w:val="28"/>
        </w:rPr>
      </w:pPr>
    </w:p>
    <w:p w14:paraId="34FB9B1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Реализация подпрограммы «Обеспечение развития системы жилищно-коммунального и газового хозяйства» (далее - подпрограмма 1) связана с решением следующих задач:</w:t>
      </w:r>
    </w:p>
    <w:p w14:paraId="3379FAE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1) развитие и модернизация системы газоснабжения в населенных пунктах Кашинского муниципального округа Тверской области;</w:t>
      </w:r>
    </w:p>
    <w:p w14:paraId="699A59A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2) повышение качества оказываемых услуг организациями коммунального комплекса;</w:t>
      </w:r>
    </w:p>
    <w:p w14:paraId="616F8782"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3) реализация мероприятий по проведению капитального ремонта объектов </w:t>
      </w:r>
      <w:r>
        <w:rPr>
          <w:rFonts w:ascii="Times New Roman" w:hAnsi="Times New Roman"/>
          <w:color w:val="000000" w:themeColor="text1"/>
          <w:sz w:val="28"/>
        </w:rPr>
        <w:t>муниципального жилищного фонда;</w:t>
      </w:r>
    </w:p>
    <w:p w14:paraId="0EAE668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4) обеспечение функционирования объектов теплового комплекса Кашинского муниципального округа Тверской области.</w:t>
      </w:r>
    </w:p>
    <w:p w14:paraId="539F72B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«Развитие и модернизация системы газоснабжения в населенных пунктах Кашинского муниципального округа Тверской области» оценивается с помощью показателя –</w:t>
      </w:r>
      <w:r>
        <w:rPr>
          <w:rStyle w:val="151"/>
          <w:rFonts w:ascii="Times New Roman" w:hAnsi="Times New Roman"/>
          <w:color w:val="000000" w:themeColor="text1"/>
          <w:sz w:val="28"/>
        </w:rPr>
        <w:t xml:space="preserve"> количество газифицированных населенных пунктов в Кашинском муниципальном округе Тверской области.</w:t>
      </w:r>
    </w:p>
    <w:p w14:paraId="270119D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оценивается с помощью показателя - уровень износа объектов коммунальной инфраструктуры.</w:t>
      </w:r>
    </w:p>
    <w:p w14:paraId="7048555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оценивается с помощью показателя – количество многоквартирных домов, в которых есть муниципальная собственность.</w:t>
      </w:r>
    </w:p>
    <w:p w14:paraId="21FFED5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оценивается с помощью показателя – количество объектов теплоснабжения.</w:t>
      </w:r>
    </w:p>
    <w:p w14:paraId="723FDAC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1 по годам реализации программы приведены в приложении 1 к настоящей Программе.</w:t>
      </w:r>
    </w:p>
    <w:p w14:paraId="16B8A710" w14:textId="77777777" w:rsidR="00080435" w:rsidRDefault="00080435">
      <w:pPr>
        <w:widowControl/>
        <w:jc w:val="both"/>
        <w:outlineLvl w:val="3"/>
        <w:rPr>
          <w:rFonts w:ascii="Times New Roman" w:hAnsi="Times New Roman"/>
          <w:color w:val="000000" w:themeColor="text1"/>
          <w:sz w:val="28"/>
        </w:rPr>
      </w:pPr>
    </w:p>
    <w:p w14:paraId="44EDCF14" w14:textId="77777777" w:rsidR="00080435" w:rsidRDefault="00080435">
      <w:pPr>
        <w:widowControl/>
        <w:jc w:val="both"/>
        <w:outlineLvl w:val="3"/>
        <w:rPr>
          <w:rFonts w:ascii="Times New Roman" w:hAnsi="Times New Roman"/>
          <w:color w:val="000000" w:themeColor="text1"/>
          <w:sz w:val="28"/>
        </w:rPr>
      </w:pPr>
    </w:p>
    <w:p w14:paraId="722E09EE" w14:textId="77777777" w:rsidR="00080435" w:rsidRDefault="00080435">
      <w:pPr>
        <w:widowControl/>
        <w:jc w:val="both"/>
        <w:outlineLvl w:val="3"/>
        <w:rPr>
          <w:rFonts w:ascii="Times New Roman" w:hAnsi="Times New Roman"/>
          <w:color w:val="000000" w:themeColor="text1"/>
          <w:sz w:val="28"/>
        </w:rPr>
      </w:pPr>
    </w:p>
    <w:p w14:paraId="6B3FDD3B" w14:textId="77777777" w:rsidR="00080435" w:rsidRDefault="00080435">
      <w:pPr>
        <w:widowControl/>
        <w:jc w:val="both"/>
        <w:outlineLvl w:val="3"/>
        <w:rPr>
          <w:rFonts w:ascii="Times New Roman" w:hAnsi="Times New Roman"/>
          <w:color w:val="000000" w:themeColor="text1"/>
          <w:sz w:val="28"/>
        </w:rPr>
      </w:pPr>
    </w:p>
    <w:p w14:paraId="0C16FE5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3.2.</w:t>
      </w:r>
      <w:r>
        <w:rPr>
          <w:rFonts w:ascii="Times New Roman" w:hAnsi="Times New Roman"/>
          <w:b/>
          <w:color w:val="000000" w:themeColor="text1"/>
          <w:sz w:val="28"/>
        </w:rPr>
        <w:tab/>
        <w:t>Мероприятия подпрограммы.</w:t>
      </w:r>
    </w:p>
    <w:p w14:paraId="69275A31" w14:textId="77777777" w:rsidR="00080435" w:rsidRDefault="00080435">
      <w:pPr>
        <w:widowControl/>
        <w:jc w:val="both"/>
        <w:outlineLvl w:val="3"/>
        <w:rPr>
          <w:rFonts w:ascii="Times New Roman" w:hAnsi="Times New Roman"/>
          <w:color w:val="000000" w:themeColor="text1"/>
          <w:sz w:val="28"/>
        </w:rPr>
      </w:pPr>
    </w:p>
    <w:p w14:paraId="25BBF1C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Решение задачи 1 «Развитие и модернизация системы газоснабжения в населенных пунктах </w:t>
      </w:r>
      <w:r>
        <w:rPr>
          <w:rFonts w:ascii="Times New Roman" w:hAnsi="Times New Roman"/>
          <w:color w:val="000000" w:themeColor="text1"/>
          <w:sz w:val="28"/>
        </w:rPr>
        <w:t>Кашинского муниципального округа Тверской области» осуществляется посредством выполнения следующих мероприятий:</w:t>
      </w:r>
    </w:p>
    <w:p w14:paraId="363823CF" w14:textId="77777777" w:rsidR="00080435" w:rsidRDefault="00882AAE">
      <w:pPr>
        <w:widowControl w:val="0"/>
        <w:numPr>
          <w:ilvl w:val="0"/>
          <w:numId w:val="2"/>
        </w:numPr>
        <w:jc w:val="both"/>
        <w:outlineLvl w:val="3"/>
        <w:rPr>
          <w:rFonts w:ascii="Times New Roman" w:hAnsi="Times New Roman"/>
          <w:color w:val="000000" w:themeColor="text1"/>
          <w:sz w:val="28"/>
        </w:rPr>
      </w:pPr>
      <w:r>
        <w:rPr>
          <w:rFonts w:ascii="Times New Roman" w:hAnsi="Times New Roman"/>
          <w:color w:val="000000" w:themeColor="text1"/>
          <w:sz w:val="28"/>
        </w:rPr>
        <w:t>газификация населенных пунктов Кашинского муниципального округа Тверской области;</w:t>
      </w:r>
    </w:p>
    <w:p w14:paraId="22C289FA" w14:textId="77777777" w:rsidR="00080435" w:rsidRDefault="00882AAE">
      <w:pPr>
        <w:widowControl/>
        <w:ind w:firstLine="425"/>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техническое обслуживание газовых сетей;</w:t>
      </w:r>
    </w:p>
    <w:p w14:paraId="1C340421" w14:textId="77777777" w:rsidR="00080435" w:rsidRDefault="00882AAE">
      <w:pPr>
        <w:widowControl/>
        <w:ind w:firstLine="425"/>
        <w:jc w:val="both"/>
        <w:outlineLvl w:val="3"/>
        <w:rPr>
          <w:rFonts w:ascii="Times New Roman" w:hAnsi="Times New Roman"/>
          <w:color w:val="000000" w:themeColor="text1"/>
          <w:sz w:val="28"/>
        </w:rPr>
      </w:pPr>
      <w:r>
        <w:rPr>
          <w:rStyle w:val="1f5"/>
          <w:rFonts w:ascii="Times New Roman" w:hAnsi="Times New Roman"/>
          <w:color w:val="000000" w:themeColor="text1"/>
          <w:sz w:val="28"/>
        </w:rPr>
        <w:t>3.</w:t>
      </w:r>
      <w:r>
        <w:rPr>
          <w:rStyle w:val="1f5"/>
          <w:rFonts w:ascii="Times New Roman" w:hAnsi="Times New Roman"/>
          <w:color w:val="000000" w:themeColor="text1"/>
          <w:sz w:val="28"/>
        </w:rPr>
        <w:tab/>
        <w:t>строительство газопровода высокого давления д. Леушино, д. Артемово, д. Шишелово, д. Барыково, д. Тиволино;</w:t>
      </w:r>
    </w:p>
    <w:p w14:paraId="128F2455" w14:textId="77777777" w:rsidR="00080435" w:rsidRDefault="00882AAE">
      <w:pPr>
        <w:widowControl/>
        <w:ind w:firstLine="425"/>
        <w:rPr>
          <w:rFonts w:ascii="Times New Roman" w:hAnsi="Times New Roman"/>
          <w:color w:val="000000" w:themeColor="text1"/>
          <w:sz w:val="28"/>
        </w:rPr>
      </w:pPr>
      <w:r>
        <w:rPr>
          <w:rStyle w:val="1f5"/>
          <w:rFonts w:ascii="Times New Roman" w:hAnsi="Times New Roman"/>
          <w:color w:val="000000" w:themeColor="text1"/>
          <w:sz w:val="28"/>
        </w:rPr>
        <w:t>4. строительство газопровода высокого давления д. Леушино, д. Артемово, д. Шишелово, д. Барыково, д. Тиволино за счет субсидии из областного бюджета.</w:t>
      </w:r>
    </w:p>
    <w:p w14:paraId="1871892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Газификация населенных пунктов Кашинского муниципального округа Тверской области осуществляется в соответствии с инвестиционной программой «Газопровод высокого давления д.Леушино, д.Артемово, д.Шишелово, д.Барыково, д.Тиволино Кашинского района Тверской области» (приложение 2 к настоящей Программе).</w:t>
      </w:r>
    </w:p>
    <w:p w14:paraId="56A7607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«Повышение качества оказываемых услуг организациями коммунального комплекса» осуществляется посредством выполнения следующих мероприятий:</w:t>
      </w:r>
    </w:p>
    <w:p w14:paraId="6E2C205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ремонт канализационных сетей в границах города Кашин;</w:t>
      </w:r>
    </w:p>
    <w:p w14:paraId="2DE0F65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ремонт водопроводных сетей в границах Кашинского муниципального округа Тверской области;</w:t>
      </w:r>
    </w:p>
    <w:p w14:paraId="2A57D19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расходы на обеспечение функционирования источников нецентрализованного (местного) водоснабжения сельских населенных пунктов Кашинского муниципального округа Тверской области;</w:t>
      </w:r>
    </w:p>
    <w:p w14:paraId="06110B4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субсидии на другие вопросы в области жилищно-коммунального хозяйства;</w:t>
      </w:r>
    </w:p>
    <w:p w14:paraId="56E9EF0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расходы на обеспечение функционирования очистных сооружений водозабора г. Кашин;</w:t>
      </w:r>
    </w:p>
    <w:p w14:paraId="678358F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w:t>
      </w:r>
      <w:r>
        <w:rPr>
          <w:rFonts w:ascii="Times New Roman" w:hAnsi="Times New Roman"/>
          <w:color w:val="000000" w:themeColor="text1"/>
          <w:sz w:val="28"/>
        </w:rPr>
        <w:tab/>
        <w:t>подготовка технической и проектной документации по объектам водоснабжения Кашинского муниципального округа Тверской области;</w:t>
      </w:r>
    </w:p>
    <w:p w14:paraId="34F83CB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7.</w:t>
      </w:r>
      <w:r>
        <w:rPr>
          <w:rFonts w:ascii="Times New Roman" w:hAnsi="Times New Roman"/>
          <w:color w:val="000000" w:themeColor="text1"/>
          <w:sz w:val="28"/>
        </w:rPr>
        <w:tab/>
        <w:t>обеспечение деятельности МКУ Управление сельскими территориями;</w:t>
      </w:r>
    </w:p>
    <w:p w14:paraId="323E1B8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8.</w:t>
      </w:r>
      <w:r>
        <w:rPr>
          <w:rFonts w:ascii="Times New Roman" w:hAnsi="Times New Roman"/>
          <w:color w:val="000000" w:themeColor="text1"/>
          <w:sz w:val="28"/>
        </w:rPr>
        <w:tab/>
        <w:t>с</w:t>
      </w:r>
      <w:r>
        <w:rPr>
          <w:rStyle w:val="190"/>
          <w:rFonts w:ascii="Times New Roman" w:hAnsi="Times New Roman"/>
          <w:color w:val="000000" w:themeColor="text1"/>
          <w:sz w:val="28"/>
        </w:rPr>
        <w:t>убсидия на возмещение затрат МУП «Водосервис» в связи с выполнением работ, оказанием услуг в сфере водоснабжения и водоотведения;</w:t>
      </w:r>
    </w:p>
    <w:p w14:paraId="13B3358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9.</w:t>
      </w:r>
      <w:r>
        <w:rPr>
          <w:rFonts w:ascii="Times New Roman" w:hAnsi="Times New Roman"/>
          <w:color w:val="000000" w:themeColor="text1"/>
          <w:sz w:val="28"/>
        </w:rPr>
        <w:tab/>
      </w:r>
      <w:r>
        <w:rPr>
          <w:rStyle w:val="190"/>
          <w:rFonts w:ascii="Times New Roman" w:hAnsi="Times New Roman"/>
          <w:color w:val="000000" w:themeColor="text1"/>
          <w:sz w:val="28"/>
        </w:rPr>
        <w:t>субсидия на возмещение затрат МУП «Энергоресурс» в связи с выполнением работ, оказанием услуг в сфере теплоснабжения;</w:t>
      </w:r>
    </w:p>
    <w:p w14:paraId="5D1A59C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10.</w:t>
      </w:r>
      <w:r>
        <w:rPr>
          <w:rFonts w:ascii="Times New Roman" w:hAnsi="Times New Roman"/>
          <w:color w:val="000000" w:themeColor="text1"/>
          <w:sz w:val="28"/>
        </w:rPr>
        <w:tab/>
      </w:r>
      <w:r>
        <w:rPr>
          <w:rStyle w:val="190"/>
          <w:rFonts w:ascii="Times New Roman" w:hAnsi="Times New Roman"/>
          <w:color w:val="000000" w:themeColor="text1"/>
          <w:sz w:val="28"/>
        </w:rPr>
        <w:t>приобретение автомобилей и коммунальной спецтехники для решения вопросов в сфере ЖКХ Кашинского муниципального округа Тверской области;</w:t>
      </w:r>
    </w:p>
    <w:p w14:paraId="56F4302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11.</w:t>
      </w:r>
      <w:r>
        <w:rPr>
          <w:rFonts w:ascii="Times New Roman" w:hAnsi="Times New Roman"/>
          <w:color w:val="000000" w:themeColor="text1"/>
          <w:sz w:val="28"/>
        </w:rPr>
        <w:tab/>
      </w:r>
      <w:r>
        <w:rPr>
          <w:rStyle w:val="190"/>
          <w:rFonts w:ascii="Times New Roman" w:hAnsi="Times New Roman"/>
          <w:color w:val="000000" w:themeColor="text1"/>
          <w:sz w:val="28"/>
        </w:rPr>
        <w:t>расходы на оплату исполнительных документов в сфере коммунальной инфраструктуры;</w:t>
      </w:r>
    </w:p>
    <w:p w14:paraId="70E7BC0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12.</w:t>
      </w:r>
      <w:r>
        <w:rPr>
          <w:rFonts w:ascii="Times New Roman" w:hAnsi="Times New Roman"/>
          <w:color w:val="000000" w:themeColor="text1"/>
          <w:sz w:val="28"/>
        </w:rPr>
        <w:tab/>
      </w:r>
      <w:r>
        <w:rPr>
          <w:rStyle w:val="190"/>
          <w:rFonts w:ascii="Times New Roman" w:hAnsi="Times New Roman"/>
          <w:color w:val="000000" w:themeColor="text1"/>
          <w:sz w:val="28"/>
        </w:rPr>
        <w:t>разработка, актуализация Схемы водоснабжения и водоотведения Кашинского муниципального  округа Тверской области;</w:t>
      </w:r>
    </w:p>
    <w:p w14:paraId="0525486A" w14:textId="77777777" w:rsidR="00080435" w:rsidRDefault="00882AAE">
      <w:pPr>
        <w:widowControl/>
        <w:ind w:firstLine="708"/>
        <w:jc w:val="both"/>
        <w:outlineLvl w:val="3"/>
        <w:rPr>
          <w:rStyle w:val="190"/>
          <w:rFonts w:ascii="Times New Roman" w:hAnsi="Times New Roman"/>
          <w:color w:val="000000" w:themeColor="text1"/>
          <w:sz w:val="28"/>
        </w:rPr>
      </w:pPr>
      <w:r>
        <w:rPr>
          <w:rStyle w:val="190"/>
          <w:rFonts w:ascii="Times New Roman" w:hAnsi="Times New Roman"/>
          <w:color w:val="000000" w:themeColor="text1"/>
          <w:sz w:val="28"/>
        </w:rPr>
        <w:t>13.</w:t>
      </w:r>
      <w:r>
        <w:rPr>
          <w:rStyle w:val="190"/>
          <w:rFonts w:ascii="Times New Roman" w:hAnsi="Times New Roman"/>
          <w:color w:val="000000" w:themeColor="text1"/>
          <w:sz w:val="28"/>
        </w:rPr>
        <w:tab/>
        <w:t xml:space="preserve">разработка, актуализация Схемы теплоснабжения Кашинского </w:t>
      </w:r>
      <w:r>
        <w:rPr>
          <w:rStyle w:val="190"/>
          <w:rFonts w:ascii="Times New Roman" w:hAnsi="Times New Roman"/>
          <w:color w:val="000000" w:themeColor="text1"/>
          <w:sz w:val="28"/>
        </w:rPr>
        <w:t>муниципального округа Тверской области.</w:t>
      </w:r>
    </w:p>
    <w:p w14:paraId="0257C555" w14:textId="77777777" w:rsidR="00080435" w:rsidRDefault="00882AAE">
      <w:pPr>
        <w:widowControl/>
        <w:ind w:firstLine="708"/>
        <w:jc w:val="both"/>
        <w:outlineLvl w:val="3"/>
        <w:rPr>
          <w:rFonts w:ascii="Times New Roman" w:hAnsi="Times New Roman"/>
          <w:color w:val="000000" w:themeColor="text1"/>
          <w:sz w:val="28"/>
        </w:rPr>
      </w:pPr>
      <w:r>
        <w:rPr>
          <w:rStyle w:val="190"/>
          <w:rFonts w:ascii="Times New Roman" w:hAnsi="Times New Roman"/>
          <w:color w:val="000000" w:themeColor="text1"/>
          <w:sz w:val="28"/>
        </w:rPr>
        <w:t>14. ремонт канализационных сетей в границах Кашинского муниципального округа Тверской области.</w:t>
      </w:r>
    </w:p>
    <w:p w14:paraId="7C39F18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«Реализация мероприятий по проведению капитального ремонта объектов муниципального жилищного фонда» осуществляется посредством выполнения следующих мероприятий:</w:t>
      </w:r>
    </w:p>
    <w:p w14:paraId="55F44D0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 </w:t>
      </w:r>
      <w:r>
        <w:rPr>
          <w:rFonts w:ascii="Times New Roman" w:hAnsi="Times New Roman"/>
          <w:color w:val="000000" w:themeColor="text1"/>
          <w:sz w:val="28"/>
        </w:rPr>
        <w:tab/>
        <w:t>перечисления на счёт регионального оператора ежемесячных взносов в Фонд капитального ремонта общего имущества многоквартирных домов;</w:t>
      </w:r>
    </w:p>
    <w:p w14:paraId="183B9C6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2. </w:t>
      </w:r>
      <w:r>
        <w:rPr>
          <w:rFonts w:ascii="Times New Roman" w:hAnsi="Times New Roman"/>
          <w:color w:val="000000" w:themeColor="text1"/>
          <w:sz w:val="28"/>
        </w:rPr>
        <w:tab/>
        <w:t xml:space="preserve">капитальный ремонт муниципального жилого фонда </w:t>
      </w:r>
      <w:r>
        <w:rPr>
          <w:rFonts w:ascii="Times New Roman" w:hAnsi="Times New Roman"/>
          <w:color w:val="000000" w:themeColor="text1"/>
          <w:sz w:val="28"/>
        </w:rPr>
        <w:t>Кашинского муниципального округа Тверской области;</w:t>
      </w:r>
    </w:p>
    <w:p w14:paraId="41EBB7E4" w14:textId="77777777" w:rsidR="00080435" w:rsidRDefault="00882AAE">
      <w:pPr>
        <w:widowControl/>
        <w:numPr>
          <w:ilvl w:val="0"/>
          <w:numId w:val="1"/>
        </w:numPr>
        <w:ind w:firstLine="214"/>
        <w:jc w:val="both"/>
        <w:outlineLvl w:val="3"/>
        <w:rPr>
          <w:rFonts w:ascii="Times New Roman" w:hAnsi="Times New Roman"/>
          <w:color w:val="000000" w:themeColor="text1"/>
          <w:sz w:val="28"/>
        </w:rPr>
      </w:pPr>
      <w:r>
        <w:rPr>
          <w:rFonts w:ascii="Times New Roman" w:hAnsi="Times New Roman"/>
          <w:color w:val="000000" w:themeColor="text1"/>
          <w:sz w:val="28"/>
        </w:rPr>
        <w:t>расходы на оплату исполнительных документов в сфере ремонта муниципального жилья.</w:t>
      </w:r>
    </w:p>
    <w:p w14:paraId="0AFA809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4 «Обеспечение функционирования объектов теплового комплекса Кашинского муниципального округа Тверской области» осуществляется посредством выполнения следующих мероприятий:</w:t>
      </w:r>
    </w:p>
    <w:p w14:paraId="4723133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1. </w:t>
      </w:r>
      <w:r>
        <w:rPr>
          <w:rFonts w:ascii="Times New Roman" w:hAnsi="Times New Roman"/>
          <w:color w:val="000000" w:themeColor="text1"/>
          <w:sz w:val="28"/>
        </w:rPr>
        <w:tab/>
        <w:t>ремонт тепловых сетей в границах Кашинского муниципального округа Тверской области;</w:t>
      </w:r>
    </w:p>
    <w:p w14:paraId="27A5FFD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2. </w:t>
      </w:r>
      <w:r>
        <w:rPr>
          <w:rFonts w:ascii="Times New Roman" w:hAnsi="Times New Roman"/>
          <w:color w:val="000000" w:themeColor="text1"/>
          <w:sz w:val="28"/>
        </w:rPr>
        <w:tab/>
        <w:t>административные мероприятия, направленные на подготовку документов для получения Паспорта готовности к отопительному периоду;</w:t>
      </w:r>
    </w:p>
    <w:p w14:paraId="26541460" w14:textId="77777777" w:rsidR="00080435" w:rsidRDefault="00882AAE">
      <w:pPr>
        <w:widowControl/>
        <w:ind w:firstLine="708"/>
        <w:jc w:val="both"/>
        <w:outlineLvl w:val="3"/>
        <w:rPr>
          <w:rStyle w:val="1f5"/>
          <w:rFonts w:ascii="XO Thames" w:hAnsi="XO Thames"/>
          <w:sz w:val="28"/>
        </w:rPr>
      </w:pPr>
      <w:r>
        <w:rPr>
          <w:rFonts w:ascii="Times New Roman" w:hAnsi="Times New Roman"/>
          <w:color w:val="000000" w:themeColor="text1"/>
          <w:sz w:val="28"/>
        </w:rPr>
        <w:t xml:space="preserve">3. </w:t>
      </w:r>
      <w:r>
        <w:rPr>
          <w:rFonts w:ascii="Times New Roman" w:hAnsi="Times New Roman"/>
          <w:color w:val="000000" w:themeColor="text1"/>
          <w:sz w:val="28"/>
        </w:rPr>
        <w:tab/>
      </w:r>
      <w:r>
        <w:rPr>
          <w:rStyle w:val="1f5"/>
          <w:rFonts w:ascii="XO Thames" w:hAnsi="XO Thames"/>
          <w:sz w:val="28"/>
        </w:rPr>
        <w:t>проведение капитального ремонта объектов теплоэнергетического комплекса Кашинского муниципального округа Тверской области.</w:t>
      </w:r>
    </w:p>
    <w:p w14:paraId="029E6EB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1 оценивается с помощью показателей, перечень которых и их значения по годам реализации приведены в приложении 1 к настоящей программе.</w:t>
      </w:r>
    </w:p>
    <w:p w14:paraId="130ADD32" w14:textId="77777777" w:rsidR="00080435" w:rsidRDefault="00080435">
      <w:pPr>
        <w:widowControl/>
        <w:jc w:val="both"/>
        <w:outlineLvl w:val="3"/>
        <w:rPr>
          <w:rFonts w:ascii="Times New Roman" w:hAnsi="Times New Roman"/>
          <w:color w:val="000000" w:themeColor="text1"/>
          <w:sz w:val="28"/>
        </w:rPr>
      </w:pPr>
    </w:p>
    <w:p w14:paraId="22D471CD"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3.3. Механизм предоставления бюджетных ассигнований</w:t>
      </w:r>
    </w:p>
    <w:p w14:paraId="4B1E9D8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Для выполнения мероприятий подпрограммы.</w:t>
      </w:r>
    </w:p>
    <w:p w14:paraId="708D94D6" w14:textId="77777777" w:rsidR="00080435" w:rsidRDefault="00080435">
      <w:pPr>
        <w:widowControl/>
        <w:jc w:val="center"/>
        <w:outlineLvl w:val="3"/>
        <w:rPr>
          <w:rFonts w:ascii="Times New Roman" w:hAnsi="Times New Roman"/>
          <w:b/>
          <w:color w:val="000000" w:themeColor="text1"/>
          <w:sz w:val="28"/>
        </w:rPr>
      </w:pPr>
    </w:p>
    <w:p w14:paraId="0293C55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Бюджетные ассигнования для выполнения мероприятий, указанных в п.3.2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бюджетом Кашинского муниципального округа Тверской области на текущий финансовый год и плановый период.</w:t>
      </w:r>
    </w:p>
    <w:p w14:paraId="7A05535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Программные мероприятия предусматривают перечисление денежных средств на основании финансовых документов по назначению.</w:t>
      </w:r>
    </w:p>
    <w:p w14:paraId="395C3E0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22C46D4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жилищно-коммунального хозяйства.</w:t>
      </w:r>
    </w:p>
    <w:p w14:paraId="64A13BB8" w14:textId="77777777" w:rsidR="00080435" w:rsidRDefault="00080435">
      <w:pPr>
        <w:widowControl/>
        <w:jc w:val="both"/>
        <w:outlineLvl w:val="3"/>
        <w:rPr>
          <w:rFonts w:ascii="Times New Roman" w:hAnsi="Times New Roman"/>
          <w:color w:val="000000" w:themeColor="text1"/>
          <w:sz w:val="28"/>
        </w:rPr>
      </w:pPr>
    </w:p>
    <w:p w14:paraId="187CF683" w14:textId="77777777" w:rsidR="00080435" w:rsidRDefault="00080435">
      <w:pPr>
        <w:widowControl/>
        <w:jc w:val="both"/>
        <w:outlineLvl w:val="3"/>
        <w:rPr>
          <w:rFonts w:ascii="Times New Roman" w:hAnsi="Times New Roman"/>
          <w:color w:val="000000" w:themeColor="text1"/>
          <w:sz w:val="28"/>
        </w:rPr>
      </w:pPr>
    </w:p>
    <w:p w14:paraId="0D09ABF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3.4.</w:t>
      </w:r>
      <w:r>
        <w:rPr>
          <w:rFonts w:ascii="Times New Roman" w:hAnsi="Times New Roman"/>
          <w:b/>
          <w:color w:val="000000" w:themeColor="text1"/>
          <w:sz w:val="28"/>
        </w:rPr>
        <w:tab/>
        <w:t>Объем финансовых ресурсов, необходимый для реализации подпрограммы</w:t>
      </w:r>
    </w:p>
    <w:p w14:paraId="47165122" w14:textId="77777777" w:rsidR="00080435" w:rsidRDefault="00080435">
      <w:pPr>
        <w:widowControl/>
        <w:jc w:val="center"/>
        <w:outlineLvl w:val="3"/>
        <w:rPr>
          <w:rFonts w:ascii="Times New Roman" w:hAnsi="Times New Roman"/>
          <w:b/>
          <w:color w:val="000000" w:themeColor="text1"/>
          <w:sz w:val="28"/>
        </w:rPr>
      </w:pPr>
    </w:p>
    <w:p w14:paraId="3E33669C" w14:textId="373144C3"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Общий объем бюджетных ассигнований на реализацию подпрограммы 1 составляет </w:t>
      </w:r>
      <w:r w:rsidR="00823D8A">
        <w:rPr>
          <w:rFonts w:ascii="Times New Roman" w:hAnsi="Times New Roman"/>
          <w:color w:val="000000" w:themeColor="text1"/>
          <w:sz w:val="28"/>
          <w:shd w:val="clear" w:color="auto" w:fill="FFD821"/>
        </w:rPr>
        <w:t>521232,8</w:t>
      </w:r>
      <w:r>
        <w:rPr>
          <w:rFonts w:ascii="Times New Roman" w:hAnsi="Times New Roman"/>
          <w:color w:val="000000" w:themeColor="text1"/>
          <w:sz w:val="28"/>
        </w:rPr>
        <w:t xml:space="preserve"> тыс. руб.</w:t>
      </w:r>
    </w:p>
    <w:p w14:paraId="54F43FA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1 по годам реализации программы в разрезе задач приведен в таблице 1.</w:t>
      </w:r>
    </w:p>
    <w:p w14:paraId="393B6A86" w14:textId="77777777" w:rsidR="00080435" w:rsidRDefault="00080435">
      <w:pPr>
        <w:widowControl/>
        <w:ind w:firstLine="708"/>
        <w:jc w:val="both"/>
        <w:outlineLvl w:val="3"/>
        <w:rPr>
          <w:rFonts w:ascii="Times New Roman" w:hAnsi="Times New Roman"/>
          <w:color w:val="000000" w:themeColor="text1"/>
          <w:sz w:val="28"/>
        </w:rPr>
      </w:pPr>
    </w:p>
    <w:p w14:paraId="377263A2"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ab/>
        <w:t>Таблица 1</w:t>
      </w:r>
    </w:p>
    <w:tbl>
      <w:tblPr>
        <w:tblW w:w="0" w:type="auto"/>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409"/>
        <w:gridCol w:w="1134"/>
        <w:gridCol w:w="1134"/>
        <w:gridCol w:w="1134"/>
        <w:gridCol w:w="1134"/>
        <w:gridCol w:w="1134"/>
        <w:gridCol w:w="1197"/>
      </w:tblGrid>
      <w:tr w:rsidR="00080435" w14:paraId="57A0D83A" w14:textId="77777777">
        <w:trPr>
          <w:trHeight w:val="475"/>
        </w:trPr>
        <w:tc>
          <w:tcPr>
            <w:tcW w:w="2409"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65063C" w14:textId="77777777" w:rsidR="00080435" w:rsidRDefault="00080435">
            <w:pPr>
              <w:widowControl/>
              <w:jc w:val="both"/>
              <w:outlineLvl w:val="3"/>
              <w:rPr>
                <w:rFonts w:ascii="Times New Roman" w:hAnsi="Times New Roman"/>
                <w:b/>
                <w:color w:val="000000" w:themeColor="text1"/>
                <w:sz w:val="28"/>
              </w:rPr>
            </w:pPr>
          </w:p>
          <w:p w14:paraId="50ACF11B"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Задача подпрограммы</w:t>
            </w:r>
          </w:p>
        </w:tc>
        <w:tc>
          <w:tcPr>
            <w:tcW w:w="6867" w:type="dxa"/>
            <w:gridSpan w:val="6"/>
            <w:tcBorders>
              <w:top w:val="single" w:sz="4" w:space="0" w:color="000000"/>
              <w:left w:val="single" w:sz="4" w:space="0" w:color="000000"/>
              <w:bottom w:val="single" w:sz="4" w:space="0" w:color="000000"/>
              <w:right w:val="single" w:sz="4" w:space="0" w:color="000000"/>
            </w:tcBorders>
            <w:shd w:val="clear" w:color="auto" w:fill="auto"/>
          </w:tcPr>
          <w:p w14:paraId="15AA7353"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Финансовые ресурсы, необходимые для реализации</w:t>
            </w:r>
          </w:p>
          <w:p w14:paraId="4716FAD0"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4"/>
              </w:rPr>
              <w:t>подпрограммы 1 (в тыс. руб.)</w:t>
            </w:r>
          </w:p>
        </w:tc>
      </w:tr>
      <w:tr w:rsidR="00080435" w14:paraId="16046DDF" w14:textId="77777777">
        <w:trPr>
          <w:trHeight w:val="958"/>
        </w:trPr>
        <w:tc>
          <w:tcPr>
            <w:tcW w:w="2409" w:type="dxa"/>
            <w:vMerge/>
            <w:tcBorders>
              <w:top w:val="single" w:sz="4" w:space="0" w:color="000000"/>
              <w:left w:val="single" w:sz="4" w:space="0" w:color="000000"/>
              <w:bottom w:val="single" w:sz="4" w:space="0" w:color="000000"/>
              <w:right w:val="single" w:sz="4" w:space="0" w:color="000000"/>
            </w:tcBorders>
            <w:shd w:val="clear" w:color="auto" w:fill="auto"/>
          </w:tcPr>
          <w:p w14:paraId="5093FAAB" w14:textId="77777777" w:rsidR="00080435" w:rsidRDefault="00080435"/>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804448B"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2025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C65AD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297DBD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2027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6D9E35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2028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FF3031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2029 год</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18C9EFE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2030 год</w:t>
            </w:r>
          </w:p>
        </w:tc>
      </w:tr>
      <w:tr w:rsidR="00080435" w14:paraId="2C21144E" w14:textId="77777777">
        <w:trPr>
          <w:trHeight w:val="1407"/>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42F7C367"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 xml:space="preserve">Задача 1«Развитие и модернизация системы </w:t>
            </w:r>
            <w:r>
              <w:rPr>
                <w:rFonts w:ascii="Times New Roman" w:hAnsi="Times New Roman"/>
                <w:color w:val="000000" w:themeColor="text1"/>
              </w:rPr>
              <w:t>газоснабжения в населенных пунктах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101385"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103463,5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1C9ABA3"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1600,0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0CA494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B6A2A6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2EA2DD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5CEDDC16"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1000,0</w:t>
            </w:r>
          </w:p>
        </w:tc>
      </w:tr>
      <w:tr w:rsidR="00080435" w14:paraId="262FBC9A"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0C14C5C9"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Задача 2 «Повышение качества оказываемых услуг организациями коммунального комплекса»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F47482" w14:textId="77777777" w:rsidR="00080435" w:rsidRDefault="00882AAE">
            <w:pPr>
              <w:widowControl/>
              <w:jc w:val="both"/>
              <w:outlineLvl w:val="3"/>
              <w:rPr>
                <w:rStyle w:val="1f5"/>
                <w:rFonts w:ascii="Times New Roman" w:hAnsi="Times New Roman"/>
                <w:color w:val="000000" w:themeColor="text1"/>
                <w:sz w:val="24"/>
              </w:rPr>
            </w:pPr>
            <w:r>
              <w:rPr>
                <w:rStyle w:val="1f5"/>
                <w:rFonts w:ascii="Times New Roman" w:hAnsi="Times New Roman"/>
                <w:color w:val="000000" w:themeColor="text1"/>
                <w:sz w:val="24"/>
              </w:rPr>
              <w:t>120395,1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4265374" w14:textId="4F51157D" w:rsidR="00080435" w:rsidRDefault="00823D8A">
            <w:pPr>
              <w:widowControl/>
              <w:jc w:val="both"/>
              <w:outlineLvl w:val="3"/>
              <w:rPr>
                <w:rFonts w:ascii="Times New Roman" w:hAnsi="Times New Roman"/>
                <w:color w:val="000000" w:themeColor="text1"/>
                <w:sz w:val="24"/>
              </w:rPr>
            </w:pPr>
            <w:r w:rsidRPr="00823D8A">
              <w:rPr>
                <w:rFonts w:ascii="Times New Roman" w:hAnsi="Times New Roman"/>
                <w:color w:val="000000" w:themeColor="text1"/>
                <w:sz w:val="24"/>
                <w:highlight w:val="yellow"/>
              </w:rPr>
              <w:t>102712,6</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D5C53C4"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44056,4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A06831D"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44552,5</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6E09B3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36718,3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61AF8936"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36718,3</w:t>
            </w:r>
          </w:p>
        </w:tc>
      </w:tr>
      <w:tr w:rsidR="00080435" w14:paraId="1B6DD76E"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10632D93"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Задача 3 «Реализация мероприятий по проведению капитального ремонта объектов муниципального жилищного фонда»</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7D81AC5"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3763,3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887E483"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056537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1464,7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CD39A7"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1464,7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E297657"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1500,0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37ADA3B3"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1500,0</w:t>
            </w:r>
          </w:p>
        </w:tc>
      </w:tr>
      <w:tr w:rsidR="00080435" w14:paraId="345B609A" w14:textId="77777777">
        <w:trPr>
          <w:trHeight w:val="761"/>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5FEE62C9"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 xml:space="preserve">Задача 4 «Обеспечение функционирования объектов теплового комплекса </w:t>
            </w:r>
            <w:r>
              <w:rPr>
                <w:rFonts w:ascii="Times New Roman" w:hAnsi="Times New Roman"/>
                <w:color w:val="000000" w:themeColor="text1"/>
              </w:rPr>
              <w:t>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750B254"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4649,0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DD61D47" w14:textId="77777777" w:rsidR="00080435" w:rsidRPr="00823D8A" w:rsidRDefault="00882AAE">
            <w:pPr>
              <w:widowControl/>
              <w:jc w:val="both"/>
              <w:outlineLvl w:val="3"/>
              <w:rPr>
                <w:rFonts w:ascii="Times New Roman" w:hAnsi="Times New Roman"/>
                <w:color w:val="000000" w:themeColor="text1"/>
                <w:sz w:val="24"/>
              </w:rPr>
            </w:pPr>
            <w:r w:rsidRPr="00823D8A">
              <w:rPr>
                <w:rFonts w:ascii="Times New Roman" w:hAnsi="Times New Roman"/>
                <w:color w:val="000000" w:themeColor="text1"/>
                <w:sz w:val="24"/>
              </w:rPr>
              <w:t>6474,4</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A2E01B0"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2038F0F"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2000,0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D940F4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541B3F61"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100,0</w:t>
            </w:r>
          </w:p>
        </w:tc>
      </w:tr>
      <w:tr w:rsidR="00080435" w14:paraId="56D0E444" w14:textId="77777777">
        <w:trPr>
          <w:trHeight w:val="353"/>
        </w:trPr>
        <w:tc>
          <w:tcPr>
            <w:tcW w:w="2409" w:type="dxa"/>
            <w:tcBorders>
              <w:top w:val="single" w:sz="4" w:space="0" w:color="000000"/>
              <w:left w:val="single" w:sz="4" w:space="0" w:color="000000"/>
              <w:bottom w:val="single" w:sz="4" w:space="0" w:color="000000"/>
              <w:right w:val="single" w:sz="4" w:space="0" w:color="000000"/>
            </w:tcBorders>
            <w:shd w:val="clear" w:color="auto" w:fill="auto"/>
          </w:tcPr>
          <w:p w14:paraId="3095D128" w14:textId="77777777" w:rsidR="00080435" w:rsidRDefault="00882AAE">
            <w:pPr>
              <w:widowControl/>
              <w:jc w:val="both"/>
              <w:outlineLvl w:val="3"/>
              <w:rPr>
                <w:rFonts w:ascii="Times New Roman" w:hAnsi="Times New Roman"/>
                <w:color w:val="000000" w:themeColor="text1"/>
              </w:rPr>
            </w:pPr>
            <w:r>
              <w:rPr>
                <w:rFonts w:ascii="Times New Roman" w:hAnsi="Times New Roman"/>
                <w:color w:val="000000" w:themeColor="text1"/>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E85C3DE"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232270,9</w:t>
            </w:r>
          </w:p>
        </w:tc>
        <w:tc>
          <w:tcPr>
            <w:tcW w:w="1134"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6CB821C5" w14:textId="59A58CDB" w:rsidR="00080435" w:rsidRPr="00EC69AB" w:rsidRDefault="00EC69AB">
            <w:pPr>
              <w:widowControl/>
              <w:jc w:val="both"/>
              <w:outlineLvl w:val="3"/>
              <w:rPr>
                <w:rFonts w:ascii="Times New Roman" w:hAnsi="Times New Roman"/>
                <w:color w:val="000000" w:themeColor="text1"/>
                <w:sz w:val="24"/>
                <w:highlight w:val="yellow"/>
              </w:rPr>
            </w:pPr>
            <w:r w:rsidRPr="00EC69AB">
              <w:rPr>
                <w:rFonts w:ascii="Times New Roman" w:hAnsi="Times New Roman"/>
                <w:color w:val="000000" w:themeColor="text1"/>
                <w:sz w:val="24"/>
                <w:highlight w:val="yellow"/>
              </w:rPr>
              <w:t>112787,0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EF461CC"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48521,1</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058CA3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49017,2</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59528A9A"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39318,3</w:t>
            </w:r>
          </w:p>
        </w:tc>
        <w:tc>
          <w:tcPr>
            <w:tcW w:w="1197" w:type="dxa"/>
            <w:tcBorders>
              <w:top w:val="single" w:sz="4" w:space="0" w:color="000000"/>
              <w:left w:val="single" w:sz="4" w:space="0" w:color="000000"/>
              <w:bottom w:val="single" w:sz="4" w:space="0" w:color="000000"/>
              <w:right w:val="single" w:sz="4" w:space="0" w:color="000000"/>
            </w:tcBorders>
            <w:shd w:val="clear" w:color="auto" w:fill="auto"/>
          </w:tcPr>
          <w:p w14:paraId="4E9C21FE"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39318,3</w:t>
            </w:r>
          </w:p>
        </w:tc>
      </w:tr>
    </w:tbl>
    <w:p w14:paraId="26D1DA20" w14:textId="77777777" w:rsidR="00080435" w:rsidRDefault="00080435">
      <w:pPr>
        <w:widowControl/>
        <w:jc w:val="both"/>
        <w:outlineLvl w:val="3"/>
        <w:rPr>
          <w:rFonts w:ascii="Times New Roman" w:hAnsi="Times New Roman"/>
          <w:color w:val="000000" w:themeColor="text1"/>
          <w:sz w:val="28"/>
        </w:rPr>
      </w:pPr>
    </w:p>
    <w:p w14:paraId="5BA9B3CC" w14:textId="77777777" w:rsidR="00080435" w:rsidRDefault="00080435">
      <w:pPr>
        <w:widowControl/>
        <w:jc w:val="both"/>
        <w:outlineLvl w:val="3"/>
        <w:rPr>
          <w:rFonts w:ascii="Times New Roman" w:hAnsi="Times New Roman"/>
          <w:color w:val="000000" w:themeColor="text1"/>
          <w:sz w:val="28"/>
        </w:rPr>
      </w:pPr>
    </w:p>
    <w:p w14:paraId="18637F77" w14:textId="77777777" w:rsidR="00080435" w:rsidRDefault="00080435">
      <w:pPr>
        <w:widowControl/>
        <w:jc w:val="both"/>
        <w:outlineLvl w:val="3"/>
        <w:rPr>
          <w:rFonts w:ascii="Times New Roman" w:hAnsi="Times New Roman"/>
          <w:color w:val="000000" w:themeColor="text1"/>
          <w:sz w:val="28"/>
        </w:rPr>
      </w:pPr>
    </w:p>
    <w:p w14:paraId="3C1DB05A" w14:textId="77777777" w:rsidR="00080435" w:rsidRDefault="00080435">
      <w:pPr>
        <w:widowControl/>
        <w:jc w:val="both"/>
        <w:outlineLvl w:val="3"/>
        <w:rPr>
          <w:rFonts w:ascii="Times New Roman" w:hAnsi="Times New Roman"/>
          <w:color w:val="000000" w:themeColor="text1"/>
          <w:sz w:val="28"/>
        </w:rPr>
      </w:pPr>
    </w:p>
    <w:p w14:paraId="5A034868"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 Подпрограмма 2. «Развитие дорожного хозяйства и сферы</w:t>
      </w:r>
    </w:p>
    <w:p w14:paraId="4AFDA43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транспорта»</w:t>
      </w:r>
    </w:p>
    <w:p w14:paraId="7F916AB4" w14:textId="77777777" w:rsidR="00080435" w:rsidRDefault="00080435">
      <w:pPr>
        <w:widowControl/>
        <w:jc w:val="both"/>
        <w:outlineLvl w:val="3"/>
        <w:rPr>
          <w:rFonts w:ascii="Times New Roman" w:hAnsi="Times New Roman"/>
          <w:color w:val="000000" w:themeColor="text1"/>
          <w:sz w:val="28"/>
        </w:rPr>
      </w:pPr>
    </w:p>
    <w:p w14:paraId="08B7795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 xml:space="preserve">4.1. Задачи </w:t>
      </w:r>
      <w:r>
        <w:rPr>
          <w:rFonts w:ascii="Times New Roman" w:hAnsi="Times New Roman"/>
          <w:b/>
          <w:color w:val="000000" w:themeColor="text1"/>
          <w:sz w:val="28"/>
        </w:rPr>
        <w:t>подпрограммы</w:t>
      </w:r>
    </w:p>
    <w:p w14:paraId="01B70BD9" w14:textId="77777777" w:rsidR="00080435" w:rsidRDefault="00080435">
      <w:pPr>
        <w:widowControl/>
        <w:jc w:val="center"/>
        <w:outlineLvl w:val="3"/>
        <w:rPr>
          <w:rFonts w:ascii="Times New Roman" w:hAnsi="Times New Roman"/>
          <w:b/>
          <w:color w:val="000000" w:themeColor="text1"/>
          <w:sz w:val="28"/>
        </w:rPr>
      </w:pPr>
    </w:p>
    <w:p w14:paraId="664E465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Реализация подпрограммы 2 «Развитие дорожного хозяйства и сферы транспорта» (далее - подпрограмма 2) связана с решением следующих задач:</w:t>
      </w:r>
    </w:p>
    <w:p w14:paraId="63EE696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 сохранность автомобильных дорог общего пользования местного значения на территории Кашинского муниципального округа Тверской области;</w:t>
      </w:r>
    </w:p>
    <w:p w14:paraId="4C4D87ED"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капитальный ремонт и ремонт улично-дорожной сети;</w:t>
      </w:r>
    </w:p>
    <w:p w14:paraId="5564793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ремонт дворовых территорий многоквартирных домов, проездов к дворовым территориям многоквартирных домов населенных пунктов;</w:t>
      </w:r>
    </w:p>
    <w:p w14:paraId="0A8A54CD"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4. повышение транспортной </w:t>
      </w:r>
      <w:r>
        <w:rPr>
          <w:rFonts w:ascii="Times New Roman" w:hAnsi="Times New Roman"/>
          <w:color w:val="000000" w:themeColor="text1"/>
          <w:sz w:val="28"/>
        </w:rPr>
        <w:t>доступности населения.</w:t>
      </w:r>
    </w:p>
    <w:p w14:paraId="77E3E39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оценивается с помощью следующего показателя – протяжённость реконструированных и отремонтированных автомобильных дорог общего пользования местного значения;</w:t>
      </w:r>
    </w:p>
    <w:p w14:paraId="7C9EC44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«Капитальный ремонт и ремонт улично-дорожной сети» оценивается с помощью следующего показателя – протяженность отремонтированных автомобильных дорог общего пользования местного значения;</w:t>
      </w:r>
    </w:p>
    <w:p w14:paraId="71DD19C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«Ремонт дворовых территорий многоквартирных домов, проездов к дворовым территориям многоквартирных домов населенных пунктов» оценивается с помощью следующего показателя – площадь отремонтированных дворовых территорий многоквартирных домов населенных пунктов;</w:t>
      </w:r>
    </w:p>
    <w:p w14:paraId="4A32F1D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4 «Повышение транспортной доступности населения» оценивается с помощью показателя - доля населённых пунктов, охваченных маршрутной сетью пассажирских перевозок.</w:t>
      </w:r>
    </w:p>
    <w:p w14:paraId="1F7473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2 по годам реализации программы приведены в приложении 1 к настоящей программе.</w:t>
      </w:r>
    </w:p>
    <w:p w14:paraId="516E075F" w14:textId="77777777" w:rsidR="00080435" w:rsidRDefault="00080435">
      <w:pPr>
        <w:widowControl/>
        <w:ind w:firstLine="708"/>
        <w:jc w:val="both"/>
        <w:outlineLvl w:val="3"/>
        <w:rPr>
          <w:rFonts w:ascii="Times New Roman" w:hAnsi="Times New Roman"/>
          <w:color w:val="000000" w:themeColor="text1"/>
          <w:sz w:val="28"/>
        </w:rPr>
      </w:pPr>
    </w:p>
    <w:p w14:paraId="051D9EF5"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4.2.</w:t>
      </w:r>
      <w:r>
        <w:rPr>
          <w:rFonts w:ascii="Times New Roman" w:hAnsi="Times New Roman"/>
          <w:b/>
          <w:color w:val="000000" w:themeColor="text1"/>
          <w:sz w:val="28"/>
        </w:rPr>
        <w:tab/>
        <w:t>Мероприятия подпрограммы</w:t>
      </w:r>
    </w:p>
    <w:p w14:paraId="5C67CF81" w14:textId="77777777" w:rsidR="00080435" w:rsidRDefault="00080435">
      <w:pPr>
        <w:widowControl/>
        <w:jc w:val="both"/>
        <w:outlineLvl w:val="3"/>
        <w:rPr>
          <w:rFonts w:ascii="Times New Roman" w:hAnsi="Times New Roman"/>
          <w:color w:val="000000" w:themeColor="text1"/>
          <w:sz w:val="28"/>
        </w:rPr>
      </w:pPr>
    </w:p>
    <w:p w14:paraId="159072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Решение задачи 1 «Сохранность автомобильных дорог общего пользования местного значения на территории Кашинского муниципального округа Тверской области» осуществляется посредством выполнения следующих мероприятий: </w:t>
      </w:r>
    </w:p>
    <w:p w14:paraId="6173ABD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Субсидии на содержание автомобильных дорог и сооружений на них, расположенных на территории города Кашин;</w:t>
      </w:r>
    </w:p>
    <w:p w14:paraId="2D95535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Осуществление отдельных государственных полномочий Тверской области в сфере осуществления дорожной деятельности по содержанию автомобильных дорог общего пользования регионального или межмуниципального значения Тверской области 3 класса;</w:t>
      </w:r>
    </w:p>
    <w:p w14:paraId="54AC105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Ремонт автомобильных дорог общего пользования местного значения на территории города Кашин;</w:t>
      </w:r>
    </w:p>
    <w:p w14:paraId="67FAE51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Ремонт и содержание автомобильных дорог общего пользования местного значения и сооружений на них, расположенных на сельских территориях Кашинского муниципального округа Тверской области;</w:t>
      </w:r>
    </w:p>
    <w:p w14:paraId="1F33924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Административное мероприятие, мероприятие, направленные на взыскание дебиторской задолженности (неустойки, пени, штрафы) в сфере дорожной деятельности;</w:t>
      </w:r>
    </w:p>
    <w:p w14:paraId="187E748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w:t>
      </w:r>
      <w:r>
        <w:rPr>
          <w:rFonts w:ascii="Times New Roman" w:hAnsi="Times New Roman"/>
          <w:color w:val="000000" w:themeColor="text1"/>
          <w:sz w:val="28"/>
        </w:rPr>
        <w:tab/>
      </w:r>
      <w:r>
        <w:rPr>
          <w:rStyle w:val="1f5"/>
          <w:rFonts w:ascii="XO Thames" w:hAnsi="XO Thames"/>
          <w:sz w:val="28"/>
        </w:rPr>
        <w:t>Проектно-изыскательские работы на капитальный ремонт моста через р. Черновка расположенного по адресу: Тверская обл., Кашинский муниципальный округ, автомобильная дорога общего пользования местного значения «Славково-Борки»;</w:t>
      </w:r>
    </w:p>
    <w:p w14:paraId="4647FE68" w14:textId="77777777" w:rsidR="00080435" w:rsidRDefault="00882AAE">
      <w:pPr>
        <w:widowControl/>
        <w:ind w:firstLine="708"/>
        <w:jc w:val="both"/>
        <w:outlineLvl w:val="3"/>
        <w:rPr>
          <w:rStyle w:val="1f5"/>
          <w:rFonts w:ascii="XO Thames" w:hAnsi="XO Thames"/>
          <w:sz w:val="28"/>
        </w:rPr>
      </w:pPr>
      <w:r>
        <w:rPr>
          <w:rFonts w:ascii="XO Thames" w:hAnsi="XO Thames"/>
          <w:sz w:val="28"/>
        </w:rPr>
        <w:t xml:space="preserve">7. </w:t>
      </w:r>
      <w:r>
        <w:rPr>
          <w:rFonts w:ascii="XO Thames" w:hAnsi="XO Thames"/>
          <w:sz w:val="28"/>
        </w:rPr>
        <w:tab/>
      </w:r>
      <w:r>
        <w:rPr>
          <w:rStyle w:val="1f5"/>
          <w:rFonts w:ascii="XO Thames" w:hAnsi="XO Thames"/>
          <w:sz w:val="28"/>
        </w:rPr>
        <w:t>Капитальный ремонт и ремонт автомобильных дорог общего пользования местного значения в границах Кашинского муниципального округа Тверской области.</w:t>
      </w:r>
    </w:p>
    <w:p w14:paraId="52F7C68E" w14:textId="77777777" w:rsidR="00080435" w:rsidRDefault="00882AAE">
      <w:pPr>
        <w:widowControl/>
        <w:ind w:firstLine="708"/>
        <w:jc w:val="both"/>
        <w:outlineLvl w:val="3"/>
        <w:rPr>
          <w:rFonts w:ascii="XO Thames" w:hAnsi="XO Thames"/>
          <w:sz w:val="28"/>
        </w:rPr>
      </w:pPr>
      <w:r>
        <w:rPr>
          <w:rStyle w:val="1f5"/>
          <w:rFonts w:ascii="XO Thames" w:hAnsi="XO Thames"/>
          <w:sz w:val="28"/>
        </w:rPr>
        <w:t xml:space="preserve">8. </w:t>
      </w:r>
      <w:bookmarkStart w:id="2" w:name="_Hlk220574919"/>
      <w:r>
        <w:rPr>
          <w:rStyle w:val="1f5"/>
          <w:rFonts w:ascii="XO Thames" w:hAnsi="XO Thames"/>
          <w:sz w:val="28"/>
        </w:rPr>
        <w:t xml:space="preserve">Капитальный ремонт и </w:t>
      </w:r>
      <w:r>
        <w:rPr>
          <w:rStyle w:val="1f5"/>
          <w:rFonts w:ascii="XO Thames" w:hAnsi="XO Thames"/>
          <w:sz w:val="28"/>
        </w:rPr>
        <w:t>ремонт автомобильных дорог общего пользования местного значения в границах Кашинского муниципального округа Тверской области.</w:t>
      </w:r>
      <w:bookmarkEnd w:id="2"/>
    </w:p>
    <w:p w14:paraId="0689093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«Капитальный ремонт и ремонт улично-дорожной сети» осуществляется посредством выполнения следующих мероприятий:</w:t>
      </w:r>
    </w:p>
    <w:p w14:paraId="5233050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Расходы на капитальный ремонт и ремонт улично-дорожной сети за счет средств местного бюджета;</w:t>
      </w:r>
    </w:p>
    <w:p w14:paraId="0A53CD8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Расходы на капитальный ремонт и ремонт улично-дорожной сети за счет средств областного бюджета;</w:t>
      </w:r>
    </w:p>
    <w:p w14:paraId="4C00AFE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r>
      <w:r>
        <w:rPr>
          <w:rStyle w:val="171"/>
          <w:rFonts w:ascii="Times New Roman" w:hAnsi="Times New Roman"/>
          <w:color w:val="000000" w:themeColor="text1"/>
          <w:sz w:val="28"/>
        </w:rPr>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местного бюджета;</w:t>
      </w:r>
    </w:p>
    <w:p w14:paraId="5168EE0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4. </w:t>
      </w:r>
      <w:r>
        <w:rPr>
          <w:rFonts w:ascii="Times New Roman" w:hAnsi="Times New Roman"/>
          <w:color w:val="000000" w:themeColor="text1"/>
          <w:sz w:val="28"/>
        </w:rPr>
        <w:tab/>
        <w:t>Расходы на капитальный ремонт и ремонт автомобильных дорог общего пользования местного значения с твердым покрытием до сельских населенных пунктов за счёт средств областного бюджета.</w:t>
      </w:r>
    </w:p>
    <w:p w14:paraId="418197A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5. Расходы на капитальный ремонт и ремонт автомобильных дорог общего пользования местного значения с твердым покрытием до сельских населенных пунктов Кашинского муниципального округа Тверской области.</w:t>
      </w:r>
    </w:p>
    <w:p w14:paraId="23A4CD12"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6. Капитальный ремонт и ремонт улично-дорожной сети Кашинского муниципального округа Тверской области</w:t>
      </w:r>
    </w:p>
    <w:p w14:paraId="045C03B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Решение задачи 3: «Ремонт дворовых территорий многоквартирных домов, проездов к дворовым территориям многоквартирных домов </w:t>
      </w:r>
      <w:r>
        <w:rPr>
          <w:rFonts w:ascii="Times New Roman" w:hAnsi="Times New Roman"/>
          <w:color w:val="000000" w:themeColor="text1"/>
          <w:sz w:val="28"/>
        </w:rPr>
        <w:t>населенных пунктов» осуществляется посредством выполнения следующих мероприятий:</w:t>
      </w:r>
    </w:p>
    <w:p w14:paraId="5907EEC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Ремонт дворовых территорий за счет средств местного бюджета;</w:t>
      </w:r>
    </w:p>
    <w:p w14:paraId="205F497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Ремонт дворовых территорий за счет средств областного бюджета.</w:t>
      </w:r>
    </w:p>
    <w:p w14:paraId="02913A0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186C37C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 Капитальный ремонт и ремонт дворовых территорий многоквартирных домов, проездов к дворовым территориям многоквартирных домов Кашинского муниципального округа Тверской области.</w:t>
      </w:r>
    </w:p>
    <w:p w14:paraId="0AA46BD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4 «Повышение транспортной доступности населения» осуществляется посредством выполнения следующих мероприятий:</w:t>
      </w:r>
    </w:p>
    <w:p w14:paraId="60CAF25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14:paraId="64BF295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Организация транспортного обслуживания населения на муниципальных маршрутах регулярных перевозок по регулируемым тарифам.</w:t>
      </w:r>
    </w:p>
    <w:p w14:paraId="14A23B5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Организация транспортного обслуживания населения на муниципальных маршрутах регулярных перевозок по регулируемым тарифам.</w:t>
      </w:r>
    </w:p>
    <w:p w14:paraId="2ECA28D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2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1C8D32C5" w14:textId="77777777" w:rsidR="00080435" w:rsidRDefault="00080435">
      <w:pPr>
        <w:widowControl/>
        <w:jc w:val="both"/>
        <w:outlineLvl w:val="3"/>
        <w:rPr>
          <w:rFonts w:ascii="Times New Roman" w:hAnsi="Times New Roman"/>
          <w:color w:val="000000" w:themeColor="text1"/>
          <w:sz w:val="28"/>
        </w:rPr>
      </w:pPr>
    </w:p>
    <w:p w14:paraId="6FE17CA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4.3. Механизм предоставления бюджетных</w:t>
      </w:r>
    </w:p>
    <w:p w14:paraId="38788270"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Ассигнований для выполнения мероприятий подпрограммы</w:t>
      </w:r>
    </w:p>
    <w:p w14:paraId="0230E61F" w14:textId="77777777" w:rsidR="00080435" w:rsidRDefault="00080435">
      <w:pPr>
        <w:widowControl/>
        <w:jc w:val="center"/>
        <w:outlineLvl w:val="3"/>
        <w:rPr>
          <w:rFonts w:ascii="Times New Roman" w:hAnsi="Times New Roman"/>
          <w:b/>
          <w:color w:val="000000" w:themeColor="text1"/>
          <w:sz w:val="28"/>
        </w:rPr>
      </w:pPr>
    </w:p>
    <w:p w14:paraId="28F8E82A" w14:textId="77777777" w:rsidR="00080435" w:rsidRDefault="00080435">
      <w:pPr>
        <w:widowControl/>
        <w:jc w:val="both"/>
        <w:outlineLvl w:val="3"/>
        <w:rPr>
          <w:rFonts w:ascii="Times New Roman" w:hAnsi="Times New Roman"/>
          <w:color w:val="000000" w:themeColor="text1"/>
          <w:sz w:val="28"/>
        </w:rPr>
      </w:pPr>
    </w:p>
    <w:p w14:paraId="6FEF4FE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Бюджетные ассигнования для выполнения мероприятий, указанных в п. 4.2. настоящей программы, представляются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Законом Тверской области от 03.02.2010 №12-ЗО «О наделении органов местного самоуправления муниципальных образований Тверской области отдельными государственными полномочиями Тверской области в сфере осуществления дорожной деятел</w:t>
      </w:r>
      <w:r>
        <w:rPr>
          <w:rFonts w:ascii="Times New Roman" w:hAnsi="Times New Roman"/>
          <w:color w:val="000000" w:themeColor="text1"/>
          <w:sz w:val="28"/>
        </w:rPr>
        <w:t>ьности», постановлением Правительства Тверской области от 13.02.2020 № 56-пп «О государственной программе Тверской области «Развитие транспортного комплекса и дорожного хозяйства Тверской области» на 2020 - 2029 годы», законом Тверской области от 28.12.2011 №88-ЗО «О дорожном фонде Тверской области», постановлением Правительства Тверской области от 28.12.2011 №300-пп «О Порядке формирования и использования бюджетных ассигнований дорожного фонда Тверской области», бюджетом Кашинского муниципального округа Тв</w:t>
      </w:r>
      <w:r>
        <w:rPr>
          <w:rFonts w:ascii="Times New Roman" w:hAnsi="Times New Roman"/>
          <w:color w:val="000000" w:themeColor="text1"/>
          <w:sz w:val="28"/>
        </w:rPr>
        <w:t>ерской области на текущий финансовый год и на плановый период.</w:t>
      </w:r>
    </w:p>
    <w:p w14:paraId="4AD8333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Перечень программных мероприятий включает в себя перечисление денежных средств на основании финансовых документов по назначению.</w:t>
      </w:r>
    </w:p>
    <w:p w14:paraId="6330D18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программой.</w:t>
      </w:r>
    </w:p>
    <w:p w14:paraId="62E2925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2913ED57" w14:textId="77777777" w:rsidR="00080435" w:rsidRDefault="00080435">
      <w:pPr>
        <w:widowControl/>
        <w:jc w:val="both"/>
        <w:outlineLvl w:val="3"/>
        <w:rPr>
          <w:rFonts w:ascii="Times New Roman" w:hAnsi="Times New Roman"/>
          <w:color w:val="000000" w:themeColor="text1"/>
          <w:sz w:val="28"/>
        </w:rPr>
      </w:pPr>
    </w:p>
    <w:p w14:paraId="7C84FA1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4.4. Объем финансовых ресурсов,</w:t>
      </w:r>
    </w:p>
    <w:p w14:paraId="147C571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необходимый для реализации подпрограммы</w:t>
      </w:r>
    </w:p>
    <w:p w14:paraId="012619DA" w14:textId="77777777" w:rsidR="00080435" w:rsidRDefault="00080435">
      <w:pPr>
        <w:widowControl/>
        <w:jc w:val="center"/>
        <w:outlineLvl w:val="3"/>
        <w:rPr>
          <w:rFonts w:ascii="Times New Roman" w:hAnsi="Times New Roman"/>
          <w:b/>
          <w:color w:val="000000" w:themeColor="text1"/>
          <w:sz w:val="28"/>
        </w:rPr>
      </w:pPr>
    </w:p>
    <w:p w14:paraId="2DBA636A" w14:textId="7A714FC5"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Общий объем бюджетных ассигнований на реализацию подпрограммы 2 составляет</w:t>
      </w:r>
      <w:r>
        <w:rPr>
          <w:rFonts w:ascii="Times New Roman" w:hAnsi="Times New Roman"/>
          <w:color w:val="000000" w:themeColor="text1"/>
          <w:sz w:val="28"/>
          <w:u w:val="single"/>
        </w:rPr>
        <w:t xml:space="preserve"> </w:t>
      </w:r>
      <w:r w:rsidRPr="00882AAE">
        <w:rPr>
          <w:rFonts w:ascii="Times New Roman" w:hAnsi="Times New Roman"/>
          <w:color w:val="000000" w:themeColor="text1"/>
          <w:sz w:val="28"/>
          <w:highlight w:val="yellow"/>
          <w:u w:val="single"/>
        </w:rPr>
        <w:t>928723,8</w:t>
      </w:r>
      <w:r>
        <w:rPr>
          <w:rFonts w:ascii="Times New Roman" w:hAnsi="Times New Roman"/>
          <w:color w:val="000000" w:themeColor="text1"/>
          <w:sz w:val="28"/>
        </w:rPr>
        <w:t xml:space="preserve">  тыс. руб.</w:t>
      </w:r>
    </w:p>
    <w:p w14:paraId="62849B3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2, по годам реализации программы в разрезе задач приведен в таблице 2.</w:t>
      </w:r>
    </w:p>
    <w:p w14:paraId="1443A427" w14:textId="77777777" w:rsidR="00080435" w:rsidRDefault="00080435">
      <w:pPr>
        <w:widowControl/>
        <w:outlineLvl w:val="3"/>
        <w:rPr>
          <w:rFonts w:ascii="Times New Roman" w:hAnsi="Times New Roman"/>
          <w:color w:val="000000" w:themeColor="text1"/>
          <w:sz w:val="28"/>
        </w:rPr>
      </w:pPr>
    </w:p>
    <w:p w14:paraId="01FD1E13"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ab/>
        <w:t>Таблица 2</w:t>
      </w:r>
    </w:p>
    <w:p w14:paraId="66777154" w14:textId="77777777" w:rsidR="00080435" w:rsidRDefault="00080435">
      <w:pPr>
        <w:widowControl/>
        <w:jc w:val="right"/>
        <w:outlineLvl w:val="3"/>
        <w:rPr>
          <w:rFonts w:ascii="Times New Roman" w:hAnsi="Times New Roman"/>
          <w:color w:val="000000" w:themeColor="text1"/>
          <w:sz w:val="28"/>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134"/>
        <w:gridCol w:w="1134"/>
        <w:gridCol w:w="1134"/>
        <w:gridCol w:w="1105"/>
        <w:gridCol w:w="1134"/>
        <w:gridCol w:w="1134"/>
      </w:tblGrid>
      <w:tr w:rsidR="00080435" w14:paraId="0F4F45B8" w14:textId="77777777">
        <w:trPr>
          <w:trHeight w:val="761"/>
        </w:trPr>
        <w:tc>
          <w:tcPr>
            <w:tcW w:w="2972"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F4386BA" w14:textId="77777777" w:rsidR="00080435" w:rsidRDefault="00080435">
            <w:pPr>
              <w:widowControl/>
              <w:jc w:val="both"/>
              <w:outlineLvl w:val="3"/>
              <w:rPr>
                <w:rFonts w:ascii="Times New Roman" w:hAnsi="Times New Roman"/>
                <w:b/>
                <w:color w:val="000000" w:themeColor="text1"/>
                <w:sz w:val="28"/>
              </w:rPr>
            </w:pPr>
          </w:p>
          <w:p w14:paraId="2C944492" w14:textId="77777777" w:rsidR="00080435" w:rsidRDefault="00080435">
            <w:pPr>
              <w:widowControl/>
              <w:jc w:val="both"/>
              <w:outlineLvl w:val="3"/>
              <w:rPr>
                <w:rFonts w:ascii="Times New Roman" w:hAnsi="Times New Roman"/>
                <w:b/>
                <w:color w:val="000000" w:themeColor="text1"/>
                <w:sz w:val="28"/>
              </w:rPr>
            </w:pPr>
          </w:p>
          <w:p w14:paraId="4F1754F4" w14:textId="77777777" w:rsidR="00080435" w:rsidRDefault="00080435">
            <w:pPr>
              <w:widowControl/>
              <w:jc w:val="both"/>
              <w:outlineLvl w:val="3"/>
              <w:rPr>
                <w:rFonts w:ascii="Times New Roman" w:hAnsi="Times New Roman"/>
                <w:b/>
                <w:color w:val="000000" w:themeColor="text1"/>
                <w:sz w:val="28"/>
              </w:rPr>
            </w:pPr>
          </w:p>
          <w:p w14:paraId="4D22EC28"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Задача подпрограммы</w:t>
            </w:r>
          </w:p>
        </w:tc>
        <w:tc>
          <w:tcPr>
            <w:tcW w:w="6775" w:type="dxa"/>
            <w:gridSpan w:val="6"/>
            <w:tcBorders>
              <w:top w:val="single" w:sz="4" w:space="0" w:color="000000"/>
              <w:left w:val="single" w:sz="4" w:space="0" w:color="000000"/>
              <w:bottom w:val="single" w:sz="4" w:space="0" w:color="000000"/>
              <w:right w:val="single" w:sz="4" w:space="0" w:color="000000"/>
            </w:tcBorders>
            <w:shd w:val="clear" w:color="auto" w:fill="auto"/>
          </w:tcPr>
          <w:p w14:paraId="4FCA9A5D"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 xml:space="preserve">Финансовые ресурсы, необходимые для </w:t>
            </w:r>
            <w:r>
              <w:rPr>
                <w:rFonts w:ascii="Times New Roman" w:hAnsi="Times New Roman"/>
                <w:b/>
                <w:color w:val="000000" w:themeColor="text1"/>
                <w:sz w:val="24"/>
              </w:rPr>
              <w:t>реализации</w:t>
            </w:r>
          </w:p>
          <w:p w14:paraId="2A90C7D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4"/>
              </w:rPr>
              <w:t>подпрограммы 2 (в тыс. руб.)</w:t>
            </w:r>
          </w:p>
        </w:tc>
      </w:tr>
      <w:tr w:rsidR="00080435" w14:paraId="0DB5FC76" w14:textId="77777777">
        <w:trPr>
          <w:trHeight w:val="761"/>
        </w:trPr>
        <w:tc>
          <w:tcPr>
            <w:tcW w:w="2972" w:type="dxa"/>
            <w:vMerge/>
            <w:tcBorders>
              <w:top w:val="single" w:sz="4" w:space="0" w:color="000000"/>
              <w:left w:val="single" w:sz="4" w:space="0" w:color="000000"/>
              <w:bottom w:val="single" w:sz="4" w:space="0" w:color="000000"/>
              <w:right w:val="single" w:sz="4" w:space="0" w:color="000000"/>
            </w:tcBorders>
            <w:shd w:val="clear" w:color="auto" w:fill="auto"/>
          </w:tcPr>
          <w:p w14:paraId="6F3269AD" w14:textId="77777777" w:rsidR="00080435" w:rsidRDefault="00080435"/>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C0CF6C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2025</w:t>
            </w:r>
          </w:p>
          <w:p w14:paraId="1863FD8C"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4F02A1D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2026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306FDC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2027</w:t>
            </w:r>
          </w:p>
          <w:p w14:paraId="2E43C61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14:paraId="79133CA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2028</w:t>
            </w:r>
          </w:p>
          <w:p w14:paraId="720B3D91"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445CE9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2029 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13A53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2030 год</w:t>
            </w:r>
          </w:p>
        </w:tc>
      </w:tr>
      <w:tr w:rsidR="00080435" w14:paraId="063E7D72"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19A2E774"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1 «Сохранность автомобильных дорог общего пользования местного значения на территории Кашинского муниципального округа Тверской области»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996038B"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50427,7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129A07" w14:textId="4A20CC81" w:rsidR="00080435" w:rsidRPr="00882AAE" w:rsidRDefault="00882AAE">
            <w:pPr>
              <w:widowControl/>
              <w:jc w:val="both"/>
              <w:outlineLvl w:val="3"/>
              <w:rPr>
                <w:rFonts w:ascii="Times New Roman" w:hAnsi="Times New Roman"/>
                <w:color w:val="000000" w:themeColor="text1"/>
                <w:sz w:val="22"/>
                <w:highlight w:val="yellow"/>
              </w:rPr>
            </w:pPr>
            <w:r w:rsidRPr="00882AAE">
              <w:rPr>
                <w:rFonts w:ascii="Times New Roman" w:hAnsi="Times New Roman"/>
                <w:color w:val="000000" w:themeColor="text1"/>
                <w:sz w:val="22"/>
                <w:highlight w:val="yellow"/>
              </w:rPr>
              <w:t>71309,2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ABD0AB"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55214,1</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70E69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57154,8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4B3115"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51438,0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6A6C0C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51438,0</w:t>
            </w:r>
          </w:p>
        </w:tc>
      </w:tr>
      <w:tr w:rsidR="00080435" w14:paraId="3ECD3141"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265F2827"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2 «Капитальный ремонт и ремонт улично-дорожной сети»</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41A50"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102945,5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C2471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125868,0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2E9AB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51198,0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16804"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53245,8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5305AF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50633,8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1F675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50633,8</w:t>
            </w:r>
          </w:p>
        </w:tc>
      </w:tr>
      <w:tr w:rsidR="00080435" w14:paraId="74CB7825" w14:textId="77777777">
        <w:trPr>
          <w:trHeight w:val="574"/>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60E7559D"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 xml:space="preserve">Задача 3 «Ремонт дворовых территорий многоквартирных домов, проездов к дворовым территориям </w:t>
            </w:r>
            <w:r>
              <w:rPr>
                <w:rFonts w:ascii="Times New Roman" w:hAnsi="Times New Roman"/>
                <w:color w:val="000000" w:themeColor="text1"/>
                <w:sz w:val="24"/>
              </w:rPr>
              <w:t>многоквартирных домов населенных пунктов»</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CC616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8037,4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C2299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13151,0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FC2C9B8"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9861,0</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C16A5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10255,5</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D1964E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8364,8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4178F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8364,8</w:t>
            </w:r>
          </w:p>
        </w:tc>
      </w:tr>
      <w:tr w:rsidR="00080435" w14:paraId="2D02BDE9" w14:textId="77777777">
        <w:trPr>
          <w:trHeight w:val="857"/>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3CCD1568" w14:textId="77777777" w:rsidR="00080435" w:rsidRDefault="00882AAE">
            <w:pPr>
              <w:widowControl/>
              <w:jc w:val="both"/>
              <w:outlineLvl w:val="3"/>
              <w:rPr>
                <w:rFonts w:ascii="Times New Roman" w:hAnsi="Times New Roman"/>
                <w:color w:val="000000" w:themeColor="text1"/>
                <w:sz w:val="24"/>
              </w:rPr>
            </w:pPr>
            <w:r>
              <w:rPr>
                <w:rFonts w:ascii="Times New Roman" w:hAnsi="Times New Roman"/>
                <w:color w:val="000000" w:themeColor="text1"/>
                <w:sz w:val="24"/>
              </w:rPr>
              <w:t>Задача 4 «Повышение транспортной доступности населения»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BB1B43"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16 525,4</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11A311"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A9B930"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16 526,6</w:t>
            </w:r>
          </w:p>
        </w:tc>
        <w:tc>
          <w:tcPr>
            <w:tcW w:w="1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4324393"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16 526,6</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572FC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16538,7</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D0A2D0"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16538,7</w:t>
            </w:r>
          </w:p>
        </w:tc>
      </w:tr>
      <w:tr w:rsidR="00080435" w14:paraId="4992C3F1" w14:textId="77777777">
        <w:trPr>
          <w:trHeight w:val="353"/>
        </w:trPr>
        <w:tc>
          <w:tcPr>
            <w:tcW w:w="2972" w:type="dxa"/>
            <w:tcBorders>
              <w:top w:val="single" w:sz="4" w:space="0" w:color="000000"/>
              <w:left w:val="single" w:sz="4" w:space="0" w:color="000000"/>
              <w:bottom w:val="single" w:sz="4" w:space="0" w:color="000000"/>
              <w:right w:val="single" w:sz="4" w:space="0" w:color="000000"/>
            </w:tcBorders>
            <w:shd w:val="clear" w:color="auto" w:fill="auto"/>
          </w:tcPr>
          <w:p w14:paraId="5D3C5DE6"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4"/>
              </w:rPr>
              <w:t>Всего, тыс. руб</w:t>
            </w:r>
            <w:r>
              <w:rPr>
                <w:rFonts w:ascii="Times New Roman" w:hAnsi="Times New Roman"/>
                <w:color w:val="000000" w:themeColor="text1"/>
                <w:sz w:val="28"/>
              </w:rPr>
              <w:t>.</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FEB1A9E"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177936,0</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296905FA" w14:textId="2C4E1CF1" w:rsidR="00080435" w:rsidRPr="00882AAE" w:rsidRDefault="00882AAE">
            <w:pPr>
              <w:widowControl/>
              <w:jc w:val="both"/>
              <w:outlineLvl w:val="3"/>
              <w:rPr>
                <w:rFonts w:ascii="Times New Roman" w:hAnsi="Times New Roman"/>
                <w:color w:val="000000" w:themeColor="text1"/>
                <w:sz w:val="22"/>
                <w:highlight w:val="yellow"/>
              </w:rPr>
            </w:pPr>
            <w:r w:rsidRPr="00882AAE">
              <w:rPr>
                <w:rFonts w:ascii="Times New Roman" w:hAnsi="Times New Roman"/>
                <w:color w:val="000000" w:themeColor="text1"/>
                <w:sz w:val="22"/>
                <w:highlight w:val="yellow"/>
              </w:rPr>
              <w:t>226854,8</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3D1714E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132799,7</w:t>
            </w:r>
          </w:p>
        </w:tc>
        <w:tc>
          <w:tcPr>
            <w:tcW w:w="1105" w:type="dxa"/>
            <w:tcBorders>
              <w:top w:val="single" w:sz="4" w:space="0" w:color="000000"/>
              <w:left w:val="single" w:sz="4" w:space="0" w:color="000000"/>
              <w:bottom w:val="single" w:sz="4" w:space="0" w:color="000000"/>
              <w:right w:val="single" w:sz="4" w:space="0" w:color="000000"/>
            </w:tcBorders>
            <w:shd w:val="clear" w:color="auto" w:fill="auto"/>
          </w:tcPr>
          <w:p w14:paraId="398A780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137182,7</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02C6E28"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126975,3</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138AA96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126975,3</w:t>
            </w:r>
          </w:p>
        </w:tc>
      </w:tr>
    </w:tbl>
    <w:p w14:paraId="1E73CC5E" w14:textId="77777777" w:rsidR="00080435" w:rsidRDefault="00080435">
      <w:pPr>
        <w:widowControl/>
        <w:jc w:val="both"/>
        <w:outlineLvl w:val="3"/>
        <w:rPr>
          <w:rFonts w:ascii="Times New Roman" w:hAnsi="Times New Roman"/>
          <w:color w:val="000000" w:themeColor="text1"/>
          <w:sz w:val="28"/>
        </w:rPr>
      </w:pPr>
    </w:p>
    <w:p w14:paraId="5B74077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 Подпрограмма 3. «Повышение безопасности дорожного движения»</w:t>
      </w:r>
    </w:p>
    <w:p w14:paraId="0D504258" w14:textId="77777777" w:rsidR="00080435" w:rsidRDefault="00080435">
      <w:pPr>
        <w:widowControl/>
        <w:jc w:val="both"/>
        <w:outlineLvl w:val="3"/>
        <w:rPr>
          <w:rFonts w:ascii="Times New Roman" w:hAnsi="Times New Roman"/>
          <w:color w:val="000000" w:themeColor="text1"/>
          <w:sz w:val="28"/>
        </w:rPr>
      </w:pPr>
    </w:p>
    <w:p w14:paraId="5B0DEE1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5.1. Задачи подпрограммы</w:t>
      </w:r>
    </w:p>
    <w:p w14:paraId="40735360" w14:textId="77777777" w:rsidR="00080435" w:rsidRDefault="00080435">
      <w:pPr>
        <w:widowControl/>
        <w:jc w:val="center"/>
        <w:outlineLvl w:val="3"/>
        <w:rPr>
          <w:rFonts w:ascii="Times New Roman" w:hAnsi="Times New Roman"/>
          <w:b/>
          <w:color w:val="000000" w:themeColor="text1"/>
          <w:sz w:val="28"/>
        </w:rPr>
      </w:pPr>
    </w:p>
    <w:p w14:paraId="2352691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Реализация подпрограммы «Повышение безопасности дорожного движения» (далее – подпрограмма 3) связана с решением следующих задач:</w:t>
      </w:r>
    </w:p>
    <w:p w14:paraId="2B972BD8"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1. </w:t>
      </w:r>
      <w:r>
        <w:rPr>
          <w:rFonts w:ascii="Times New Roman" w:hAnsi="Times New Roman"/>
          <w:color w:val="000000" w:themeColor="text1"/>
          <w:sz w:val="28"/>
        </w:rPr>
        <w:t>повышение правового сознания и предупреждение опасного поведения участников дорожного движения;</w:t>
      </w:r>
    </w:p>
    <w:p w14:paraId="6179BAA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p w14:paraId="15FBB4C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1: «Повышение правового сознания и предупреждение опасного поведения участников дорожного движения» оценивается с помощью показателя - сокращение количества погибших в дорожно-транспортных происшествиях.</w:t>
      </w:r>
    </w:p>
    <w:p w14:paraId="7452EA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оценивается с помощью показателей:</w:t>
      </w:r>
    </w:p>
    <w:p w14:paraId="2C017AB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установка (замена) пешеходных ограждений;</w:t>
      </w:r>
    </w:p>
    <w:p w14:paraId="4FCC806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установка элементов освещения на пешеходных переходах, автобусных остановках и локальных пересечениях, и примыканиях;</w:t>
      </w:r>
    </w:p>
    <w:p w14:paraId="7366369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устройство искусственных неровностей;</w:t>
      </w:r>
    </w:p>
    <w:p w14:paraId="334A57B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устройство дорожной разметки при оборудовании пешеходных переходов;</w:t>
      </w:r>
    </w:p>
    <w:p w14:paraId="4614CFB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  установка </w:t>
      </w:r>
      <w:r>
        <w:rPr>
          <w:rFonts w:ascii="Times New Roman" w:hAnsi="Times New Roman"/>
          <w:color w:val="000000" w:themeColor="text1"/>
          <w:sz w:val="28"/>
        </w:rPr>
        <w:t>(замена) дорожных знаков.</w:t>
      </w:r>
    </w:p>
    <w:p w14:paraId="27727CF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3 по годам реализации программы приведены в приложении 1 к настоящей программе.</w:t>
      </w:r>
    </w:p>
    <w:p w14:paraId="6E303058" w14:textId="77777777" w:rsidR="00080435" w:rsidRDefault="00080435">
      <w:pPr>
        <w:widowControl/>
        <w:jc w:val="both"/>
        <w:outlineLvl w:val="3"/>
        <w:rPr>
          <w:rFonts w:ascii="Times New Roman" w:hAnsi="Times New Roman"/>
          <w:color w:val="000000" w:themeColor="text1"/>
          <w:sz w:val="28"/>
        </w:rPr>
      </w:pPr>
    </w:p>
    <w:p w14:paraId="49BB976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5.2. Мероприятия подпрограммы</w:t>
      </w:r>
    </w:p>
    <w:p w14:paraId="3CAC38F0" w14:textId="77777777" w:rsidR="00080435" w:rsidRDefault="00080435">
      <w:pPr>
        <w:widowControl/>
        <w:jc w:val="both"/>
        <w:outlineLvl w:val="3"/>
        <w:rPr>
          <w:rFonts w:ascii="Times New Roman" w:hAnsi="Times New Roman"/>
          <w:color w:val="000000" w:themeColor="text1"/>
          <w:sz w:val="28"/>
        </w:rPr>
      </w:pPr>
    </w:p>
    <w:p w14:paraId="361125F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Решение задачи 1 «Повышение правового сознания и предупреждение опасного поведения участников дорожного движения» осуществляется посредством выполнения следующих административных мероприятий: </w:t>
      </w:r>
    </w:p>
    <w:p w14:paraId="4AE9E88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1.Административное мероприятие. Проведение массовых мероприятий и акций (конкурсы «Безопасное колесо», конкурсы среди общеобразовательных учреждений по профилактике ДТП, акция «Внимание дети»);</w:t>
      </w:r>
    </w:p>
    <w:p w14:paraId="0A89F8D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2.Административное мероприятие. Организация тематической наружной социальной рекламы;</w:t>
      </w:r>
    </w:p>
    <w:p w14:paraId="6A1CA86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 осуществляется посредством выполнения следующих мероприятий:</w:t>
      </w:r>
    </w:p>
    <w:p w14:paraId="6876204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1.Обеспечение безопасности дорожного движения на автомобильных дорогах общего пользования местного значения за счет средств местного бюджета;</w:t>
      </w:r>
    </w:p>
    <w:p w14:paraId="16C15D53"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2.Обеспечение безопасности дорожного движения на автомобильных дорогах общего пользования местного значения за счет средств областного бюджета.</w:t>
      </w:r>
    </w:p>
    <w:p w14:paraId="1325F39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Проведение мероприятий в целях обеспечения безопасности дорожного движения на автомобильных дорогах общего пользования местного значения Кашинского муниципального округа Тверской области.</w:t>
      </w:r>
    </w:p>
    <w:p w14:paraId="31FF022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3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1F01AC1E" w14:textId="77777777" w:rsidR="00080435" w:rsidRDefault="00080435">
      <w:pPr>
        <w:widowControl/>
        <w:jc w:val="both"/>
        <w:outlineLvl w:val="3"/>
        <w:rPr>
          <w:rFonts w:ascii="Times New Roman" w:hAnsi="Times New Roman"/>
          <w:color w:val="000000" w:themeColor="text1"/>
          <w:sz w:val="28"/>
        </w:rPr>
      </w:pPr>
    </w:p>
    <w:p w14:paraId="1E34C59B" w14:textId="77777777" w:rsidR="00080435" w:rsidRDefault="00080435">
      <w:pPr>
        <w:widowControl/>
        <w:jc w:val="both"/>
        <w:outlineLvl w:val="3"/>
        <w:rPr>
          <w:rFonts w:ascii="Times New Roman" w:hAnsi="Times New Roman"/>
          <w:color w:val="000000" w:themeColor="text1"/>
          <w:sz w:val="28"/>
        </w:rPr>
      </w:pPr>
    </w:p>
    <w:p w14:paraId="698D827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5.3. Механизм предоставления бюджетных</w:t>
      </w:r>
    </w:p>
    <w:p w14:paraId="74D2905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ассигнований для выполнения мероприятий подпрограммы</w:t>
      </w:r>
    </w:p>
    <w:p w14:paraId="4CF8C255" w14:textId="77777777" w:rsidR="00080435" w:rsidRDefault="00080435">
      <w:pPr>
        <w:widowControl/>
        <w:jc w:val="both"/>
        <w:outlineLvl w:val="3"/>
        <w:rPr>
          <w:rFonts w:ascii="Times New Roman" w:hAnsi="Times New Roman"/>
          <w:color w:val="000000" w:themeColor="text1"/>
          <w:sz w:val="28"/>
        </w:rPr>
      </w:pPr>
    </w:p>
    <w:p w14:paraId="7E44179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Программные мероприятия предусматривают перечисление денежных средств на основании финансовых документов по </w:t>
      </w:r>
      <w:r>
        <w:rPr>
          <w:rFonts w:ascii="Times New Roman" w:hAnsi="Times New Roman"/>
          <w:color w:val="000000" w:themeColor="text1"/>
          <w:sz w:val="28"/>
        </w:rPr>
        <w:t>назначению.</w:t>
      </w:r>
    </w:p>
    <w:p w14:paraId="154AA89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Денежные средства перечисляются с лицевого счета 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6C33936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11ABE198" w14:textId="77777777" w:rsidR="00080435" w:rsidRDefault="00080435">
      <w:pPr>
        <w:widowControl/>
        <w:jc w:val="both"/>
        <w:outlineLvl w:val="3"/>
        <w:rPr>
          <w:rFonts w:ascii="Times New Roman" w:hAnsi="Times New Roman"/>
          <w:color w:val="000000" w:themeColor="text1"/>
          <w:sz w:val="28"/>
        </w:rPr>
      </w:pPr>
    </w:p>
    <w:p w14:paraId="09FA36CD" w14:textId="77777777" w:rsidR="00080435" w:rsidRDefault="00080435">
      <w:pPr>
        <w:widowControl/>
        <w:jc w:val="both"/>
        <w:outlineLvl w:val="3"/>
        <w:rPr>
          <w:rFonts w:ascii="Times New Roman" w:hAnsi="Times New Roman"/>
          <w:color w:val="000000" w:themeColor="text1"/>
          <w:sz w:val="28"/>
        </w:rPr>
      </w:pPr>
    </w:p>
    <w:p w14:paraId="5F14FAE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5.4. Объем финансовых ресурсов,</w:t>
      </w:r>
    </w:p>
    <w:p w14:paraId="42E9BAF2"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необходимый для реализации подпрограммы</w:t>
      </w:r>
    </w:p>
    <w:p w14:paraId="1BB59FA5" w14:textId="77777777" w:rsidR="00080435" w:rsidRDefault="00080435">
      <w:pPr>
        <w:widowControl/>
        <w:jc w:val="both"/>
        <w:outlineLvl w:val="3"/>
        <w:rPr>
          <w:rFonts w:ascii="Times New Roman" w:hAnsi="Times New Roman"/>
          <w:color w:val="000000" w:themeColor="text1"/>
          <w:sz w:val="28"/>
        </w:rPr>
      </w:pPr>
    </w:p>
    <w:p w14:paraId="21BA4C9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Общий объем бюджетных ассигнований на </w:t>
      </w:r>
      <w:r>
        <w:rPr>
          <w:rFonts w:ascii="Times New Roman" w:hAnsi="Times New Roman"/>
          <w:color w:val="000000" w:themeColor="text1"/>
          <w:sz w:val="28"/>
        </w:rPr>
        <w:t>реализацию подпрограммы 3 составляет 21251,8 тыс. руб.</w:t>
      </w:r>
    </w:p>
    <w:p w14:paraId="031919E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3, по годам реализации программы в разрезе задач приведен в таблице 3.</w:t>
      </w:r>
    </w:p>
    <w:p w14:paraId="750416C6" w14:textId="77777777" w:rsidR="00080435" w:rsidRDefault="00080435">
      <w:pPr>
        <w:widowControl/>
        <w:ind w:firstLine="708"/>
        <w:jc w:val="both"/>
        <w:outlineLvl w:val="3"/>
        <w:rPr>
          <w:rFonts w:ascii="Times New Roman" w:hAnsi="Times New Roman"/>
          <w:color w:val="000000" w:themeColor="text1"/>
          <w:sz w:val="28"/>
        </w:rPr>
      </w:pPr>
    </w:p>
    <w:p w14:paraId="38EA91EF"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Таблица 3</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227"/>
        <w:gridCol w:w="1134"/>
        <w:gridCol w:w="1134"/>
        <w:gridCol w:w="992"/>
        <w:gridCol w:w="992"/>
        <w:gridCol w:w="1134"/>
        <w:gridCol w:w="1134"/>
      </w:tblGrid>
      <w:tr w:rsidR="00080435" w14:paraId="307D52DC" w14:textId="77777777">
        <w:trPr>
          <w:trHeight w:val="761"/>
        </w:trPr>
        <w:tc>
          <w:tcPr>
            <w:tcW w:w="3227"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9ED4CE0" w14:textId="77777777" w:rsidR="00080435" w:rsidRDefault="00080435">
            <w:pPr>
              <w:widowControl/>
              <w:jc w:val="both"/>
              <w:outlineLvl w:val="3"/>
              <w:rPr>
                <w:rFonts w:ascii="Times New Roman" w:hAnsi="Times New Roman"/>
                <w:b/>
                <w:color w:val="000000" w:themeColor="text1"/>
                <w:sz w:val="28"/>
              </w:rPr>
            </w:pPr>
          </w:p>
          <w:p w14:paraId="3FAAF90E" w14:textId="77777777" w:rsidR="00080435" w:rsidRDefault="00080435">
            <w:pPr>
              <w:widowControl/>
              <w:jc w:val="both"/>
              <w:outlineLvl w:val="3"/>
              <w:rPr>
                <w:rFonts w:ascii="Times New Roman" w:hAnsi="Times New Roman"/>
                <w:b/>
                <w:color w:val="000000" w:themeColor="text1"/>
                <w:sz w:val="28"/>
              </w:rPr>
            </w:pPr>
          </w:p>
          <w:p w14:paraId="1D215319" w14:textId="77777777" w:rsidR="00080435" w:rsidRDefault="00882AAE">
            <w:pPr>
              <w:widowControl/>
              <w:jc w:val="both"/>
              <w:outlineLvl w:val="3"/>
              <w:rPr>
                <w:rFonts w:ascii="Times New Roman" w:hAnsi="Times New Roman"/>
                <w:b/>
                <w:color w:val="000000" w:themeColor="text1"/>
                <w:sz w:val="28"/>
              </w:rPr>
            </w:pPr>
            <w:r>
              <w:rPr>
                <w:rFonts w:ascii="Times New Roman" w:hAnsi="Times New Roman"/>
                <w:b/>
                <w:color w:val="000000" w:themeColor="text1"/>
                <w:sz w:val="28"/>
              </w:rPr>
              <w:t>Задача подпрограммы</w:t>
            </w:r>
          </w:p>
        </w:tc>
        <w:tc>
          <w:tcPr>
            <w:tcW w:w="6520" w:type="dxa"/>
            <w:gridSpan w:val="6"/>
            <w:tcBorders>
              <w:top w:val="single" w:sz="4" w:space="0" w:color="000000"/>
              <w:left w:val="single" w:sz="4" w:space="0" w:color="000000"/>
              <w:bottom w:val="single" w:sz="4" w:space="0" w:color="000000"/>
              <w:right w:val="single" w:sz="4" w:space="0" w:color="000000"/>
            </w:tcBorders>
            <w:shd w:val="clear" w:color="auto" w:fill="auto"/>
          </w:tcPr>
          <w:p w14:paraId="227DA4B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Финансовые ресурсы, необходимые для реализации</w:t>
            </w:r>
          </w:p>
          <w:p w14:paraId="4925215A"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подпрограммы 3 (в тыс. руб.)</w:t>
            </w:r>
          </w:p>
        </w:tc>
      </w:tr>
      <w:tr w:rsidR="00080435" w14:paraId="00857BE3" w14:textId="77777777">
        <w:trPr>
          <w:trHeight w:val="761"/>
        </w:trPr>
        <w:tc>
          <w:tcPr>
            <w:tcW w:w="3227" w:type="dxa"/>
            <w:vMerge/>
            <w:tcBorders>
              <w:top w:val="single" w:sz="4" w:space="0" w:color="000000"/>
              <w:left w:val="single" w:sz="4" w:space="0" w:color="000000"/>
              <w:bottom w:val="single" w:sz="4" w:space="0" w:color="000000"/>
              <w:right w:val="single" w:sz="4" w:space="0" w:color="000000"/>
            </w:tcBorders>
            <w:shd w:val="clear" w:color="auto" w:fill="auto"/>
          </w:tcPr>
          <w:p w14:paraId="52E0A19B" w14:textId="77777777" w:rsidR="00080435" w:rsidRDefault="00080435"/>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0EA48F6D"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2025</w:t>
            </w:r>
          </w:p>
          <w:p w14:paraId="5A1F137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753A0E3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2026</w:t>
            </w:r>
          </w:p>
          <w:p w14:paraId="4F408CA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7A61BF4E"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2027</w:t>
            </w:r>
          </w:p>
          <w:p w14:paraId="12F51A36"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992" w:type="dxa"/>
            <w:tcBorders>
              <w:top w:val="single" w:sz="4" w:space="0" w:color="000000"/>
              <w:left w:val="single" w:sz="4" w:space="0" w:color="000000"/>
              <w:bottom w:val="single" w:sz="4" w:space="0" w:color="000000"/>
              <w:right w:val="single" w:sz="4" w:space="0" w:color="000000"/>
            </w:tcBorders>
            <w:shd w:val="clear" w:color="auto" w:fill="auto"/>
          </w:tcPr>
          <w:p w14:paraId="5FFB3B4B"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2028</w:t>
            </w:r>
          </w:p>
          <w:p w14:paraId="441E967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4804F57"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2029</w:t>
            </w:r>
          </w:p>
          <w:p w14:paraId="2970A83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c>
          <w:tcPr>
            <w:tcW w:w="1134" w:type="dxa"/>
            <w:tcBorders>
              <w:top w:val="single" w:sz="4" w:space="0" w:color="000000"/>
              <w:left w:val="single" w:sz="4" w:space="0" w:color="000000"/>
              <w:bottom w:val="single" w:sz="4" w:space="0" w:color="000000"/>
              <w:right w:val="single" w:sz="4" w:space="0" w:color="000000"/>
            </w:tcBorders>
            <w:shd w:val="clear" w:color="auto" w:fill="auto"/>
          </w:tcPr>
          <w:p w14:paraId="61F1A66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2030</w:t>
            </w:r>
          </w:p>
          <w:p w14:paraId="0E8ADE79"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год</w:t>
            </w:r>
          </w:p>
        </w:tc>
      </w:tr>
      <w:tr w:rsidR="00080435" w14:paraId="6F5BC31A" w14:textId="77777777">
        <w:trPr>
          <w:trHeight w:val="574"/>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1BEE623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1 «Повышение правового сознания и предупреждение опасного поведения участников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33AE56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7E497D"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8D605A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A4CE6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8FDE2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4B2F2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0,0</w:t>
            </w:r>
          </w:p>
        </w:tc>
      </w:tr>
      <w:tr w:rsidR="00080435" w14:paraId="6844A68E" w14:textId="77777777">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2E58AC8A"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Задача 2 </w:t>
            </w:r>
            <w:r>
              <w:rPr>
                <w:rFonts w:ascii="Times New Roman" w:hAnsi="Times New Roman"/>
                <w:color w:val="000000" w:themeColor="text1"/>
                <w:sz w:val="28"/>
              </w:rPr>
              <w:t>«Организация мероприятий по инженерному обустройству и модернизации автомобильных дорог общего пользования местного значения в целях обеспечения безопасности дорожного движения»</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DFF9C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D7E4AB8"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053F4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1583BE4"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0FE51C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794F34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r>
      <w:tr w:rsidR="00080435" w14:paraId="63AA16CD" w14:textId="77777777">
        <w:trPr>
          <w:trHeight w:val="353"/>
        </w:trPr>
        <w:tc>
          <w:tcPr>
            <w:tcW w:w="3227" w:type="dxa"/>
            <w:tcBorders>
              <w:top w:val="single" w:sz="4" w:space="0" w:color="000000"/>
              <w:left w:val="single" w:sz="4" w:space="0" w:color="000000"/>
              <w:bottom w:val="single" w:sz="4" w:space="0" w:color="000000"/>
              <w:right w:val="single" w:sz="4" w:space="0" w:color="000000"/>
            </w:tcBorders>
            <w:shd w:val="clear" w:color="auto" w:fill="auto"/>
          </w:tcPr>
          <w:p w14:paraId="2CB685C1"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Всего, тыс. руб.</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3613BA"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3352,8</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FC5E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3485,0</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676ED3B"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3624,3</w:t>
            </w:r>
          </w:p>
        </w:tc>
        <w:tc>
          <w:tcPr>
            <w:tcW w:w="9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B77B585"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3769,3</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7B74E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c>
          <w:tcPr>
            <w:tcW w:w="1134"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D41781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3510,2</w:t>
            </w:r>
          </w:p>
        </w:tc>
      </w:tr>
    </w:tbl>
    <w:p w14:paraId="0F3992A3" w14:textId="77777777" w:rsidR="00080435" w:rsidRDefault="00080435">
      <w:pPr>
        <w:widowControl/>
        <w:jc w:val="both"/>
        <w:outlineLvl w:val="3"/>
        <w:rPr>
          <w:rFonts w:ascii="Times New Roman" w:hAnsi="Times New Roman"/>
          <w:color w:val="000000" w:themeColor="text1"/>
          <w:sz w:val="28"/>
        </w:rPr>
      </w:pPr>
    </w:p>
    <w:p w14:paraId="2EBB3ABA" w14:textId="77777777" w:rsidR="00080435" w:rsidRDefault="00080435">
      <w:pPr>
        <w:widowControl/>
        <w:jc w:val="both"/>
        <w:outlineLvl w:val="3"/>
        <w:rPr>
          <w:rFonts w:ascii="Times New Roman" w:hAnsi="Times New Roman"/>
          <w:color w:val="000000" w:themeColor="text1"/>
          <w:sz w:val="28"/>
        </w:rPr>
      </w:pPr>
    </w:p>
    <w:p w14:paraId="5FC8BE4C"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 Подпрограмма 4. «Содержание и благоустройство территории Кашинского муниципального округа Тверской области»</w:t>
      </w:r>
    </w:p>
    <w:p w14:paraId="33394373" w14:textId="77777777" w:rsidR="00080435" w:rsidRDefault="00080435">
      <w:pPr>
        <w:widowControl/>
        <w:jc w:val="both"/>
        <w:outlineLvl w:val="3"/>
        <w:rPr>
          <w:rFonts w:ascii="Times New Roman" w:hAnsi="Times New Roman"/>
          <w:color w:val="000000" w:themeColor="text1"/>
          <w:sz w:val="28"/>
        </w:rPr>
      </w:pPr>
    </w:p>
    <w:p w14:paraId="36DD6473"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6.1. Задачи подпрограммы</w:t>
      </w:r>
    </w:p>
    <w:p w14:paraId="6663692A" w14:textId="77777777" w:rsidR="00080435" w:rsidRDefault="00080435">
      <w:pPr>
        <w:widowControl/>
        <w:jc w:val="both"/>
        <w:outlineLvl w:val="3"/>
        <w:rPr>
          <w:rFonts w:ascii="Times New Roman" w:hAnsi="Times New Roman"/>
          <w:color w:val="000000" w:themeColor="text1"/>
          <w:sz w:val="28"/>
        </w:rPr>
      </w:pPr>
    </w:p>
    <w:p w14:paraId="0EC664D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Реализация подпрограммы «Содержание и благоустройство территории </w:t>
      </w:r>
      <w:r>
        <w:rPr>
          <w:rFonts w:ascii="Times New Roman" w:hAnsi="Times New Roman"/>
          <w:color w:val="000000" w:themeColor="text1"/>
          <w:sz w:val="28"/>
        </w:rPr>
        <w:t>Кашинского муниципального округа Тверской области» связана с решением следующих задач:</w:t>
      </w:r>
    </w:p>
    <w:p w14:paraId="6C17A49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обеспечение и организация уличного освещения;</w:t>
      </w:r>
    </w:p>
    <w:p w14:paraId="6211DA7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содержание, озеленение и благоустройство территорий;</w:t>
      </w:r>
    </w:p>
    <w:p w14:paraId="61F70EA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реализация Программы поддержки местных инициатив в Тверской области;</w:t>
      </w:r>
    </w:p>
    <w:p w14:paraId="5DF8F29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обеспечение реализации природоохранных мероприятий.</w:t>
      </w:r>
    </w:p>
    <w:p w14:paraId="327F0B88"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 xml:space="preserve">Решение задачи 1«Обеспечение и организация уличного освещения» оценивается с помощью показателя – </w:t>
      </w:r>
      <w:r>
        <w:rPr>
          <w:rStyle w:val="171"/>
          <w:rFonts w:ascii="Times New Roman" w:hAnsi="Times New Roman"/>
          <w:color w:val="000000" w:themeColor="text1"/>
          <w:sz w:val="28"/>
        </w:rPr>
        <w:t>общая протяженность освещенных территорий</w:t>
      </w:r>
      <w:r>
        <w:rPr>
          <w:rFonts w:ascii="Times New Roman" w:hAnsi="Times New Roman"/>
          <w:color w:val="000000" w:themeColor="text1"/>
          <w:sz w:val="28"/>
        </w:rPr>
        <w:t>.</w:t>
      </w:r>
    </w:p>
    <w:p w14:paraId="4EEA2C3C"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2 «Содержание, озеленение и благоустройство территорий» оценивается с помощью показателя – площадь обслуживаемых территорий.</w:t>
      </w:r>
    </w:p>
    <w:p w14:paraId="08AFCCBF"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3 «Реализация Программы поддержки местных инициатив в Тверской области» оценивается с помощью показателя – количество реализованных проектов.</w:t>
      </w:r>
    </w:p>
    <w:p w14:paraId="5B4E71C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4 «Обеспечение реализации природоохранных мероприятий» оценивается с помощью показателя – количество проведенных мероприятий.</w:t>
      </w:r>
    </w:p>
    <w:p w14:paraId="6B7000E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Значения показателей задач подпрограммы 4 по годам реализации программы приведены в приложении 1 к настоящей программе.</w:t>
      </w:r>
    </w:p>
    <w:p w14:paraId="42DFE321" w14:textId="77777777" w:rsidR="00080435" w:rsidRDefault="00080435">
      <w:pPr>
        <w:widowControl/>
        <w:jc w:val="both"/>
        <w:outlineLvl w:val="3"/>
        <w:rPr>
          <w:rFonts w:ascii="Times New Roman" w:hAnsi="Times New Roman"/>
          <w:color w:val="000000" w:themeColor="text1"/>
          <w:sz w:val="28"/>
        </w:rPr>
      </w:pPr>
    </w:p>
    <w:p w14:paraId="221945D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6.2. Мероприятия подпрограммы</w:t>
      </w:r>
    </w:p>
    <w:p w14:paraId="3E988B84" w14:textId="77777777" w:rsidR="00080435" w:rsidRDefault="00080435">
      <w:pPr>
        <w:widowControl/>
        <w:jc w:val="center"/>
        <w:outlineLvl w:val="3"/>
        <w:rPr>
          <w:rFonts w:ascii="Times New Roman" w:hAnsi="Times New Roman"/>
          <w:b/>
          <w:color w:val="000000" w:themeColor="text1"/>
          <w:sz w:val="28"/>
        </w:rPr>
      </w:pPr>
    </w:p>
    <w:p w14:paraId="7D2D14F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1«Обеспечение и организация уличного освещения» осуществляется посредством выполнения следующих мероприятий:</w:t>
      </w:r>
    </w:p>
    <w:p w14:paraId="4589B1D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1.оплата за электроэнергию, затраченную на уличное освещение Кашинского муниципального округа Тверской области;</w:t>
      </w:r>
    </w:p>
    <w:p w14:paraId="4E78D08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 субсидии на обслуживание уличного освещения города Кашин;</w:t>
      </w:r>
    </w:p>
    <w:p w14:paraId="0BE4F78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 содержание и ремонт сетей уличного освещения населённых пунктов, расположенных на сельской территории Кашинского муниципального округа Тверской области;</w:t>
      </w:r>
    </w:p>
    <w:p w14:paraId="69F8D52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2 «Содержание, озеленение и благоустройство территорий» осуществляется посредством выполнения следующих мероприятий:</w:t>
      </w:r>
    </w:p>
    <w:p w14:paraId="0A1519B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субсидии на благоустройство города Кашин;</w:t>
      </w:r>
    </w:p>
    <w:p w14:paraId="668893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приобретение и установка оборудования для детских площадок;</w:t>
      </w:r>
    </w:p>
    <w:p w14:paraId="2095C93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благоустройство сельских территорий и содержание мест погребений, расположенных на сельских территориях Кашинского муниципального округа Тверской области;</w:t>
      </w:r>
    </w:p>
    <w:p w14:paraId="2D54D809"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обустройство контейнерных площадок;</w:t>
      </w:r>
    </w:p>
    <w:p w14:paraId="2AF0ACA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 xml:space="preserve">расходы на мероприятия по улучшению санитарного и эстетического состояния территории </w:t>
      </w:r>
      <w:r>
        <w:rPr>
          <w:rFonts w:ascii="Times New Roman" w:hAnsi="Times New Roman"/>
          <w:color w:val="000000" w:themeColor="text1"/>
          <w:sz w:val="28"/>
        </w:rPr>
        <w:t>Кашинского муниципального округа Тверской области;</w:t>
      </w:r>
    </w:p>
    <w:p w14:paraId="6E1D802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6. приобретение оборудования и специализированной техники для исполнения муниципальным образованием полномочий в сфере жилищно-коммунального хозяйства (в том числе благоустройства) и дорожной </w:t>
      </w:r>
      <w:r>
        <w:rPr>
          <w:rFonts w:ascii="Times New Roman" w:hAnsi="Times New Roman"/>
          <w:color w:val="000000" w:themeColor="text1"/>
          <w:sz w:val="28"/>
        </w:rPr>
        <w:t>деятельности.</w:t>
      </w:r>
    </w:p>
    <w:p w14:paraId="7CC9418F"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Решение задачи 3 «Реализация Программы поддержки местных инициатив в Тверской области» осуществляется посредством выполнения следующих мероприятий:</w:t>
      </w:r>
    </w:p>
    <w:p w14:paraId="4FE5078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расходы на реализацию Программы по поддержке местных инициатив за счет средств местного бюджета, поступлений от юридических лиц и вкладов граждан;</w:t>
      </w:r>
    </w:p>
    <w:p w14:paraId="205FAF2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реализация Программы по поддержке местных инициатив;</w:t>
      </w:r>
    </w:p>
    <w:p w14:paraId="11CE1E9E"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расходы на реализацию Программы по поддержке местных инициатив «Обустройство детской площадки по адресу: Тверская обл., Кашинский г/о, г. Кашин, ул. И. Чистякова» за счет средств местного бюджета, поступлений от юридических лиц и вкладов граждан;</w:t>
      </w:r>
    </w:p>
    <w:p w14:paraId="2B794B85"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4.</w:t>
      </w:r>
      <w:r>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местного бюджета, поступлений от юридических лиц и вкладов граждан;</w:t>
      </w:r>
    </w:p>
    <w:p w14:paraId="6753090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5.</w:t>
      </w:r>
      <w:r>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местного бюджета, поступлений от юридических лиц и вкладов граждан;</w:t>
      </w:r>
    </w:p>
    <w:p w14:paraId="778E37F8"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6.</w:t>
      </w:r>
      <w:r>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местного бюджета, поступлений от юридических лиц и вкладов граждан;</w:t>
      </w:r>
    </w:p>
    <w:p w14:paraId="26060A8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7.</w:t>
      </w:r>
      <w:r>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местного бюджета, поступлений от юридических лиц и вкладов граждан;</w:t>
      </w:r>
    </w:p>
    <w:p w14:paraId="50CF749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8.</w:t>
      </w:r>
      <w:r>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местного бюджета, поступлений от юридических лиц и вкладов граждан;</w:t>
      </w:r>
    </w:p>
    <w:p w14:paraId="41B90652"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9.</w:t>
      </w:r>
      <w:r>
        <w:rPr>
          <w:rFonts w:ascii="Times New Roman" w:hAnsi="Times New Roman"/>
          <w:color w:val="000000" w:themeColor="text1"/>
          <w:sz w:val="28"/>
        </w:rPr>
        <w:tab/>
        <w:t>расходы на реализацию Программы по поддержке местных инициатив «Обустройство детской площадки по адресу: Тверская обл., Кашинский г/о, г. Кашин, ул. И.Чистякова» за счет средств областного бюджета;</w:t>
      </w:r>
    </w:p>
    <w:p w14:paraId="7234517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10.</w:t>
      </w:r>
      <w:r>
        <w:rPr>
          <w:rFonts w:ascii="Times New Roman" w:hAnsi="Times New Roman"/>
          <w:color w:val="000000" w:themeColor="text1"/>
          <w:sz w:val="28"/>
        </w:rPr>
        <w:tab/>
        <w:t>расходы на реализацию Программы по поддержке местных инициатив «Установка детской площадки в с. Уницы Кашинского городского округа Тверской области» за счет средств областного бюджета;</w:t>
      </w:r>
    </w:p>
    <w:p w14:paraId="5C269F6B"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11.</w:t>
      </w:r>
      <w:r>
        <w:rPr>
          <w:rFonts w:ascii="Times New Roman" w:hAnsi="Times New Roman"/>
          <w:color w:val="000000" w:themeColor="text1"/>
          <w:sz w:val="28"/>
        </w:rPr>
        <w:tab/>
        <w:t>расходы на реализацию Программы по поддержке местных инициатив «Приобретение прицепа тракторного 2 ПТС 5 (или эквивалент) для нужд Кашинского городского округа» за счет средств областного бюджета;</w:t>
      </w:r>
    </w:p>
    <w:p w14:paraId="50BEAD81"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12.</w:t>
      </w:r>
      <w:r>
        <w:rPr>
          <w:rFonts w:ascii="Times New Roman" w:hAnsi="Times New Roman"/>
          <w:color w:val="000000" w:themeColor="text1"/>
          <w:sz w:val="28"/>
        </w:rPr>
        <w:tab/>
        <w:t>расходы на реализацию Программы по поддержке местных инициатив «Приобретение манипулятора НО-82-01 с косилкой и кусторезом (или эквивалент) для нужд Кашинского городского округа» за счет средств областного бюджета;</w:t>
      </w:r>
    </w:p>
    <w:p w14:paraId="3E12FB57"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13.</w:t>
      </w:r>
      <w:r>
        <w:rPr>
          <w:rFonts w:ascii="Times New Roman" w:hAnsi="Times New Roman"/>
          <w:color w:val="000000" w:themeColor="text1"/>
          <w:sz w:val="28"/>
        </w:rPr>
        <w:tab/>
        <w:t>расходы на реализацию Программы по поддержке местных инициатив «Благоустройство территории памятника М.И. Калинину в д. Верхняя Троица Кашинского городского округа Тверской области» за счет средств областного бюджета;</w:t>
      </w:r>
    </w:p>
    <w:p w14:paraId="79410B6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14.</w:t>
      </w:r>
      <w:r>
        <w:rPr>
          <w:rFonts w:ascii="Times New Roman" w:hAnsi="Times New Roman"/>
          <w:color w:val="000000" w:themeColor="text1"/>
          <w:sz w:val="28"/>
        </w:rPr>
        <w:tab/>
      </w:r>
      <w:r>
        <w:rPr>
          <w:rStyle w:val="1f5"/>
          <w:rFonts w:ascii="XO Thames" w:hAnsi="XO Thames"/>
          <w:sz w:val="28"/>
        </w:rPr>
        <w:t>расходы на реализацию Программы по поддержке местных инициатив «Установка детской площадки в д. Устиново Кашинского городского округа Тверской области» за счет средств областного бюджета».</w:t>
      </w:r>
    </w:p>
    <w:p w14:paraId="4F5F3D3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Решение задачи 4 «Обеспечение реализации природоохранных мероприятий» осуществляется посредством выполнения следующих мероприятий:</w:t>
      </w:r>
    </w:p>
    <w:p w14:paraId="13BD50AA"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1.</w:t>
      </w:r>
      <w:r>
        <w:rPr>
          <w:rFonts w:ascii="Times New Roman" w:hAnsi="Times New Roman"/>
          <w:color w:val="000000" w:themeColor="text1"/>
          <w:sz w:val="28"/>
        </w:rPr>
        <w:tab/>
        <w:t>озеленение общественных территорий;</w:t>
      </w:r>
    </w:p>
    <w:p w14:paraId="60CC34C4"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2.</w:t>
      </w:r>
      <w:r>
        <w:rPr>
          <w:rFonts w:ascii="Times New Roman" w:hAnsi="Times New Roman"/>
          <w:color w:val="000000" w:themeColor="text1"/>
          <w:sz w:val="28"/>
        </w:rPr>
        <w:tab/>
        <w:t>ликвидация несанкционированных свалок;</w:t>
      </w:r>
    </w:p>
    <w:p w14:paraId="1511271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3.</w:t>
      </w:r>
      <w:r>
        <w:rPr>
          <w:rFonts w:ascii="Times New Roman" w:hAnsi="Times New Roman"/>
          <w:color w:val="000000" w:themeColor="text1"/>
          <w:sz w:val="28"/>
        </w:rPr>
        <w:tab/>
        <w:t>расходы на мероприятия по ликвидации борщевика Сосновского.</w:t>
      </w:r>
    </w:p>
    <w:p w14:paraId="4E152F56"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Выполнение каждого мероприятия подпрограммы 4 оценивается с помощью показателей, перечень которых и их значения по годам реализации программы приведены в приложении 1 к настоящей программе.</w:t>
      </w:r>
    </w:p>
    <w:p w14:paraId="1DC5E6DD" w14:textId="77777777" w:rsidR="00080435" w:rsidRDefault="00080435">
      <w:pPr>
        <w:widowControl/>
        <w:ind w:firstLine="708"/>
        <w:jc w:val="both"/>
        <w:outlineLvl w:val="3"/>
        <w:rPr>
          <w:rFonts w:ascii="Times New Roman" w:hAnsi="Times New Roman"/>
          <w:color w:val="000000" w:themeColor="text1"/>
          <w:sz w:val="28"/>
        </w:rPr>
      </w:pPr>
    </w:p>
    <w:p w14:paraId="4C365FFC"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6.3. Механизм предоставления бюджетных</w:t>
      </w:r>
    </w:p>
    <w:p w14:paraId="5D0D2D1F"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Ассигнований для выполнения мероприятий подпрограммы</w:t>
      </w:r>
    </w:p>
    <w:p w14:paraId="5D88F1A6" w14:textId="77777777" w:rsidR="00080435" w:rsidRDefault="00080435">
      <w:pPr>
        <w:widowControl/>
        <w:jc w:val="center"/>
        <w:outlineLvl w:val="3"/>
        <w:rPr>
          <w:rFonts w:ascii="Times New Roman" w:hAnsi="Times New Roman"/>
          <w:b/>
          <w:color w:val="000000" w:themeColor="text1"/>
          <w:sz w:val="28"/>
        </w:rPr>
      </w:pPr>
    </w:p>
    <w:p w14:paraId="69AB6304" w14:textId="77777777" w:rsidR="00080435" w:rsidRDefault="00080435">
      <w:pPr>
        <w:widowControl/>
        <w:jc w:val="both"/>
        <w:outlineLvl w:val="3"/>
        <w:rPr>
          <w:rFonts w:ascii="Times New Roman" w:hAnsi="Times New Roman"/>
          <w:color w:val="000000" w:themeColor="text1"/>
          <w:sz w:val="28"/>
        </w:rPr>
      </w:pPr>
    </w:p>
    <w:p w14:paraId="6F02780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Программные мероприятия предусматривают перечисление денежных средств на основании финансовых документов по назначению.</w:t>
      </w:r>
    </w:p>
    <w:p w14:paraId="4CC29940"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Денежные средства перечисляются с лицевого счета </w:t>
      </w:r>
      <w:r>
        <w:rPr>
          <w:rFonts w:ascii="Times New Roman" w:hAnsi="Times New Roman"/>
          <w:color w:val="000000" w:themeColor="text1"/>
          <w:sz w:val="28"/>
        </w:rPr>
        <w:t>Администрации Кашинского муниципального округа Тверской области в пределах лимитов бюджетных ассигнований, установленных на год данной подпрограммой.</w:t>
      </w:r>
    </w:p>
    <w:p w14:paraId="607E12D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ab/>
        <w:t>Ответственность за целевое использование бюджетных средств несет отдел по строительству, транспорту, связи и ЖКХ Администрации Кашинского муниципального округа Тверской области.</w:t>
      </w:r>
    </w:p>
    <w:p w14:paraId="5FA51C0A" w14:textId="77777777" w:rsidR="00080435" w:rsidRDefault="00080435">
      <w:pPr>
        <w:widowControl/>
        <w:jc w:val="both"/>
        <w:outlineLvl w:val="3"/>
        <w:rPr>
          <w:rFonts w:ascii="Times New Roman" w:hAnsi="Times New Roman"/>
          <w:color w:val="000000" w:themeColor="text1"/>
          <w:sz w:val="28"/>
        </w:rPr>
      </w:pPr>
    </w:p>
    <w:p w14:paraId="5C31A158" w14:textId="77777777" w:rsidR="00080435" w:rsidRDefault="00080435">
      <w:pPr>
        <w:widowControl/>
        <w:jc w:val="both"/>
        <w:outlineLvl w:val="3"/>
        <w:rPr>
          <w:rFonts w:ascii="Times New Roman" w:hAnsi="Times New Roman"/>
          <w:color w:val="000000" w:themeColor="text1"/>
          <w:sz w:val="28"/>
        </w:rPr>
      </w:pPr>
    </w:p>
    <w:p w14:paraId="7707948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6.4.  Объем финансовых ресурсов,</w:t>
      </w:r>
    </w:p>
    <w:p w14:paraId="78D98D34" w14:textId="77777777" w:rsidR="00080435" w:rsidRDefault="00882AAE">
      <w:pPr>
        <w:widowControl/>
        <w:jc w:val="center"/>
        <w:outlineLvl w:val="3"/>
        <w:rPr>
          <w:rFonts w:ascii="Times New Roman" w:hAnsi="Times New Roman"/>
          <w:b/>
          <w:color w:val="000000" w:themeColor="text1"/>
          <w:sz w:val="28"/>
        </w:rPr>
      </w:pPr>
      <w:r>
        <w:rPr>
          <w:rFonts w:ascii="Times New Roman" w:hAnsi="Times New Roman"/>
          <w:b/>
          <w:color w:val="000000" w:themeColor="text1"/>
          <w:sz w:val="28"/>
        </w:rPr>
        <w:t>необходимый для реализации подпрограммы</w:t>
      </w:r>
    </w:p>
    <w:p w14:paraId="4D0AEA78" w14:textId="77777777" w:rsidR="00080435" w:rsidRDefault="00080435">
      <w:pPr>
        <w:widowControl/>
        <w:jc w:val="both"/>
        <w:outlineLvl w:val="3"/>
        <w:rPr>
          <w:rFonts w:ascii="Times New Roman" w:hAnsi="Times New Roman"/>
          <w:color w:val="000000" w:themeColor="text1"/>
          <w:sz w:val="28"/>
        </w:rPr>
      </w:pPr>
    </w:p>
    <w:p w14:paraId="36D1CAB2" w14:textId="350F6C2E"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 xml:space="preserve">Общий объем бюджетных ассигнований на реализацию подпрограммы 4 составляет </w:t>
      </w:r>
      <w:r w:rsidR="00D16747" w:rsidRPr="00D16747">
        <w:rPr>
          <w:rFonts w:ascii="Times New Roman" w:hAnsi="Times New Roman"/>
          <w:color w:val="000000" w:themeColor="text1"/>
          <w:sz w:val="28"/>
          <w:highlight w:val="yellow"/>
        </w:rPr>
        <w:t>158 300,2</w:t>
      </w:r>
      <w:r>
        <w:rPr>
          <w:rFonts w:ascii="Times New Roman" w:hAnsi="Times New Roman"/>
          <w:color w:val="000000" w:themeColor="text1"/>
          <w:sz w:val="28"/>
        </w:rPr>
        <w:t xml:space="preserve"> тыс. руб.</w:t>
      </w:r>
    </w:p>
    <w:p w14:paraId="2959E4FC" w14:textId="77777777" w:rsidR="00080435" w:rsidRDefault="00882AAE">
      <w:pPr>
        <w:widowControl/>
        <w:ind w:firstLine="708"/>
        <w:jc w:val="both"/>
        <w:outlineLvl w:val="3"/>
        <w:rPr>
          <w:rFonts w:ascii="Times New Roman" w:hAnsi="Times New Roman"/>
          <w:color w:val="000000" w:themeColor="text1"/>
          <w:sz w:val="28"/>
        </w:rPr>
      </w:pPr>
      <w:r>
        <w:rPr>
          <w:rFonts w:ascii="Times New Roman" w:hAnsi="Times New Roman"/>
          <w:color w:val="000000" w:themeColor="text1"/>
          <w:sz w:val="28"/>
        </w:rPr>
        <w:t>Объем бюджетных ассигнований на реализацию подпрограммы 4 в разрезе задач приведен в таблице 4.</w:t>
      </w:r>
    </w:p>
    <w:p w14:paraId="78B2549C" w14:textId="77777777" w:rsidR="00080435" w:rsidRDefault="00882AAE">
      <w:pPr>
        <w:widowControl/>
        <w:jc w:val="right"/>
        <w:outlineLvl w:val="3"/>
        <w:rPr>
          <w:rFonts w:ascii="Times New Roman" w:hAnsi="Times New Roman"/>
          <w:color w:val="000000" w:themeColor="text1"/>
          <w:sz w:val="28"/>
        </w:rPr>
      </w:pPr>
      <w:r>
        <w:rPr>
          <w:rFonts w:ascii="Times New Roman" w:hAnsi="Times New Roman"/>
          <w:color w:val="000000" w:themeColor="text1"/>
          <w:sz w:val="28"/>
        </w:rPr>
        <w:t>Таблица 4</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446"/>
        <w:gridCol w:w="978"/>
        <w:gridCol w:w="978"/>
        <w:gridCol w:w="1118"/>
        <w:gridCol w:w="1118"/>
        <w:gridCol w:w="991"/>
        <w:gridCol w:w="1118"/>
      </w:tblGrid>
      <w:tr w:rsidR="00080435" w14:paraId="359B2FC0" w14:textId="77777777">
        <w:trPr>
          <w:trHeight w:val="761"/>
        </w:trPr>
        <w:tc>
          <w:tcPr>
            <w:tcW w:w="3446"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6C64E64C" w14:textId="77777777" w:rsidR="00080435" w:rsidRDefault="00080435">
            <w:pPr>
              <w:widowControl/>
              <w:jc w:val="both"/>
              <w:outlineLvl w:val="3"/>
              <w:rPr>
                <w:rFonts w:ascii="Times New Roman" w:hAnsi="Times New Roman"/>
                <w:b/>
                <w:color w:val="000000" w:themeColor="text1"/>
                <w:sz w:val="28"/>
              </w:rPr>
            </w:pPr>
          </w:p>
          <w:p w14:paraId="75E3D4BD" w14:textId="77777777" w:rsidR="00080435" w:rsidRDefault="00080435">
            <w:pPr>
              <w:widowControl/>
              <w:jc w:val="both"/>
              <w:outlineLvl w:val="3"/>
              <w:rPr>
                <w:rFonts w:ascii="Times New Roman" w:hAnsi="Times New Roman"/>
                <w:b/>
                <w:color w:val="000000" w:themeColor="text1"/>
                <w:sz w:val="28"/>
              </w:rPr>
            </w:pPr>
          </w:p>
          <w:p w14:paraId="40653C7D" w14:textId="77777777" w:rsidR="00080435" w:rsidRDefault="00882AAE">
            <w:pPr>
              <w:widowControl/>
              <w:jc w:val="both"/>
              <w:outlineLvl w:val="3"/>
              <w:rPr>
                <w:rFonts w:ascii="Times New Roman" w:hAnsi="Times New Roman"/>
                <w:b/>
                <w:color w:val="000000" w:themeColor="text1"/>
                <w:sz w:val="28"/>
              </w:rPr>
            </w:pPr>
            <w:r>
              <w:rPr>
                <w:rFonts w:ascii="Times New Roman" w:hAnsi="Times New Roman"/>
                <w:b/>
                <w:color w:val="000000" w:themeColor="text1"/>
                <w:sz w:val="28"/>
              </w:rPr>
              <w:t>Задача подпрограммы</w:t>
            </w:r>
          </w:p>
        </w:tc>
        <w:tc>
          <w:tcPr>
            <w:tcW w:w="6301" w:type="dxa"/>
            <w:gridSpan w:val="6"/>
            <w:tcBorders>
              <w:top w:val="single" w:sz="4" w:space="0" w:color="000000"/>
              <w:left w:val="single" w:sz="4" w:space="0" w:color="000000"/>
              <w:bottom w:val="single" w:sz="4" w:space="0" w:color="000000"/>
              <w:right w:val="single" w:sz="4" w:space="0" w:color="000000"/>
            </w:tcBorders>
            <w:shd w:val="clear" w:color="auto" w:fill="auto"/>
          </w:tcPr>
          <w:p w14:paraId="06CE5B8F" w14:textId="77777777" w:rsidR="00080435" w:rsidRDefault="00882AAE">
            <w:pPr>
              <w:widowControl/>
              <w:jc w:val="both"/>
              <w:outlineLvl w:val="3"/>
              <w:rPr>
                <w:rFonts w:ascii="Times New Roman" w:hAnsi="Times New Roman"/>
                <w:b/>
                <w:color w:val="000000" w:themeColor="text1"/>
                <w:sz w:val="28"/>
              </w:rPr>
            </w:pPr>
            <w:r>
              <w:rPr>
                <w:rFonts w:ascii="Times New Roman" w:hAnsi="Times New Roman"/>
                <w:b/>
                <w:color w:val="000000" w:themeColor="text1"/>
                <w:sz w:val="28"/>
              </w:rPr>
              <w:t>Финансовые ресурсы, необходимые для реализации подпрограммы 4 (в тыс. руб.)</w:t>
            </w:r>
          </w:p>
        </w:tc>
      </w:tr>
      <w:tr w:rsidR="00080435" w14:paraId="0432D63F" w14:textId="77777777">
        <w:trPr>
          <w:trHeight w:val="494"/>
        </w:trPr>
        <w:tc>
          <w:tcPr>
            <w:tcW w:w="3446" w:type="dxa"/>
            <w:vMerge/>
            <w:tcBorders>
              <w:top w:val="single" w:sz="4" w:space="0" w:color="000000"/>
              <w:left w:val="single" w:sz="4" w:space="0" w:color="000000"/>
              <w:bottom w:val="single" w:sz="4" w:space="0" w:color="000000"/>
              <w:right w:val="single" w:sz="4" w:space="0" w:color="000000"/>
            </w:tcBorders>
            <w:shd w:val="clear" w:color="auto" w:fill="auto"/>
          </w:tcPr>
          <w:p w14:paraId="1D83B870" w14:textId="77777777" w:rsidR="00080435" w:rsidRDefault="00080435"/>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61475270"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2025</w:t>
            </w:r>
          </w:p>
          <w:p w14:paraId="083283E8"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14FB205E"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2026</w:t>
            </w:r>
          </w:p>
          <w:p w14:paraId="01157BC3"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30399180"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2027</w:t>
            </w:r>
          </w:p>
          <w:p w14:paraId="2B8FB50B"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321284C"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2028</w:t>
            </w:r>
          </w:p>
          <w:p w14:paraId="6A13BDC4"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1263FBBF"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2029</w:t>
            </w:r>
          </w:p>
          <w:p w14:paraId="20BD8550"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21B00703"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2030</w:t>
            </w:r>
          </w:p>
          <w:p w14:paraId="7909B35C" w14:textId="77777777" w:rsidR="00080435" w:rsidRDefault="00882AAE">
            <w:pPr>
              <w:widowControl/>
              <w:jc w:val="center"/>
              <w:outlineLvl w:val="3"/>
              <w:rPr>
                <w:rFonts w:ascii="Times New Roman" w:hAnsi="Times New Roman"/>
                <w:b/>
                <w:color w:val="000000" w:themeColor="text1"/>
                <w:sz w:val="24"/>
              </w:rPr>
            </w:pPr>
            <w:r>
              <w:rPr>
                <w:rFonts w:ascii="Times New Roman" w:hAnsi="Times New Roman"/>
                <w:b/>
                <w:color w:val="000000" w:themeColor="text1"/>
                <w:sz w:val="24"/>
              </w:rPr>
              <w:t>год</w:t>
            </w:r>
          </w:p>
        </w:tc>
      </w:tr>
      <w:tr w:rsidR="00080435" w14:paraId="12FDA5BC" w14:textId="77777777">
        <w:trPr>
          <w:trHeight w:val="558"/>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2D51F240"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Задача1 «Обеспечение и организация уличного освещения»</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C7400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15256,2</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0A1B6" w14:textId="5853B9DC" w:rsidR="00080435" w:rsidRDefault="00D16747">
            <w:pPr>
              <w:widowControl/>
              <w:jc w:val="both"/>
              <w:outlineLvl w:val="3"/>
              <w:rPr>
                <w:rFonts w:ascii="Times New Roman" w:hAnsi="Times New Roman"/>
                <w:color w:val="000000" w:themeColor="text1"/>
                <w:sz w:val="22"/>
              </w:rPr>
            </w:pPr>
            <w:r>
              <w:rPr>
                <w:rFonts w:ascii="Times New Roman" w:hAnsi="Times New Roman"/>
                <w:color w:val="000000" w:themeColor="text1"/>
                <w:sz w:val="22"/>
              </w:rPr>
              <w:t>15500,0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B78BA67"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14000,0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193E1D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14000,0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14C3944"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6500,0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43DD413"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6500,0</w:t>
            </w:r>
          </w:p>
        </w:tc>
      </w:tr>
      <w:tr w:rsidR="00080435" w14:paraId="61793DCF" w14:textId="77777777">
        <w:trPr>
          <w:trHeight w:val="552"/>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27CBE60E"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2 «Содержание, озеленение и благоустройство территорий»</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44568D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15430,0</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5D51F49" w14:textId="40E51D4F" w:rsidR="00080435" w:rsidRDefault="00D16747">
            <w:pPr>
              <w:widowControl/>
              <w:jc w:val="both"/>
              <w:outlineLvl w:val="3"/>
              <w:rPr>
                <w:rFonts w:ascii="Times New Roman" w:hAnsi="Times New Roman"/>
                <w:color w:val="000000" w:themeColor="text1"/>
                <w:sz w:val="22"/>
              </w:rPr>
            </w:pPr>
            <w:r w:rsidRPr="00D16747">
              <w:rPr>
                <w:rFonts w:ascii="Times New Roman" w:hAnsi="Times New Roman"/>
                <w:color w:val="000000" w:themeColor="text1"/>
                <w:sz w:val="22"/>
                <w:highlight w:val="yellow"/>
              </w:rPr>
              <w:t>21517,3</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C1DF90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9500,0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E85725"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9400,0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63DDB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23E777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5800,0</w:t>
            </w:r>
          </w:p>
        </w:tc>
      </w:tr>
      <w:tr w:rsidR="00080435" w14:paraId="5645DC5D" w14:textId="77777777">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03450F89"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 xml:space="preserve">Задача 3 «Реализация Программы </w:t>
            </w:r>
            <w:r>
              <w:rPr>
                <w:rFonts w:ascii="Times New Roman" w:hAnsi="Times New Roman"/>
                <w:color w:val="000000" w:themeColor="text1"/>
                <w:sz w:val="28"/>
              </w:rPr>
              <w:t>поддержки местных инициатив в Тверской области»</w:t>
            </w:r>
          </w:p>
        </w:tc>
        <w:tc>
          <w:tcPr>
            <w:tcW w:w="978" w:type="dxa"/>
            <w:tcBorders>
              <w:top w:val="single" w:sz="4" w:space="0" w:color="000000"/>
              <w:left w:val="single" w:sz="4" w:space="0" w:color="000000"/>
              <w:bottom w:val="single" w:sz="4" w:space="0" w:color="000000"/>
              <w:right w:val="single" w:sz="4" w:space="0" w:color="000000"/>
            </w:tcBorders>
          </w:tcPr>
          <w:p w14:paraId="0B71AC60" w14:textId="77777777" w:rsidR="00080435" w:rsidRDefault="00080435">
            <w:pPr>
              <w:widowControl/>
              <w:jc w:val="both"/>
              <w:outlineLvl w:val="3"/>
              <w:rPr>
                <w:rFonts w:ascii="Times New Roman" w:hAnsi="Times New Roman"/>
                <w:color w:val="000000" w:themeColor="text1"/>
                <w:sz w:val="22"/>
              </w:rPr>
            </w:pPr>
          </w:p>
          <w:p w14:paraId="22EE9BCC" w14:textId="77777777" w:rsidR="00080435" w:rsidRDefault="00080435">
            <w:pPr>
              <w:widowControl/>
              <w:jc w:val="both"/>
              <w:outlineLvl w:val="3"/>
              <w:rPr>
                <w:rFonts w:ascii="Times New Roman" w:hAnsi="Times New Roman"/>
                <w:color w:val="000000" w:themeColor="text1"/>
                <w:sz w:val="22"/>
              </w:rPr>
            </w:pPr>
          </w:p>
          <w:p w14:paraId="36DB9F11" w14:textId="77777777" w:rsidR="00080435" w:rsidRDefault="00882AAE">
            <w:pPr>
              <w:widowControl/>
              <w:jc w:val="both"/>
              <w:outlineLvl w:val="3"/>
              <w:rPr>
                <w:rFonts w:ascii="Times New Roman" w:hAnsi="Times New Roman"/>
                <w:color w:val="000000" w:themeColor="text1"/>
                <w:sz w:val="22"/>
              </w:rPr>
            </w:pPr>
            <w:r>
              <w:rPr>
                <w:rStyle w:val="1f5"/>
                <w:rFonts w:ascii="Times New Roman" w:hAnsi="Times New Roman"/>
                <w:color w:val="000000" w:themeColor="text1"/>
                <w:sz w:val="22"/>
              </w:rPr>
              <w:t>10150,6</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72221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 xml:space="preserve"> 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F926C21"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 xml:space="preserve"> 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F4AE20F"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 xml:space="preserve"> 300,0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6CF62D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D10BD9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1300,0</w:t>
            </w:r>
          </w:p>
        </w:tc>
      </w:tr>
      <w:tr w:rsidR="00080435" w14:paraId="3BB3B7B5" w14:textId="77777777">
        <w:trPr>
          <w:trHeight w:val="761"/>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5123B074"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Задача 4 «Обеспечение реализации природоохранных мероприятий»</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vAlign w:val="center"/>
          </w:tcPr>
          <w:p w14:paraId="613535B8"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1202,9</w:t>
            </w:r>
          </w:p>
        </w:tc>
        <w:tc>
          <w:tcPr>
            <w:tcW w:w="97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15ABD0B"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860,4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11329B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34E9DC"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800,0</w:t>
            </w:r>
          </w:p>
        </w:tc>
        <w:tc>
          <w:tcPr>
            <w:tcW w:w="9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3FC9196"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B69FA4A"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891,4</w:t>
            </w:r>
          </w:p>
        </w:tc>
      </w:tr>
      <w:tr w:rsidR="00080435" w14:paraId="36578F9B" w14:textId="77777777">
        <w:trPr>
          <w:trHeight w:val="353"/>
        </w:trPr>
        <w:tc>
          <w:tcPr>
            <w:tcW w:w="3446" w:type="dxa"/>
            <w:tcBorders>
              <w:top w:val="single" w:sz="4" w:space="0" w:color="000000"/>
              <w:left w:val="single" w:sz="4" w:space="0" w:color="000000"/>
              <w:bottom w:val="single" w:sz="4" w:space="0" w:color="000000"/>
              <w:right w:val="single" w:sz="4" w:space="0" w:color="000000"/>
            </w:tcBorders>
            <w:shd w:val="clear" w:color="auto" w:fill="auto"/>
          </w:tcPr>
          <w:p w14:paraId="789B77E3" w14:textId="77777777" w:rsidR="00080435" w:rsidRDefault="00882AAE">
            <w:pPr>
              <w:widowControl/>
              <w:jc w:val="both"/>
              <w:outlineLvl w:val="3"/>
              <w:rPr>
                <w:rFonts w:ascii="Times New Roman" w:hAnsi="Times New Roman"/>
                <w:color w:val="000000" w:themeColor="text1"/>
                <w:sz w:val="28"/>
              </w:rPr>
            </w:pPr>
            <w:r>
              <w:rPr>
                <w:rFonts w:ascii="Times New Roman" w:hAnsi="Times New Roman"/>
                <w:color w:val="000000" w:themeColor="text1"/>
                <w:sz w:val="28"/>
              </w:rPr>
              <w:t>Всего, тыс. руб.</w:t>
            </w:r>
          </w:p>
        </w:tc>
        <w:tc>
          <w:tcPr>
            <w:tcW w:w="978" w:type="dxa"/>
            <w:tcBorders>
              <w:top w:val="single" w:sz="4" w:space="0" w:color="000000"/>
              <w:left w:val="single" w:sz="4" w:space="0" w:color="000000"/>
              <w:bottom w:val="single" w:sz="4" w:space="0" w:color="000000"/>
              <w:right w:val="single" w:sz="4" w:space="0" w:color="000000"/>
            </w:tcBorders>
            <w:shd w:val="clear" w:color="auto" w:fill="FFFFFF" w:themeFill="background1"/>
          </w:tcPr>
          <w:p w14:paraId="7F53373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42039,7</w:t>
            </w:r>
          </w:p>
        </w:tc>
        <w:tc>
          <w:tcPr>
            <w:tcW w:w="978" w:type="dxa"/>
            <w:tcBorders>
              <w:top w:val="single" w:sz="4" w:space="0" w:color="000000"/>
              <w:left w:val="single" w:sz="4" w:space="0" w:color="000000"/>
              <w:bottom w:val="single" w:sz="4" w:space="0" w:color="000000"/>
              <w:right w:val="single" w:sz="4" w:space="0" w:color="000000"/>
            </w:tcBorders>
            <w:shd w:val="clear" w:color="auto" w:fill="auto"/>
          </w:tcPr>
          <w:p w14:paraId="3679838F" w14:textId="2C003008" w:rsidR="00080435" w:rsidRPr="00D16747" w:rsidRDefault="00D16747">
            <w:pPr>
              <w:widowControl/>
              <w:jc w:val="both"/>
              <w:outlineLvl w:val="3"/>
              <w:rPr>
                <w:rFonts w:ascii="Times New Roman" w:hAnsi="Times New Roman"/>
                <w:color w:val="000000" w:themeColor="text1"/>
                <w:sz w:val="22"/>
                <w:highlight w:val="yellow"/>
              </w:rPr>
            </w:pPr>
            <w:r w:rsidRPr="00D16747">
              <w:rPr>
                <w:rFonts w:ascii="Times New Roman" w:hAnsi="Times New Roman"/>
                <w:color w:val="000000" w:themeColor="text1"/>
                <w:sz w:val="22"/>
                <w:highlight w:val="yellow"/>
              </w:rPr>
              <w:t>38177,7</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6EB8CB4E"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24200,0</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425C5EAE"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24100,0</w:t>
            </w:r>
          </w:p>
        </w:tc>
        <w:tc>
          <w:tcPr>
            <w:tcW w:w="991" w:type="dxa"/>
            <w:tcBorders>
              <w:top w:val="single" w:sz="4" w:space="0" w:color="000000"/>
              <w:left w:val="single" w:sz="4" w:space="0" w:color="000000"/>
              <w:bottom w:val="single" w:sz="4" w:space="0" w:color="000000"/>
              <w:right w:val="single" w:sz="4" w:space="0" w:color="000000"/>
            </w:tcBorders>
            <w:shd w:val="clear" w:color="auto" w:fill="auto"/>
          </w:tcPr>
          <w:p w14:paraId="6CA9100D"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14491,4</w:t>
            </w:r>
          </w:p>
        </w:tc>
        <w:tc>
          <w:tcPr>
            <w:tcW w:w="1118" w:type="dxa"/>
            <w:tcBorders>
              <w:top w:val="single" w:sz="4" w:space="0" w:color="000000"/>
              <w:left w:val="single" w:sz="4" w:space="0" w:color="000000"/>
              <w:bottom w:val="single" w:sz="4" w:space="0" w:color="000000"/>
              <w:right w:val="single" w:sz="4" w:space="0" w:color="000000"/>
            </w:tcBorders>
            <w:shd w:val="clear" w:color="auto" w:fill="auto"/>
          </w:tcPr>
          <w:p w14:paraId="2CD9B092" w14:textId="77777777" w:rsidR="00080435" w:rsidRDefault="00882AAE">
            <w:pPr>
              <w:widowControl/>
              <w:jc w:val="both"/>
              <w:outlineLvl w:val="3"/>
              <w:rPr>
                <w:rFonts w:ascii="Times New Roman" w:hAnsi="Times New Roman"/>
                <w:color w:val="000000" w:themeColor="text1"/>
                <w:sz w:val="22"/>
              </w:rPr>
            </w:pPr>
            <w:r>
              <w:rPr>
                <w:rFonts w:ascii="Times New Roman" w:hAnsi="Times New Roman"/>
                <w:color w:val="000000" w:themeColor="text1"/>
                <w:sz w:val="22"/>
              </w:rPr>
              <w:t>14491,4</w:t>
            </w:r>
          </w:p>
        </w:tc>
      </w:tr>
    </w:tbl>
    <w:p w14:paraId="582CFA7C" w14:textId="77777777" w:rsidR="00080435" w:rsidRDefault="00080435">
      <w:pPr>
        <w:widowControl/>
        <w:outlineLvl w:val="3"/>
        <w:rPr>
          <w:rFonts w:ascii="Times New Roman" w:hAnsi="Times New Roman"/>
          <w:color w:val="000000" w:themeColor="text1"/>
          <w:sz w:val="28"/>
        </w:rPr>
      </w:pPr>
    </w:p>
    <w:sectPr w:rsidR="00080435">
      <w:headerReference w:type="default" r:id="rId7"/>
      <w:pgSz w:w="11906" w:h="16838"/>
      <w:pgMar w:top="567" w:right="424" w:bottom="709" w:left="1701"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AD8525" w14:textId="77777777" w:rsidR="007764BA" w:rsidRDefault="007764BA">
      <w:r>
        <w:separator/>
      </w:r>
    </w:p>
  </w:endnote>
  <w:endnote w:type="continuationSeparator" w:id="0">
    <w:p w14:paraId="382940AB" w14:textId="77777777" w:rsidR="007764BA" w:rsidRDefault="007764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XO Thames">
    <w:panose1 w:val="02020603050405020304"/>
    <w:charset w:val="CC"/>
    <w:family w:val="roman"/>
    <w:pitch w:val="variable"/>
    <w:sig w:usb0="800006FF" w:usb1="0000285A" w:usb2="00000000" w:usb3="00000000" w:csb0="00000015"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610DC0" w14:textId="77777777" w:rsidR="007764BA" w:rsidRDefault="007764BA">
      <w:r>
        <w:separator/>
      </w:r>
    </w:p>
  </w:footnote>
  <w:footnote w:type="continuationSeparator" w:id="0">
    <w:p w14:paraId="5897D958" w14:textId="77777777" w:rsidR="007764BA" w:rsidRDefault="007764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8E8962" w14:textId="77777777" w:rsidR="00080435" w:rsidRDefault="00882AAE">
    <w:pPr>
      <w:widowControl/>
      <w:jc w:val="center"/>
    </w:pPr>
    <w:r>
      <w:rPr>
        <w:rStyle w:val="17"/>
      </w:rPr>
      <w:fldChar w:fldCharType="begin"/>
    </w:r>
    <w:r>
      <w:rPr>
        <w:rStyle w:val="17"/>
      </w:rPr>
      <w:instrText xml:space="preserve">PAGE </w:instrText>
    </w:r>
    <w:r>
      <w:rPr>
        <w:rStyle w:val="17"/>
      </w:rPr>
      <w:fldChar w:fldCharType="separate"/>
    </w:r>
    <w:r>
      <w:rPr>
        <w:rStyle w:val="17"/>
      </w:rPr>
      <w:t xml:space="preserve"> </w:t>
    </w:r>
    <w:r>
      <w:rPr>
        <w:rStyle w:val="17"/>
      </w:rPr>
      <w:fldChar w:fldCharType="end"/>
    </w:r>
  </w:p>
  <w:p w14:paraId="13395F3A" w14:textId="77777777" w:rsidR="00080435" w:rsidRDefault="00080435">
    <w:pPr>
      <w:pStyle w:val="af2"/>
      <w:rPr>
        <w:rFonts w:ascii="Calibri" w:hAnsi="Calibri"/>
      </w:rPr>
    </w:pPr>
  </w:p>
  <w:p w14:paraId="1B06F9C2" w14:textId="77777777" w:rsidR="00080435" w:rsidRDefault="00080435">
    <w:pPr>
      <w:pStyle w:val="af2"/>
      <w:rPr>
        <w:rFonts w:ascii="Calibri" w:hAnsi="Calibri"/>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2E75EF"/>
    <w:multiLevelType w:val="multilevel"/>
    <w:tmpl w:val="289416B6"/>
    <w:lvl w:ilvl="0">
      <w:start w:val="1"/>
      <w:numFmt w:val="decimal"/>
      <w:lvlText w:val="%1."/>
      <w:lvlJc w:val="left"/>
      <w:pPr>
        <w:widowControl/>
        <w:ind w:left="720" w:hanging="360"/>
      </w:pPr>
    </w:lvl>
    <w:lvl w:ilvl="1">
      <w:start w:val="1"/>
      <w:numFmt w:val="lowerLetter"/>
      <w:lvlText w:val="%2."/>
      <w:lvlJc w:val="left"/>
      <w:pPr>
        <w:widowControl/>
        <w:ind w:left="1440" w:hanging="360"/>
      </w:pPr>
    </w:lvl>
    <w:lvl w:ilvl="2">
      <w:start w:val="1"/>
      <w:numFmt w:val="lowerRoman"/>
      <w:lvlText w:val="%3."/>
      <w:lvlJc w:val="right"/>
      <w:pPr>
        <w:widowControl/>
        <w:ind w:left="2160" w:hanging="360"/>
      </w:pPr>
    </w:lvl>
    <w:lvl w:ilvl="3">
      <w:start w:val="1"/>
      <w:numFmt w:val="decimal"/>
      <w:lvlText w:val="%4."/>
      <w:lvlJc w:val="left"/>
      <w:pPr>
        <w:widowControl/>
        <w:ind w:left="2880" w:hanging="360"/>
      </w:pPr>
    </w:lvl>
    <w:lvl w:ilvl="4">
      <w:start w:val="1"/>
      <w:numFmt w:val="lowerLetter"/>
      <w:lvlText w:val="%5."/>
      <w:lvlJc w:val="left"/>
      <w:pPr>
        <w:widowControl/>
        <w:ind w:left="3600" w:hanging="360"/>
      </w:pPr>
    </w:lvl>
    <w:lvl w:ilvl="5">
      <w:start w:val="1"/>
      <w:numFmt w:val="lowerRoman"/>
      <w:lvlText w:val="%6."/>
      <w:lvlJc w:val="right"/>
      <w:pPr>
        <w:widowControl/>
        <w:ind w:left="4320" w:hanging="360"/>
      </w:pPr>
    </w:lvl>
    <w:lvl w:ilvl="6">
      <w:start w:val="1"/>
      <w:numFmt w:val="decimal"/>
      <w:lvlText w:val="%7."/>
      <w:lvlJc w:val="left"/>
      <w:pPr>
        <w:widowControl/>
        <w:ind w:left="5040" w:hanging="360"/>
      </w:pPr>
    </w:lvl>
    <w:lvl w:ilvl="7">
      <w:start w:val="1"/>
      <w:numFmt w:val="lowerLetter"/>
      <w:lvlText w:val="%8."/>
      <w:lvlJc w:val="left"/>
      <w:pPr>
        <w:widowControl/>
        <w:ind w:left="5760" w:hanging="360"/>
      </w:pPr>
    </w:lvl>
    <w:lvl w:ilvl="8">
      <w:start w:val="1"/>
      <w:numFmt w:val="lowerRoman"/>
      <w:lvlText w:val="%9."/>
      <w:lvlJc w:val="right"/>
      <w:pPr>
        <w:widowControl/>
        <w:ind w:left="6480" w:hanging="360"/>
      </w:pPr>
    </w:lvl>
  </w:abstractNum>
  <w:abstractNum w:abstractNumId="1" w15:restartNumberingAfterBreak="0">
    <w:nsid w:val="51DE7637"/>
    <w:multiLevelType w:val="multilevel"/>
    <w:tmpl w:val="C0ECC3E0"/>
    <w:lvl w:ilvl="0">
      <w:start w:val="1"/>
      <w:numFmt w:val="decimal"/>
      <w:lvlText w:val="%1."/>
      <w:lvlJc w:val="left"/>
      <w:pPr>
        <w:widowControl w:val="0"/>
        <w:ind w:left="495" w:hanging="495"/>
      </w:pPr>
    </w:lvl>
    <w:lvl w:ilvl="1">
      <w:start w:val="1"/>
      <w:numFmt w:val="decimal"/>
      <w:lvlText w:val="%1.%2."/>
      <w:lvlJc w:val="left"/>
      <w:pPr>
        <w:widowControl w:val="0"/>
        <w:ind w:left="720" w:hanging="720"/>
      </w:pPr>
    </w:lvl>
    <w:lvl w:ilvl="2">
      <w:start w:val="1"/>
      <w:numFmt w:val="decimal"/>
      <w:lvlText w:val="%1.%2.%3."/>
      <w:lvlJc w:val="left"/>
      <w:pPr>
        <w:widowControl w:val="0"/>
        <w:ind w:left="720" w:hanging="720"/>
      </w:pPr>
    </w:lvl>
    <w:lvl w:ilvl="3">
      <w:start w:val="1"/>
      <w:numFmt w:val="decimal"/>
      <w:lvlText w:val="%1.%2.%3.%4."/>
      <w:lvlJc w:val="left"/>
      <w:pPr>
        <w:widowControl w:val="0"/>
        <w:ind w:left="1080" w:hanging="1080"/>
      </w:pPr>
    </w:lvl>
    <w:lvl w:ilvl="4">
      <w:start w:val="1"/>
      <w:numFmt w:val="decimal"/>
      <w:lvlText w:val="%1.%2.%3.%4.%5."/>
      <w:lvlJc w:val="left"/>
      <w:pPr>
        <w:widowControl w:val="0"/>
        <w:ind w:left="1080" w:hanging="1080"/>
      </w:pPr>
    </w:lvl>
    <w:lvl w:ilvl="5">
      <w:start w:val="1"/>
      <w:numFmt w:val="decimal"/>
      <w:lvlText w:val="%1.%2.%3.%4.%5.%6."/>
      <w:lvlJc w:val="left"/>
      <w:pPr>
        <w:widowControl w:val="0"/>
        <w:ind w:left="1440" w:hanging="1440"/>
      </w:pPr>
    </w:lvl>
    <w:lvl w:ilvl="6">
      <w:start w:val="1"/>
      <w:numFmt w:val="decimal"/>
      <w:lvlText w:val="%1.%2.%3.%4.%5.%6.%7."/>
      <w:lvlJc w:val="left"/>
      <w:pPr>
        <w:widowControl w:val="0"/>
        <w:ind w:left="1800" w:hanging="1800"/>
      </w:pPr>
    </w:lvl>
    <w:lvl w:ilvl="7">
      <w:start w:val="1"/>
      <w:numFmt w:val="decimal"/>
      <w:lvlText w:val="%1.%2.%3.%4.%5.%6.%7.%8."/>
      <w:lvlJc w:val="left"/>
      <w:pPr>
        <w:widowControl w:val="0"/>
        <w:ind w:left="1800" w:hanging="1800"/>
      </w:pPr>
    </w:lvl>
    <w:lvl w:ilvl="8">
      <w:start w:val="1"/>
      <w:numFmt w:val="decimal"/>
      <w:lvlText w:val="%1.%2.%3.%4.%5.%6.%7.%8.%9."/>
      <w:lvlJc w:val="left"/>
      <w:pPr>
        <w:widowControl w:val="0"/>
        <w:ind w:left="2160" w:hanging="2160"/>
      </w:pPr>
    </w:lvl>
  </w:abstractNum>
  <w:num w:numId="1" w16cid:durableId="1924990769">
    <w:abstractNumId w:val="1"/>
  </w:num>
  <w:num w:numId="2" w16cid:durableId="17000070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0435"/>
    <w:rsid w:val="00080435"/>
    <w:rsid w:val="00277AD7"/>
    <w:rsid w:val="003523A4"/>
    <w:rsid w:val="004A5E2D"/>
    <w:rsid w:val="0075453B"/>
    <w:rsid w:val="007764BA"/>
    <w:rsid w:val="00823D8A"/>
    <w:rsid w:val="00832DCB"/>
    <w:rsid w:val="0084663B"/>
    <w:rsid w:val="00882AAE"/>
    <w:rsid w:val="008D57C7"/>
    <w:rsid w:val="00D16747"/>
    <w:rsid w:val="00EC69AB"/>
    <w:rsid w:val="00F3289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4D1AAA"/>
  <w15:docId w15:val="{DE8F2BB5-91D6-4C95-A45C-08B7DBCEAF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link w:val="1"/>
    <w:qFormat/>
    <w:pPr>
      <w:widowControl w:val="0"/>
    </w:pPr>
    <w:rPr>
      <w:rFonts w:ascii="Tms Rmn" w:hAnsi="Tms Rmn"/>
    </w:rPr>
  </w:style>
  <w:style w:type="paragraph" w:styleId="10">
    <w:name w:val="heading 1"/>
    <w:basedOn w:val="a"/>
    <w:next w:val="a"/>
    <w:link w:val="11"/>
    <w:uiPriority w:val="9"/>
    <w:qFormat/>
    <w:pPr>
      <w:keepNext/>
      <w:widowControl/>
      <w:spacing w:before="120" w:line="360" w:lineRule="auto"/>
      <w:jc w:val="center"/>
      <w:outlineLvl w:val="0"/>
    </w:pPr>
    <w:rPr>
      <w:rFonts w:ascii="Arial" w:hAnsi="Arial"/>
      <w:b/>
      <w:sz w:val="30"/>
    </w:rPr>
  </w:style>
  <w:style w:type="paragraph" w:styleId="2">
    <w:name w:val="heading 2"/>
    <w:next w:val="a"/>
    <w:link w:val="20"/>
    <w:uiPriority w:val="9"/>
    <w:qFormat/>
    <w:pPr>
      <w:widowControl w:val="0"/>
      <w:spacing w:before="120" w:after="120"/>
      <w:jc w:val="both"/>
      <w:outlineLvl w:val="1"/>
    </w:pPr>
    <w:rPr>
      <w:rFonts w:ascii="XO Thames" w:hAnsi="XO Thames"/>
      <w:b/>
      <w:sz w:val="28"/>
    </w:rPr>
  </w:style>
  <w:style w:type="paragraph" w:styleId="3">
    <w:name w:val="heading 3"/>
    <w:basedOn w:val="a"/>
    <w:next w:val="a"/>
    <w:link w:val="30"/>
    <w:uiPriority w:val="9"/>
    <w:qFormat/>
    <w:pPr>
      <w:keepNext/>
      <w:widowControl/>
      <w:spacing w:before="240" w:after="60"/>
      <w:outlineLvl w:val="2"/>
    </w:pPr>
    <w:rPr>
      <w:rFonts w:ascii="Cambria" w:hAnsi="Cambria"/>
      <w:b/>
      <w:sz w:val="26"/>
    </w:rPr>
  </w:style>
  <w:style w:type="paragraph" w:styleId="4">
    <w:name w:val="heading 4"/>
    <w:next w:val="a"/>
    <w:link w:val="40"/>
    <w:uiPriority w:val="9"/>
    <w:qFormat/>
    <w:pPr>
      <w:widowControl w:val="0"/>
      <w:spacing w:before="120" w:after="120"/>
      <w:jc w:val="both"/>
      <w:outlineLvl w:val="3"/>
    </w:pPr>
    <w:rPr>
      <w:rFonts w:ascii="XO Thames" w:hAnsi="XO Thames"/>
      <w:b/>
      <w:sz w:val="24"/>
    </w:rPr>
  </w:style>
  <w:style w:type="paragraph" w:styleId="5">
    <w:name w:val="heading 5"/>
    <w:next w:val="a"/>
    <w:link w:val="51"/>
    <w:uiPriority w:val="9"/>
    <w:qFormat/>
    <w:pPr>
      <w:widowControl w:val="0"/>
      <w:spacing w:before="120" w:after="120"/>
      <w:jc w:val="both"/>
      <w:outlineLvl w:val="4"/>
    </w:pPr>
    <w:rPr>
      <w:rFonts w:ascii="XO Thames" w:hAnsi="XO Thames"/>
      <w:b/>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rPr>
      <w:rFonts w:ascii="Tms Rmn" w:hAnsi="Tms Rmn"/>
      <w:color w:val="000000"/>
    </w:rPr>
  </w:style>
  <w:style w:type="paragraph" w:customStyle="1" w:styleId="12">
    <w:name w:val="Основной шрифт абзаца1"/>
  </w:style>
  <w:style w:type="paragraph" w:styleId="21">
    <w:name w:val="toc 2"/>
    <w:next w:val="a"/>
    <w:link w:val="22"/>
    <w:uiPriority w:val="39"/>
    <w:pPr>
      <w:widowControl w:val="0"/>
      <w:ind w:left="200"/>
    </w:pPr>
    <w:rPr>
      <w:rFonts w:ascii="XO Thames" w:hAnsi="XO Thames"/>
      <w:sz w:val="28"/>
    </w:rPr>
  </w:style>
  <w:style w:type="character" w:customStyle="1" w:styleId="22">
    <w:name w:val="Оглавление 2 Знак"/>
    <w:link w:val="21"/>
    <w:rPr>
      <w:rFonts w:ascii="XO Thames" w:hAnsi="XO Thames"/>
      <w:color w:val="000000"/>
      <w:sz w:val="28"/>
    </w:rPr>
  </w:style>
  <w:style w:type="paragraph" w:styleId="41">
    <w:name w:val="toc 4"/>
    <w:next w:val="a"/>
    <w:link w:val="42"/>
    <w:uiPriority w:val="39"/>
    <w:pPr>
      <w:widowControl w:val="0"/>
      <w:ind w:left="600"/>
    </w:pPr>
    <w:rPr>
      <w:rFonts w:ascii="XO Thames" w:hAnsi="XO Thames"/>
      <w:sz w:val="28"/>
    </w:rPr>
  </w:style>
  <w:style w:type="character" w:customStyle="1" w:styleId="42">
    <w:name w:val="Оглавление 4 Знак"/>
    <w:link w:val="41"/>
    <w:rPr>
      <w:rFonts w:ascii="XO Thames" w:hAnsi="XO Thames"/>
      <w:color w:val="000000"/>
      <w:sz w:val="28"/>
    </w:rPr>
  </w:style>
  <w:style w:type="paragraph" w:styleId="a3">
    <w:name w:val="footer"/>
    <w:basedOn w:val="a"/>
    <w:link w:val="a4"/>
    <w:pPr>
      <w:widowControl/>
      <w:tabs>
        <w:tab w:val="center" w:pos="4677"/>
        <w:tab w:val="right" w:pos="9355"/>
      </w:tabs>
    </w:pPr>
  </w:style>
  <w:style w:type="character" w:customStyle="1" w:styleId="a4">
    <w:name w:val="Нижний колонтитул Знак"/>
    <w:basedOn w:val="1"/>
    <w:link w:val="a3"/>
    <w:rPr>
      <w:rFonts w:ascii="Tms Rmn" w:hAnsi="Tms Rmn"/>
      <w:color w:val="000000"/>
    </w:rPr>
  </w:style>
  <w:style w:type="paragraph" w:customStyle="1" w:styleId="19">
    <w:name w:val="Обычный19"/>
    <w:link w:val="190"/>
    <w:pPr>
      <w:widowControl w:val="0"/>
    </w:pPr>
    <w:rPr>
      <w:rFonts w:ascii="Tms Rmn" w:hAnsi="Tms Rmn"/>
    </w:rPr>
  </w:style>
  <w:style w:type="character" w:customStyle="1" w:styleId="190">
    <w:name w:val="Обычный19"/>
    <w:link w:val="19"/>
    <w:rPr>
      <w:rFonts w:ascii="Tms Rmn" w:hAnsi="Tms Rmn"/>
      <w:color w:val="000000"/>
    </w:rPr>
  </w:style>
  <w:style w:type="paragraph" w:styleId="6">
    <w:name w:val="toc 6"/>
    <w:next w:val="a"/>
    <w:link w:val="60"/>
    <w:uiPriority w:val="39"/>
    <w:pPr>
      <w:widowControl w:val="0"/>
      <w:ind w:left="1000"/>
    </w:pPr>
    <w:rPr>
      <w:rFonts w:ascii="XO Thames" w:hAnsi="XO Thames"/>
      <w:sz w:val="28"/>
    </w:rPr>
  </w:style>
  <w:style w:type="character" w:customStyle="1" w:styleId="60">
    <w:name w:val="Оглавление 6 Знак"/>
    <w:link w:val="6"/>
    <w:rPr>
      <w:rFonts w:ascii="XO Thames" w:hAnsi="XO Thames"/>
      <w:color w:val="000000"/>
      <w:sz w:val="28"/>
    </w:rPr>
  </w:style>
  <w:style w:type="paragraph" w:styleId="7">
    <w:name w:val="toc 7"/>
    <w:next w:val="a"/>
    <w:link w:val="70"/>
    <w:uiPriority w:val="39"/>
    <w:pPr>
      <w:widowControl w:val="0"/>
      <w:ind w:left="1200"/>
    </w:pPr>
    <w:rPr>
      <w:rFonts w:ascii="XO Thames" w:hAnsi="XO Thames"/>
      <w:sz w:val="28"/>
    </w:rPr>
  </w:style>
  <w:style w:type="character" w:customStyle="1" w:styleId="70">
    <w:name w:val="Оглавление 7 Знак"/>
    <w:link w:val="7"/>
    <w:rPr>
      <w:rFonts w:ascii="XO Thames" w:hAnsi="XO Thames"/>
      <w:color w:val="000000"/>
      <w:sz w:val="28"/>
    </w:rPr>
  </w:style>
  <w:style w:type="paragraph" w:customStyle="1" w:styleId="13">
    <w:name w:val="Обычный13"/>
    <w:link w:val="130"/>
    <w:pPr>
      <w:widowControl w:val="0"/>
    </w:pPr>
    <w:rPr>
      <w:rFonts w:ascii="Tms Rmn" w:hAnsi="Tms Rmn"/>
    </w:rPr>
  </w:style>
  <w:style w:type="character" w:customStyle="1" w:styleId="130">
    <w:name w:val="Обычный13"/>
    <w:link w:val="13"/>
    <w:rPr>
      <w:rFonts w:ascii="Tms Rmn" w:hAnsi="Tms Rmn"/>
      <w:color w:val="000000"/>
    </w:rPr>
  </w:style>
  <w:style w:type="paragraph" w:customStyle="1" w:styleId="31">
    <w:name w:val="Основной текст3"/>
    <w:basedOn w:val="a"/>
    <w:link w:val="32"/>
    <w:pPr>
      <w:widowControl/>
      <w:spacing w:before="780" w:line="250" w:lineRule="exact"/>
      <w:jc w:val="both"/>
    </w:pPr>
    <w:rPr>
      <w:rFonts w:ascii="Times New Roman" w:hAnsi="Times New Roman"/>
      <w:sz w:val="21"/>
      <w:highlight w:val="white"/>
    </w:rPr>
  </w:style>
  <w:style w:type="character" w:customStyle="1" w:styleId="32">
    <w:name w:val="Основной текст3"/>
    <w:basedOn w:val="1"/>
    <w:link w:val="31"/>
    <w:rPr>
      <w:rFonts w:ascii="Times New Roman" w:hAnsi="Times New Roman"/>
      <w:color w:val="000000"/>
      <w:sz w:val="21"/>
      <w:highlight w:val="white"/>
    </w:rPr>
  </w:style>
  <w:style w:type="paragraph" w:customStyle="1" w:styleId="14">
    <w:name w:val="Абзац списка1"/>
    <w:basedOn w:val="a"/>
    <w:link w:val="15"/>
    <w:pPr>
      <w:widowControl/>
      <w:spacing w:after="200" w:line="276" w:lineRule="auto"/>
      <w:ind w:left="720"/>
      <w:contextualSpacing/>
    </w:pPr>
    <w:rPr>
      <w:rFonts w:ascii="Calibri" w:hAnsi="Calibri"/>
      <w:sz w:val="22"/>
    </w:rPr>
  </w:style>
  <w:style w:type="character" w:customStyle="1" w:styleId="15">
    <w:name w:val="Абзац списка1"/>
    <w:basedOn w:val="1"/>
    <w:link w:val="14"/>
    <w:rPr>
      <w:rFonts w:ascii="Calibri" w:hAnsi="Calibri"/>
      <w:color w:val="000000"/>
      <w:sz w:val="22"/>
    </w:rPr>
  </w:style>
  <w:style w:type="paragraph" w:customStyle="1" w:styleId="110">
    <w:name w:val="Обычный11"/>
    <w:link w:val="111"/>
    <w:pPr>
      <w:widowControl w:val="0"/>
    </w:pPr>
    <w:rPr>
      <w:rFonts w:ascii="Tms Rmn" w:hAnsi="Tms Rmn"/>
    </w:rPr>
  </w:style>
  <w:style w:type="character" w:customStyle="1" w:styleId="111">
    <w:name w:val="Обычный11"/>
    <w:link w:val="110"/>
    <w:rPr>
      <w:rFonts w:ascii="Tms Rmn" w:hAnsi="Tms Rmn"/>
      <w:color w:val="000000"/>
    </w:rPr>
  </w:style>
  <w:style w:type="paragraph" w:customStyle="1" w:styleId="Endnote">
    <w:name w:val="Endnote"/>
    <w:link w:val="Endnote0"/>
    <w:pPr>
      <w:widowControl w:val="0"/>
      <w:ind w:firstLine="851"/>
      <w:jc w:val="both"/>
    </w:pPr>
    <w:rPr>
      <w:rFonts w:ascii="XO Thames" w:hAnsi="XO Thames"/>
      <w:sz w:val="22"/>
    </w:rPr>
  </w:style>
  <w:style w:type="character" w:customStyle="1" w:styleId="Endnote0">
    <w:name w:val="Endnote"/>
    <w:link w:val="Endnote"/>
    <w:rPr>
      <w:rFonts w:ascii="XO Thames" w:hAnsi="XO Thames"/>
      <w:color w:val="000000"/>
      <w:sz w:val="22"/>
    </w:rPr>
  </w:style>
  <w:style w:type="character" w:customStyle="1" w:styleId="30">
    <w:name w:val="Заголовок 3 Знак"/>
    <w:basedOn w:val="1"/>
    <w:link w:val="3"/>
    <w:rPr>
      <w:rFonts w:ascii="Cambria" w:hAnsi="Cambria"/>
      <w:b/>
      <w:color w:val="000000"/>
      <w:sz w:val="26"/>
    </w:rPr>
  </w:style>
  <w:style w:type="paragraph" w:styleId="a5">
    <w:name w:val="Balloon Text"/>
    <w:basedOn w:val="a"/>
    <w:link w:val="a6"/>
    <w:rPr>
      <w:rFonts w:ascii="Tahoma" w:hAnsi="Tahoma"/>
      <w:sz w:val="16"/>
    </w:rPr>
  </w:style>
  <w:style w:type="character" w:customStyle="1" w:styleId="a6">
    <w:name w:val="Текст выноски Знак"/>
    <w:basedOn w:val="1"/>
    <w:link w:val="a5"/>
    <w:rPr>
      <w:rFonts w:ascii="Tahoma" w:hAnsi="Tahoma"/>
      <w:color w:val="000000"/>
      <w:sz w:val="16"/>
    </w:rPr>
  </w:style>
  <w:style w:type="paragraph" w:customStyle="1" w:styleId="113">
    <w:name w:val="Обычный113"/>
    <w:link w:val="1130"/>
    <w:pPr>
      <w:widowControl w:val="0"/>
    </w:pPr>
    <w:rPr>
      <w:rFonts w:ascii="Tms Rmn" w:hAnsi="Tms Rmn"/>
    </w:rPr>
  </w:style>
  <w:style w:type="character" w:customStyle="1" w:styleId="1130">
    <w:name w:val="Обычный113"/>
    <w:link w:val="113"/>
    <w:rPr>
      <w:rFonts w:ascii="Tms Rmn" w:hAnsi="Tms Rmn"/>
      <w:color w:val="000000"/>
    </w:rPr>
  </w:style>
  <w:style w:type="paragraph" w:customStyle="1" w:styleId="23">
    <w:name w:val="Гиперссылка2"/>
    <w:link w:val="24"/>
    <w:pPr>
      <w:widowControl w:val="0"/>
    </w:pPr>
    <w:rPr>
      <w:color w:val="0000FF"/>
      <w:u w:val="single"/>
    </w:rPr>
  </w:style>
  <w:style w:type="character" w:customStyle="1" w:styleId="24">
    <w:name w:val="Гиперссылка2"/>
    <w:link w:val="23"/>
    <w:rPr>
      <w:color w:val="0000FF"/>
      <w:u w:val="single"/>
    </w:rPr>
  </w:style>
  <w:style w:type="paragraph" w:customStyle="1" w:styleId="420">
    <w:name w:val="Гиперссылка42"/>
    <w:link w:val="421"/>
    <w:pPr>
      <w:widowControl w:val="0"/>
    </w:pPr>
    <w:rPr>
      <w:color w:val="0000FF"/>
      <w:u w:val="single"/>
    </w:rPr>
  </w:style>
  <w:style w:type="character" w:customStyle="1" w:styleId="421">
    <w:name w:val="Гиперссылка42"/>
    <w:link w:val="420"/>
    <w:rPr>
      <w:color w:val="0000FF"/>
      <w:u w:val="single"/>
    </w:rPr>
  </w:style>
  <w:style w:type="paragraph" w:customStyle="1" w:styleId="ConsPlusNormal">
    <w:name w:val="ConsPlusNormal"/>
    <w:link w:val="ConsPlusNormal0"/>
    <w:pPr>
      <w:widowControl w:val="0"/>
      <w:ind w:firstLine="720"/>
    </w:pPr>
    <w:rPr>
      <w:rFonts w:ascii="Arial" w:hAnsi="Arial"/>
    </w:rPr>
  </w:style>
  <w:style w:type="character" w:customStyle="1" w:styleId="ConsPlusNormal0">
    <w:name w:val="ConsPlusNormal"/>
    <w:link w:val="ConsPlusNormal"/>
    <w:rPr>
      <w:rFonts w:ascii="Arial" w:hAnsi="Arial"/>
      <w:color w:val="000000"/>
    </w:rPr>
  </w:style>
  <w:style w:type="paragraph" w:customStyle="1" w:styleId="16">
    <w:name w:val="Номер страницы1"/>
    <w:basedOn w:val="140"/>
    <w:link w:val="17"/>
  </w:style>
  <w:style w:type="character" w:customStyle="1" w:styleId="17">
    <w:name w:val="Номер страницы1"/>
    <w:basedOn w:val="141"/>
    <w:link w:val="16"/>
    <w:rPr>
      <w:color w:val="000000"/>
    </w:rPr>
  </w:style>
  <w:style w:type="paragraph" w:customStyle="1" w:styleId="150">
    <w:name w:val="Обычный15"/>
    <w:link w:val="151"/>
    <w:pPr>
      <w:widowControl w:val="0"/>
    </w:pPr>
    <w:rPr>
      <w:rFonts w:ascii="Tms Rmn" w:hAnsi="Tms Rmn"/>
    </w:rPr>
  </w:style>
  <w:style w:type="character" w:customStyle="1" w:styleId="151">
    <w:name w:val="Обычный15"/>
    <w:link w:val="150"/>
    <w:rPr>
      <w:rFonts w:ascii="Tms Rmn" w:hAnsi="Tms Rmn"/>
      <w:color w:val="000000"/>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color w:val="000000"/>
    </w:rPr>
  </w:style>
  <w:style w:type="paragraph" w:styleId="a7">
    <w:name w:val="Normal (Web)"/>
    <w:basedOn w:val="a"/>
    <w:link w:val="a8"/>
    <w:pPr>
      <w:widowControl/>
      <w:spacing w:beforeAutospacing="1" w:afterAutospacing="1"/>
    </w:pPr>
    <w:rPr>
      <w:rFonts w:ascii="Times New Roman" w:hAnsi="Times New Roman"/>
      <w:sz w:val="24"/>
    </w:rPr>
  </w:style>
  <w:style w:type="character" w:customStyle="1" w:styleId="a8">
    <w:name w:val="Обычный (Интернет) Знак"/>
    <w:basedOn w:val="1"/>
    <w:link w:val="a7"/>
    <w:rPr>
      <w:rFonts w:ascii="Times New Roman" w:hAnsi="Times New Roman"/>
      <w:color w:val="000000"/>
      <w:sz w:val="24"/>
    </w:rPr>
  </w:style>
  <w:style w:type="paragraph" w:customStyle="1" w:styleId="spellchecker-word-highlight">
    <w:name w:val="spellchecker-word-highlight"/>
    <w:basedOn w:val="140"/>
    <w:link w:val="spellchecker-word-highlight0"/>
  </w:style>
  <w:style w:type="character" w:customStyle="1" w:styleId="spellchecker-word-highlight0">
    <w:name w:val="spellchecker-word-highlight"/>
    <w:basedOn w:val="141"/>
    <w:link w:val="spellchecker-word-highlight"/>
    <w:rPr>
      <w:color w:val="000000"/>
    </w:rPr>
  </w:style>
  <w:style w:type="paragraph" w:customStyle="1" w:styleId="ConsPlusTitle">
    <w:name w:val="ConsPlusTitle"/>
    <w:link w:val="ConsPlusTitle0"/>
    <w:pPr>
      <w:widowControl w:val="0"/>
    </w:pPr>
    <w:rPr>
      <w:rFonts w:ascii="Calibri" w:hAnsi="Calibri"/>
      <w:b/>
      <w:sz w:val="22"/>
    </w:rPr>
  </w:style>
  <w:style w:type="character" w:customStyle="1" w:styleId="ConsPlusTitle0">
    <w:name w:val="ConsPlusTitle"/>
    <w:link w:val="ConsPlusTitle"/>
    <w:rPr>
      <w:rFonts w:ascii="Calibri" w:hAnsi="Calibri"/>
      <w:b/>
      <w:color w:val="000000"/>
      <w:sz w:val="22"/>
    </w:rPr>
  </w:style>
  <w:style w:type="paragraph" w:styleId="33">
    <w:name w:val="toc 3"/>
    <w:next w:val="a"/>
    <w:link w:val="34"/>
    <w:uiPriority w:val="39"/>
    <w:pPr>
      <w:widowControl w:val="0"/>
      <w:ind w:left="400"/>
    </w:pPr>
    <w:rPr>
      <w:rFonts w:ascii="XO Thames" w:hAnsi="XO Thames"/>
      <w:sz w:val="28"/>
    </w:rPr>
  </w:style>
  <w:style w:type="character" w:customStyle="1" w:styleId="34">
    <w:name w:val="Оглавление 3 Знак"/>
    <w:link w:val="33"/>
    <w:rPr>
      <w:rFonts w:ascii="XO Thames" w:hAnsi="XO Thames"/>
      <w:color w:val="000000"/>
      <w:sz w:val="28"/>
    </w:rPr>
  </w:style>
  <w:style w:type="paragraph" w:customStyle="1" w:styleId="18">
    <w:name w:val="Знак Знак Знак1 Знак Знак Знак Знак"/>
    <w:basedOn w:val="a"/>
    <w:link w:val="1a"/>
    <w:pPr>
      <w:widowControl/>
      <w:spacing w:after="160" w:line="240" w:lineRule="exact"/>
    </w:pPr>
    <w:rPr>
      <w:rFonts w:ascii="Times New Roman" w:hAnsi="Times New Roman"/>
    </w:rPr>
  </w:style>
  <w:style w:type="character" w:customStyle="1" w:styleId="1a">
    <w:name w:val="Знак Знак Знак1 Знак Знак Знак Знак"/>
    <w:basedOn w:val="1"/>
    <w:link w:val="18"/>
    <w:rPr>
      <w:rFonts w:ascii="Times New Roman" w:hAnsi="Times New Roman"/>
      <w:color w:val="000000"/>
    </w:rPr>
  </w:style>
  <w:style w:type="paragraph" w:customStyle="1" w:styleId="112">
    <w:name w:val="Гиперссылка11"/>
    <w:link w:val="114"/>
    <w:pPr>
      <w:widowControl w:val="0"/>
    </w:pPr>
    <w:rPr>
      <w:color w:val="0000FF"/>
      <w:u w:val="single"/>
    </w:rPr>
  </w:style>
  <w:style w:type="character" w:customStyle="1" w:styleId="114">
    <w:name w:val="Гиперссылка11"/>
    <w:link w:val="112"/>
    <w:rPr>
      <w:color w:val="0000FF"/>
      <w:u w:val="single"/>
    </w:rPr>
  </w:style>
  <w:style w:type="paragraph" w:customStyle="1" w:styleId="35">
    <w:name w:val="Основной шрифт абзаца3"/>
    <w:link w:val="36"/>
    <w:pPr>
      <w:widowControl w:val="0"/>
    </w:pPr>
  </w:style>
  <w:style w:type="character" w:customStyle="1" w:styleId="36">
    <w:name w:val="Основной шрифт абзаца3"/>
    <w:link w:val="35"/>
    <w:rPr>
      <w:color w:val="000000"/>
    </w:rPr>
  </w:style>
  <w:style w:type="character" w:customStyle="1" w:styleId="51">
    <w:name w:val="Заголовок 5 Знак1"/>
    <w:link w:val="5"/>
    <w:rPr>
      <w:rFonts w:ascii="XO Thames" w:hAnsi="XO Thames"/>
      <w:b/>
      <w:color w:val="000000"/>
      <w:sz w:val="22"/>
    </w:rPr>
  </w:style>
  <w:style w:type="paragraph" w:customStyle="1" w:styleId="210">
    <w:name w:val="Основной шрифт абзаца21"/>
    <w:link w:val="211"/>
    <w:pPr>
      <w:widowControl w:val="0"/>
    </w:pPr>
  </w:style>
  <w:style w:type="character" w:customStyle="1" w:styleId="211">
    <w:name w:val="Основной шрифт абзаца21"/>
    <w:link w:val="210"/>
    <w:rPr>
      <w:color w:val="000000"/>
    </w:rPr>
  </w:style>
  <w:style w:type="paragraph" w:customStyle="1" w:styleId="43">
    <w:name w:val="Гиперссылка4"/>
    <w:link w:val="44"/>
    <w:pPr>
      <w:widowControl w:val="0"/>
    </w:pPr>
    <w:rPr>
      <w:color w:val="0000FF"/>
      <w:u w:val="single"/>
    </w:rPr>
  </w:style>
  <w:style w:type="character" w:customStyle="1" w:styleId="44">
    <w:name w:val="Гиперссылка4"/>
    <w:link w:val="43"/>
    <w:rPr>
      <w:color w:val="0000FF"/>
      <w:u w:val="single"/>
    </w:rPr>
  </w:style>
  <w:style w:type="character" w:customStyle="1" w:styleId="11">
    <w:name w:val="Заголовок 1 Знак"/>
    <w:basedOn w:val="1"/>
    <w:link w:val="10"/>
    <w:rPr>
      <w:rFonts w:ascii="Arial" w:hAnsi="Arial"/>
      <w:b/>
      <w:color w:val="000000"/>
      <w:sz w:val="30"/>
    </w:rPr>
  </w:style>
  <w:style w:type="paragraph" w:customStyle="1" w:styleId="160">
    <w:name w:val="Основной шрифт абзаца16"/>
    <w:link w:val="161"/>
    <w:pPr>
      <w:widowControl w:val="0"/>
    </w:pPr>
  </w:style>
  <w:style w:type="character" w:customStyle="1" w:styleId="161">
    <w:name w:val="Основной шрифт абзаца16"/>
    <w:link w:val="160"/>
    <w:rPr>
      <w:color w:val="000000"/>
    </w:rPr>
  </w:style>
  <w:style w:type="paragraph" w:customStyle="1" w:styleId="140">
    <w:name w:val="Основной шрифт абзаца14"/>
    <w:link w:val="141"/>
    <w:pPr>
      <w:widowControl w:val="0"/>
    </w:pPr>
  </w:style>
  <w:style w:type="character" w:customStyle="1" w:styleId="141">
    <w:name w:val="Основной шрифт абзаца14"/>
    <w:link w:val="140"/>
    <w:rPr>
      <w:color w:val="000000"/>
    </w:rPr>
  </w:style>
  <w:style w:type="paragraph" w:customStyle="1" w:styleId="1b">
    <w:name w:val="Гиперссылка1"/>
    <w:link w:val="a9"/>
    <w:rPr>
      <w:color w:val="0000FF"/>
      <w:u w:val="single"/>
    </w:rPr>
  </w:style>
  <w:style w:type="character" w:styleId="a9">
    <w:name w:val="Hyperlink"/>
    <w:link w:val="1b"/>
    <w:rPr>
      <w:color w:val="0000FF"/>
      <w:u w:val="single"/>
    </w:rPr>
  </w:style>
  <w:style w:type="paragraph" w:customStyle="1" w:styleId="Footnote">
    <w:name w:val="Footnote"/>
    <w:link w:val="Footnote0"/>
    <w:pPr>
      <w:widowControl w:val="0"/>
      <w:ind w:firstLine="851"/>
      <w:jc w:val="both"/>
    </w:pPr>
    <w:rPr>
      <w:rFonts w:ascii="XO Thames" w:hAnsi="XO Thames"/>
      <w:sz w:val="22"/>
    </w:rPr>
  </w:style>
  <w:style w:type="character" w:customStyle="1" w:styleId="Footnote0">
    <w:name w:val="Footnote"/>
    <w:link w:val="Footnote"/>
    <w:rPr>
      <w:rFonts w:ascii="XO Thames" w:hAnsi="XO Thames"/>
      <w:color w:val="000000"/>
      <w:sz w:val="22"/>
    </w:rPr>
  </w:style>
  <w:style w:type="paragraph" w:styleId="1c">
    <w:name w:val="toc 1"/>
    <w:next w:val="a"/>
    <w:link w:val="1d"/>
    <w:uiPriority w:val="39"/>
    <w:pPr>
      <w:widowControl w:val="0"/>
    </w:pPr>
    <w:rPr>
      <w:rFonts w:ascii="XO Thames" w:hAnsi="XO Thames"/>
      <w:b/>
      <w:sz w:val="28"/>
    </w:rPr>
  </w:style>
  <w:style w:type="character" w:customStyle="1" w:styleId="1d">
    <w:name w:val="Оглавление 1 Знак"/>
    <w:link w:val="1c"/>
    <w:rPr>
      <w:rFonts w:ascii="XO Thames" w:hAnsi="XO Thames"/>
      <w:b/>
      <w:color w:val="000000"/>
      <w:sz w:val="28"/>
    </w:rPr>
  </w:style>
  <w:style w:type="paragraph" w:customStyle="1" w:styleId="HeaderandFooter">
    <w:name w:val="Header and Footer"/>
    <w:link w:val="HeaderandFooter0"/>
    <w:pPr>
      <w:widowControl w:val="0"/>
      <w:jc w:val="both"/>
    </w:pPr>
    <w:rPr>
      <w:rFonts w:ascii="XO Thames" w:hAnsi="XO Thames"/>
    </w:rPr>
  </w:style>
  <w:style w:type="character" w:customStyle="1" w:styleId="HeaderandFooter0">
    <w:name w:val="Header and Footer"/>
    <w:link w:val="HeaderandFooter"/>
    <w:rPr>
      <w:rFonts w:ascii="XO Thames" w:hAnsi="XO Thames"/>
      <w:color w:val="000000"/>
    </w:rPr>
  </w:style>
  <w:style w:type="paragraph" w:customStyle="1" w:styleId="1e">
    <w:name w:val="Гиперссылка1"/>
    <w:link w:val="1f"/>
    <w:pPr>
      <w:widowControl w:val="0"/>
    </w:pPr>
    <w:rPr>
      <w:color w:val="0000FF"/>
      <w:u w:val="single"/>
    </w:rPr>
  </w:style>
  <w:style w:type="character" w:customStyle="1" w:styleId="1f">
    <w:name w:val="Гиперссылка1"/>
    <w:link w:val="1e"/>
    <w:rPr>
      <w:color w:val="0000FF"/>
      <w:u w:val="single"/>
    </w:rPr>
  </w:style>
  <w:style w:type="paragraph" w:styleId="9">
    <w:name w:val="toc 9"/>
    <w:next w:val="a"/>
    <w:link w:val="90"/>
    <w:uiPriority w:val="39"/>
    <w:pPr>
      <w:widowControl w:val="0"/>
      <w:ind w:left="1600"/>
    </w:pPr>
    <w:rPr>
      <w:rFonts w:ascii="XO Thames" w:hAnsi="XO Thames"/>
      <w:sz w:val="28"/>
    </w:rPr>
  </w:style>
  <w:style w:type="character" w:customStyle="1" w:styleId="90">
    <w:name w:val="Оглавление 9 Знак"/>
    <w:link w:val="9"/>
    <w:rPr>
      <w:rFonts w:ascii="XO Thames" w:hAnsi="XO Thames"/>
      <w:color w:val="000000"/>
      <w:sz w:val="28"/>
    </w:rPr>
  </w:style>
  <w:style w:type="paragraph" w:styleId="25">
    <w:name w:val="Body Text Indent 2"/>
    <w:basedOn w:val="a"/>
    <w:link w:val="26"/>
    <w:pPr>
      <w:widowControl/>
      <w:spacing w:after="120" w:line="480" w:lineRule="auto"/>
      <w:ind w:left="283"/>
    </w:pPr>
    <w:rPr>
      <w:rFonts w:ascii="Times New Roman" w:hAnsi="Times New Roman"/>
      <w:sz w:val="24"/>
    </w:rPr>
  </w:style>
  <w:style w:type="character" w:customStyle="1" w:styleId="26">
    <w:name w:val="Основной текст с отступом 2 Знак"/>
    <w:basedOn w:val="1"/>
    <w:link w:val="25"/>
    <w:rPr>
      <w:rFonts w:ascii="Times New Roman" w:hAnsi="Times New Roman"/>
      <w:color w:val="000000"/>
      <w:sz w:val="24"/>
    </w:rPr>
  </w:style>
  <w:style w:type="paragraph" w:customStyle="1" w:styleId="115">
    <w:name w:val="Знак11"/>
    <w:basedOn w:val="a"/>
    <w:link w:val="116"/>
    <w:rPr>
      <w:rFonts w:ascii="Verdana" w:hAnsi="Verdana"/>
    </w:rPr>
  </w:style>
  <w:style w:type="character" w:customStyle="1" w:styleId="116">
    <w:name w:val="Знак11"/>
    <w:basedOn w:val="1"/>
    <w:link w:val="115"/>
    <w:rPr>
      <w:rFonts w:ascii="Verdana" w:hAnsi="Verdana"/>
      <w:color w:val="000000"/>
    </w:rPr>
  </w:style>
  <w:style w:type="paragraph" w:customStyle="1" w:styleId="152">
    <w:name w:val="Гиперссылка15"/>
    <w:link w:val="153"/>
    <w:pPr>
      <w:widowControl w:val="0"/>
    </w:pPr>
    <w:rPr>
      <w:color w:val="0000FF"/>
      <w:u w:val="single"/>
    </w:rPr>
  </w:style>
  <w:style w:type="character" w:customStyle="1" w:styleId="153">
    <w:name w:val="Гиперссылка15"/>
    <w:link w:val="152"/>
    <w:rPr>
      <w:color w:val="0000FF"/>
      <w:u w:val="single"/>
    </w:rPr>
  </w:style>
  <w:style w:type="paragraph" w:styleId="aa">
    <w:name w:val="List Paragraph"/>
    <w:basedOn w:val="a"/>
    <w:link w:val="ab"/>
    <w:pPr>
      <w:widowControl/>
      <w:ind w:left="720"/>
      <w:contextualSpacing/>
    </w:pPr>
  </w:style>
  <w:style w:type="character" w:customStyle="1" w:styleId="ab">
    <w:name w:val="Абзац списка Знак"/>
    <w:basedOn w:val="1"/>
    <w:link w:val="aa"/>
    <w:rPr>
      <w:rFonts w:ascii="Tms Rmn" w:hAnsi="Tms Rmn"/>
      <w:color w:val="000000"/>
    </w:rPr>
  </w:style>
  <w:style w:type="paragraph" w:styleId="8">
    <w:name w:val="toc 8"/>
    <w:next w:val="a"/>
    <w:link w:val="80"/>
    <w:uiPriority w:val="39"/>
    <w:pPr>
      <w:widowControl w:val="0"/>
      <w:ind w:left="1400"/>
    </w:pPr>
    <w:rPr>
      <w:rFonts w:ascii="XO Thames" w:hAnsi="XO Thames"/>
      <w:sz w:val="28"/>
    </w:rPr>
  </w:style>
  <w:style w:type="character" w:customStyle="1" w:styleId="80">
    <w:name w:val="Оглавление 8 Знак"/>
    <w:link w:val="8"/>
    <w:rPr>
      <w:rFonts w:ascii="XO Thames" w:hAnsi="XO Thames"/>
      <w:color w:val="000000"/>
      <w:sz w:val="28"/>
    </w:rPr>
  </w:style>
  <w:style w:type="paragraph" w:customStyle="1" w:styleId="1f0">
    <w:name w:val="Основной шрифт абзаца1"/>
    <w:link w:val="1f1"/>
    <w:pPr>
      <w:widowControl w:val="0"/>
    </w:pPr>
  </w:style>
  <w:style w:type="character" w:customStyle="1" w:styleId="1f1">
    <w:name w:val="Основной шрифт абзаца1"/>
    <w:link w:val="1f0"/>
    <w:rPr>
      <w:color w:val="000000"/>
    </w:rPr>
  </w:style>
  <w:style w:type="paragraph" w:styleId="ac">
    <w:name w:val="Body Text"/>
    <w:basedOn w:val="a"/>
    <w:link w:val="ad"/>
    <w:pPr>
      <w:widowControl/>
      <w:spacing w:after="120"/>
    </w:pPr>
  </w:style>
  <w:style w:type="character" w:customStyle="1" w:styleId="ad">
    <w:name w:val="Основной текст Знак"/>
    <w:basedOn w:val="1"/>
    <w:link w:val="ac"/>
    <w:rPr>
      <w:rFonts w:ascii="Tms Rmn" w:hAnsi="Tms Rmn"/>
      <w:color w:val="000000"/>
    </w:rPr>
  </w:style>
  <w:style w:type="paragraph" w:customStyle="1" w:styleId="ae">
    <w:name w:val="Не вступил в силу"/>
    <w:link w:val="af"/>
    <w:pPr>
      <w:widowControl w:val="0"/>
    </w:pPr>
    <w:rPr>
      <w:b/>
      <w:sz w:val="26"/>
      <w:shd w:val="clear" w:color="auto" w:fill="D8EDE8"/>
    </w:rPr>
  </w:style>
  <w:style w:type="character" w:customStyle="1" w:styleId="af">
    <w:name w:val="Не вступил в силу"/>
    <w:link w:val="ae"/>
    <w:rPr>
      <w:b/>
      <w:color w:val="000000"/>
      <w:sz w:val="26"/>
      <w:shd w:val="clear" w:color="auto" w:fill="D8EDE8"/>
    </w:rPr>
  </w:style>
  <w:style w:type="paragraph" w:customStyle="1" w:styleId="120">
    <w:name w:val="Основной шрифт абзаца12"/>
    <w:link w:val="121"/>
    <w:pPr>
      <w:widowControl w:val="0"/>
    </w:pPr>
  </w:style>
  <w:style w:type="character" w:customStyle="1" w:styleId="121">
    <w:name w:val="Основной шрифт абзаца12"/>
    <w:link w:val="120"/>
    <w:rPr>
      <w:color w:val="000000"/>
    </w:rPr>
  </w:style>
  <w:style w:type="paragraph" w:styleId="50">
    <w:name w:val="toc 5"/>
    <w:next w:val="a"/>
    <w:link w:val="52"/>
    <w:uiPriority w:val="39"/>
    <w:pPr>
      <w:widowControl w:val="0"/>
      <w:ind w:left="800"/>
    </w:pPr>
    <w:rPr>
      <w:rFonts w:ascii="XO Thames" w:hAnsi="XO Thames"/>
      <w:sz w:val="28"/>
    </w:rPr>
  </w:style>
  <w:style w:type="character" w:customStyle="1" w:styleId="52">
    <w:name w:val="Оглавление 5 Знак"/>
    <w:link w:val="50"/>
    <w:rPr>
      <w:rFonts w:ascii="XO Thames" w:hAnsi="XO Thames"/>
      <w:color w:val="000000"/>
      <w:sz w:val="28"/>
    </w:rPr>
  </w:style>
  <w:style w:type="paragraph" w:styleId="af0">
    <w:name w:val="Body Text Indent"/>
    <w:basedOn w:val="a"/>
    <w:link w:val="af1"/>
    <w:pPr>
      <w:widowControl/>
      <w:spacing w:after="120"/>
      <w:ind w:left="283"/>
    </w:pPr>
  </w:style>
  <w:style w:type="character" w:customStyle="1" w:styleId="af1">
    <w:name w:val="Основной текст с отступом Знак"/>
    <w:basedOn w:val="1"/>
    <w:link w:val="af0"/>
    <w:rPr>
      <w:rFonts w:ascii="Tms Rmn" w:hAnsi="Tms Rmn"/>
      <w:color w:val="000000"/>
    </w:rPr>
  </w:style>
  <w:style w:type="paragraph" w:styleId="af2">
    <w:name w:val="header"/>
    <w:basedOn w:val="a"/>
    <w:link w:val="af3"/>
    <w:pPr>
      <w:widowControl/>
      <w:tabs>
        <w:tab w:val="center" w:pos="4677"/>
        <w:tab w:val="right" w:pos="9355"/>
      </w:tabs>
    </w:pPr>
  </w:style>
  <w:style w:type="character" w:customStyle="1" w:styleId="af3">
    <w:name w:val="Верхний колонтитул Знак"/>
    <w:basedOn w:val="1"/>
    <w:link w:val="af2"/>
    <w:rPr>
      <w:rFonts w:ascii="Tms Rmn" w:hAnsi="Tms Rmn"/>
      <w:color w:val="000000"/>
    </w:rPr>
  </w:style>
  <w:style w:type="paragraph" w:customStyle="1" w:styleId="27">
    <w:name w:val="Основной шрифт абзаца2"/>
    <w:link w:val="28"/>
    <w:pPr>
      <w:widowControl w:val="0"/>
    </w:pPr>
  </w:style>
  <w:style w:type="character" w:customStyle="1" w:styleId="28">
    <w:name w:val="Основной шрифт абзаца2"/>
    <w:link w:val="27"/>
    <w:rPr>
      <w:color w:val="000000"/>
    </w:rPr>
  </w:style>
  <w:style w:type="paragraph" w:customStyle="1" w:styleId="180">
    <w:name w:val="Основной шрифт абзаца18"/>
    <w:link w:val="181"/>
    <w:pPr>
      <w:widowControl w:val="0"/>
    </w:pPr>
  </w:style>
  <w:style w:type="character" w:customStyle="1" w:styleId="181">
    <w:name w:val="Основной шрифт абзаца18"/>
    <w:link w:val="180"/>
    <w:rPr>
      <w:color w:val="000000"/>
    </w:rPr>
  </w:style>
  <w:style w:type="paragraph" w:styleId="af4">
    <w:name w:val="Subtitle"/>
    <w:basedOn w:val="af5"/>
    <w:next w:val="ac"/>
    <w:link w:val="af6"/>
    <w:uiPriority w:val="11"/>
    <w:qFormat/>
    <w:pPr>
      <w:jc w:val="center"/>
    </w:pPr>
    <w:rPr>
      <w:i/>
    </w:rPr>
  </w:style>
  <w:style w:type="character" w:customStyle="1" w:styleId="af6">
    <w:name w:val="Подзаголовок Знак"/>
    <w:basedOn w:val="af7"/>
    <w:link w:val="af4"/>
    <w:rPr>
      <w:rFonts w:ascii="Arial" w:hAnsi="Arial"/>
      <w:i/>
      <w:color w:val="000000"/>
      <w:sz w:val="28"/>
    </w:rPr>
  </w:style>
  <w:style w:type="paragraph" w:customStyle="1" w:styleId="53">
    <w:name w:val="Заголовок 5 Знак"/>
    <w:link w:val="54"/>
    <w:pPr>
      <w:widowControl w:val="0"/>
    </w:pPr>
    <w:rPr>
      <w:rFonts w:ascii="XO Thames" w:hAnsi="XO Thames"/>
      <w:b/>
      <w:sz w:val="22"/>
    </w:rPr>
  </w:style>
  <w:style w:type="character" w:customStyle="1" w:styleId="54">
    <w:name w:val="Заголовок 5 Знак"/>
    <w:link w:val="53"/>
    <w:rPr>
      <w:rFonts w:ascii="XO Thames" w:hAnsi="XO Thames"/>
      <w:b/>
      <w:color w:val="000000"/>
      <w:sz w:val="22"/>
    </w:rPr>
  </w:style>
  <w:style w:type="paragraph" w:customStyle="1" w:styleId="1110">
    <w:name w:val="Обычный111"/>
    <w:link w:val="1111"/>
    <w:pPr>
      <w:widowControl w:val="0"/>
    </w:pPr>
    <w:rPr>
      <w:rFonts w:ascii="Tms Rmn" w:hAnsi="Tms Rmn"/>
    </w:rPr>
  </w:style>
  <w:style w:type="character" w:customStyle="1" w:styleId="1111">
    <w:name w:val="Обычный111"/>
    <w:link w:val="1110"/>
    <w:rPr>
      <w:rFonts w:ascii="Tms Rmn" w:hAnsi="Tms Rmn"/>
      <w:color w:val="000000"/>
    </w:rPr>
  </w:style>
  <w:style w:type="paragraph" w:customStyle="1" w:styleId="131">
    <w:name w:val="Гиперссылка13"/>
    <w:link w:val="132"/>
    <w:pPr>
      <w:widowControl w:val="0"/>
    </w:pPr>
    <w:rPr>
      <w:color w:val="0000FF"/>
      <w:u w:val="single"/>
    </w:rPr>
  </w:style>
  <w:style w:type="character" w:customStyle="1" w:styleId="132">
    <w:name w:val="Гиперссылка13"/>
    <w:link w:val="131"/>
    <w:rPr>
      <w:color w:val="0000FF"/>
      <w:u w:val="single"/>
    </w:rPr>
  </w:style>
  <w:style w:type="paragraph" w:customStyle="1" w:styleId="37">
    <w:name w:val="Гиперссылка3"/>
    <w:link w:val="38"/>
    <w:pPr>
      <w:widowControl w:val="0"/>
    </w:pPr>
    <w:rPr>
      <w:color w:val="0000FF"/>
      <w:u w:val="single"/>
    </w:rPr>
  </w:style>
  <w:style w:type="character" w:customStyle="1" w:styleId="38">
    <w:name w:val="Гиперссылка3"/>
    <w:link w:val="37"/>
    <w:rPr>
      <w:color w:val="0000FF"/>
      <w:u w:val="single"/>
    </w:rPr>
  </w:style>
  <w:style w:type="paragraph" w:customStyle="1" w:styleId="170">
    <w:name w:val="Обычный17"/>
    <w:link w:val="171"/>
    <w:pPr>
      <w:widowControl w:val="0"/>
    </w:pPr>
    <w:rPr>
      <w:rFonts w:ascii="Tms Rmn" w:hAnsi="Tms Rmn"/>
    </w:rPr>
  </w:style>
  <w:style w:type="character" w:customStyle="1" w:styleId="171">
    <w:name w:val="Обычный17"/>
    <w:link w:val="170"/>
    <w:rPr>
      <w:rFonts w:ascii="Tms Rmn" w:hAnsi="Tms Rmn"/>
      <w:color w:val="000000"/>
    </w:rPr>
  </w:style>
  <w:style w:type="paragraph" w:styleId="af5">
    <w:name w:val="Title"/>
    <w:basedOn w:val="a"/>
    <w:next w:val="ac"/>
    <w:link w:val="af7"/>
    <w:uiPriority w:val="10"/>
    <w:qFormat/>
    <w:pPr>
      <w:keepNext/>
      <w:widowControl/>
      <w:spacing w:before="240" w:after="120"/>
    </w:pPr>
    <w:rPr>
      <w:rFonts w:ascii="Arial" w:hAnsi="Arial"/>
      <w:sz w:val="28"/>
    </w:rPr>
  </w:style>
  <w:style w:type="character" w:customStyle="1" w:styleId="af7">
    <w:name w:val="Заголовок Знак"/>
    <w:basedOn w:val="1"/>
    <w:link w:val="af5"/>
    <w:rPr>
      <w:rFonts w:ascii="Arial" w:hAnsi="Arial"/>
      <w:color w:val="000000"/>
      <w:sz w:val="28"/>
    </w:rPr>
  </w:style>
  <w:style w:type="character" w:customStyle="1" w:styleId="40">
    <w:name w:val="Заголовок 4 Знак"/>
    <w:link w:val="4"/>
    <w:rPr>
      <w:rFonts w:ascii="XO Thames" w:hAnsi="XO Thames"/>
      <w:b/>
      <w:color w:val="000000"/>
      <w:sz w:val="24"/>
    </w:rPr>
  </w:style>
  <w:style w:type="paragraph" w:customStyle="1" w:styleId="af8">
    <w:name w:val="Знак"/>
    <w:basedOn w:val="a"/>
    <w:link w:val="af9"/>
    <w:pPr>
      <w:widowControl/>
      <w:spacing w:beforeAutospacing="1" w:afterAutospacing="1"/>
    </w:pPr>
    <w:rPr>
      <w:rFonts w:ascii="Tahoma" w:hAnsi="Tahoma"/>
    </w:rPr>
  </w:style>
  <w:style w:type="character" w:customStyle="1" w:styleId="af9">
    <w:name w:val="Знак"/>
    <w:basedOn w:val="1"/>
    <w:link w:val="af8"/>
    <w:rPr>
      <w:rFonts w:ascii="Tahoma" w:hAnsi="Tahoma"/>
      <w:color w:val="000000"/>
    </w:rPr>
  </w:style>
  <w:style w:type="character" w:customStyle="1" w:styleId="20">
    <w:name w:val="Заголовок 2 Знак"/>
    <w:link w:val="2"/>
    <w:rPr>
      <w:rFonts w:ascii="XO Thames" w:hAnsi="XO Thames"/>
      <w:b/>
      <w:color w:val="000000"/>
      <w:sz w:val="28"/>
    </w:rPr>
  </w:style>
  <w:style w:type="paragraph" w:customStyle="1" w:styleId="1f2">
    <w:name w:val="Строгий1"/>
    <w:link w:val="1f3"/>
    <w:pPr>
      <w:widowControl w:val="0"/>
    </w:pPr>
    <w:rPr>
      <w:b/>
    </w:rPr>
  </w:style>
  <w:style w:type="character" w:customStyle="1" w:styleId="1f3">
    <w:name w:val="Строгий1"/>
    <w:link w:val="1f2"/>
    <w:rPr>
      <w:b/>
      <w:color w:val="000000"/>
    </w:rPr>
  </w:style>
  <w:style w:type="paragraph" w:customStyle="1" w:styleId="consplustitle1">
    <w:name w:val="consplustitle"/>
    <w:basedOn w:val="a"/>
    <w:link w:val="consplustitle2"/>
    <w:pPr>
      <w:widowControl/>
      <w:spacing w:beforeAutospacing="1" w:afterAutospacing="1"/>
    </w:pPr>
    <w:rPr>
      <w:rFonts w:ascii="Arial Unicode MS" w:hAnsi="Arial Unicode MS"/>
      <w:sz w:val="24"/>
    </w:rPr>
  </w:style>
  <w:style w:type="character" w:customStyle="1" w:styleId="consplustitle2">
    <w:name w:val="consplustitle"/>
    <w:basedOn w:val="1"/>
    <w:link w:val="consplustitle1"/>
    <w:rPr>
      <w:rFonts w:ascii="Arial Unicode MS" w:hAnsi="Arial Unicode MS"/>
      <w:color w:val="000000"/>
      <w:sz w:val="24"/>
    </w:rPr>
  </w:style>
  <w:style w:type="paragraph" w:customStyle="1" w:styleId="1f4">
    <w:name w:val="Обычный1"/>
    <w:link w:val="1f5"/>
    <w:rPr>
      <w:rFonts w:ascii="Tms Rmn" w:hAnsi="Tms Rmn"/>
    </w:rPr>
  </w:style>
  <w:style w:type="character" w:customStyle="1" w:styleId="1f5">
    <w:name w:val="Обычный1"/>
    <w:link w:val="1f4"/>
    <w:rPr>
      <w:rFonts w:ascii="Tms Rmn" w:hAnsi="Tms Rmn"/>
    </w:rPr>
  </w:style>
  <w:style w:type="table" w:styleId="afa">
    <w:name w:val="Table Grid"/>
    <w:basedOn w:val="a1"/>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25</Pages>
  <Words>7854</Words>
  <Characters>44774</Characters>
  <Application>Microsoft Office Word</Application>
  <DocSecurity>0</DocSecurity>
  <Lines>373</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LightKey.Store</Company>
  <LinksUpToDate>false</LinksUpToDate>
  <CharactersWithSpaces>52523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ЖКХ-3</cp:lastModifiedBy>
  <cp:revision>10</cp:revision>
  <dcterms:created xsi:type="dcterms:W3CDTF">2025-06-09T10:43:00Z</dcterms:created>
  <dcterms:modified xsi:type="dcterms:W3CDTF">2026-06-10T11:13:00Z</dcterms:modified>
</cp:coreProperties>
</file>