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center"/>
        <w:tblLayout w:type="fixed"/>
      </w:tblPr>
      <w:tblGrid>
        <w:gridCol w:w="6204"/>
        <w:gridCol w:w="425"/>
        <w:gridCol w:w="3402"/>
        <w:gridCol w:w="425"/>
      </w:tblGrid>
      <w:tr>
        <w:tc>
          <w:tcPr>
            <w:tcW w:type="dxa" w:w="10456"/>
            <w:gridSpan w:val="4"/>
          </w:tcPr>
          <w:p w14:paraId="01000000">
            <w:pPr>
              <w:pStyle w:val="Style_2"/>
              <w:widowControl w:val="1"/>
              <w:ind w:left="4562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drawing>
                <wp:inline>
                  <wp:extent cx="579120" cy="73152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79120" cy="7315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Style_1"/>
              <w:tblW w:type="auto" w:w="0"/>
              <w:tblInd w:type="dxa" w:w="102"/>
              <w:tblLayout w:type="fixed"/>
              <w:tblCellMar>
                <w:left w:type="dxa" w:w="0"/>
                <w:right w:type="dxa" w:w="0"/>
              </w:tblCellMar>
            </w:tblPr>
            <w:tblGrid>
              <w:gridCol w:w="8957"/>
            </w:tblGrid>
            <w:tr>
              <w:trPr>
                <w:trHeight w:hRule="atLeast" w:val="1795"/>
              </w:trPr>
              <w:tc>
                <w:tcPr>
                  <w:tcW w:type="dxa" w:w="8957"/>
                  <w:tcMar>
                    <w:left w:type="dxa" w:w="0"/>
                    <w:right w:type="dxa" w:w="0"/>
                  </w:tcMar>
                </w:tcPr>
                <w:p w14:paraId="02000000">
                  <w:pPr>
                    <w:pStyle w:val="Style_3"/>
                    <w:widowControl w:val="1"/>
                    <w:ind w:left="1208" w:right="341"/>
                    <w:rPr>
                      <w:rFonts w:ascii="XO Thames" w:hAnsi="XO Thames"/>
                      <w:b w:val="1"/>
                      <w:sz w:val="28"/>
                    </w:rPr>
                  </w:pPr>
                  <w:bookmarkStart w:id="1" w:name="Текст_Решения"/>
                  <w:bookmarkEnd w:id="1"/>
                  <w:r>
                    <w:rPr>
                      <w:rFonts w:ascii="XO Thames" w:hAnsi="XO Thames"/>
                      <w:b w:val="1"/>
                      <w:sz w:val="28"/>
                    </w:rPr>
                    <w:t>ДУМА КАШИНСКОГО МУНИЦИПАЛЬНОГО ОКРУГА ТВЕРСКОЙ ОБЛАСТИ</w:t>
                  </w:r>
                </w:p>
                <w:p w14:paraId="03000000">
                  <w:pPr>
                    <w:pStyle w:val="Style_3"/>
                    <w:widowControl w:val="1"/>
                    <w:ind/>
                    <w:jc w:val="left"/>
                    <w:rPr>
                      <w:rFonts w:ascii="XO Thames" w:hAnsi="XO Thames"/>
                      <w:sz w:val="30"/>
                    </w:rPr>
                  </w:pPr>
                </w:p>
                <w:p w14:paraId="04000000">
                  <w:pPr>
                    <w:pStyle w:val="Style_3"/>
                    <w:widowControl w:val="1"/>
                    <w:spacing w:before="251"/>
                    <w:ind w:left="1203" w:right="341"/>
                    <w:rPr>
                      <w:rFonts w:ascii="XO Thames" w:hAnsi="XO Thames"/>
                      <w:b w:val="1"/>
                      <w:sz w:val="32"/>
                    </w:rPr>
                  </w:pPr>
                  <w:r>
                    <w:rPr>
                      <w:rFonts w:ascii="XO Thames" w:hAnsi="XO Thames"/>
                      <w:b w:val="1"/>
                      <w:sz w:val="32"/>
                    </w:rPr>
                    <w:t>Р Е Ш Е Н И Е</w:t>
                  </w:r>
                </w:p>
              </w:tc>
            </w:tr>
          </w:tbl>
          <w:p w14:paraId="05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6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 xml:space="preserve"> 09.06.2026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       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 xml:space="preserve">  219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</w:p>
        </w:tc>
      </w:tr>
      <w:tr>
        <w:tc>
          <w:tcPr>
            <w:tcW w:type="dxa" w:w="6204"/>
            <w:shd w:fill="auto" w:val="clear"/>
          </w:tcPr>
          <w:p w14:paraId="07000000">
            <w:pPr>
              <w:widowControl w:val="0"/>
              <w:ind w:right="101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"/>
            <w:shd w:fill="auto" w:val="clear"/>
          </w:tcPr>
          <w:p w14:paraId="08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02"/>
            <w:shd w:fill="auto" w:val="clear"/>
          </w:tcPr>
          <w:p w14:paraId="09000000">
            <w:pPr>
              <w:widowControl w:val="0"/>
              <w:tabs>
                <w:tab w:leader="none" w:pos="4358" w:val="left"/>
              </w:tabs>
              <w:ind w:right="-2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"/>
          </w:tcPr>
          <w:p/>
        </w:tc>
      </w:tr>
      <w:tr>
        <w:tc>
          <w:tcPr>
            <w:tcW w:type="dxa" w:w="6204"/>
            <w:shd w:fill="auto" w:val="clear"/>
          </w:tcPr>
          <w:p w14:paraId="0A00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 признании утратившим силу решения Кашинской городской Думы от 02.04.2019 № 120 «</w:t>
            </w:r>
            <w:r>
              <w:rPr>
                <w:rFonts w:ascii="XO Thames" w:hAnsi="XO Thames"/>
                <w:sz w:val="24"/>
              </w:rPr>
              <w:t xml:space="preserve">Об утверждении </w:t>
            </w:r>
            <w:r>
              <w:rPr>
                <w:rFonts w:ascii="XO Thames" w:hAnsi="XO Thames"/>
                <w:sz w:val="24"/>
              </w:rPr>
              <w:t>Порядк</w:t>
            </w:r>
            <w:r>
              <w:rPr>
                <w:rFonts w:ascii="XO Thames" w:hAnsi="XO Thames"/>
                <w:sz w:val="24"/>
              </w:rPr>
              <w:t>а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Кашинский городской округ Тверской области, и членов их семей на официальном сайте Кашинского городского округа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      </w:r>
            <w:r>
              <w:rPr>
                <w:rFonts w:ascii="XO Thames" w:hAnsi="XO Thames"/>
                <w:sz w:val="24"/>
              </w:rPr>
              <w:t>»</w:t>
            </w:r>
          </w:p>
          <w:p w14:paraId="0B000000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type="dxa" w:w="425"/>
            <w:shd w:fill="auto" w:val="clear"/>
          </w:tcPr>
          <w:p w14:paraId="0C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02"/>
            <w:shd w:fill="auto" w:val="clear"/>
          </w:tcPr>
          <w:p w14:paraId="0D000000">
            <w:pPr>
              <w:widowControl w:val="0"/>
              <w:tabs>
                <w:tab w:leader="none" w:pos="4358" w:val="left"/>
              </w:tabs>
              <w:ind w:right="-2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"/>
          </w:tcPr>
          <w:p/>
        </w:tc>
      </w:tr>
    </w:tbl>
    <w:p w14:paraId="0E000000">
      <w:pPr>
        <w:widowControl w:val="1"/>
        <w:ind w:firstLine="540"/>
        <w:jc w:val="both"/>
        <w:rPr>
          <w:rFonts w:ascii="XO Thames" w:hAnsi="XO Thames"/>
          <w:sz w:val="28"/>
        </w:rPr>
      </w:pPr>
    </w:p>
    <w:p w14:paraId="0F000000">
      <w:pPr>
        <w:widowControl w:val="1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 Федеральным законом от 25.12.2008 №273-ФЗ «О противодействии коррупции», </w:t>
      </w:r>
      <w:r>
        <w:rPr>
          <w:rFonts w:ascii="XO Thames" w:hAnsi="XO Thames"/>
          <w:sz w:val="28"/>
        </w:rPr>
        <w:t xml:space="preserve">руководствуясь </w:t>
      </w:r>
      <w:r>
        <w:rPr>
          <w:rFonts w:ascii="XO Thames" w:hAnsi="XO Thames"/>
          <w:sz w:val="28"/>
        </w:rPr>
        <w:t>статьей 10 Федерального закона от 28.12.2025 №505-ФЗ «О внесении изменений в отдельные законодательные акты</w:t>
      </w:r>
      <w:r>
        <w:rPr>
          <w:rFonts w:ascii="XO Thames" w:hAnsi="XO Thames"/>
          <w:sz w:val="28"/>
        </w:rPr>
        <w:t xml:space="preserve"> Российской Федерации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, </w:t>
      </w:r>
    </w:p>
    <w:tbl>
      <w:tblPr>
        <w:tblStyle w:val="Style_1"/>
        <w:tblW w:type="auto" w:w="0"/>
        <w:tblLayout w:type="fixed"/>
      </w:tblPr>
      <w:tblGrid>
        <w:gridCol w:w="1242"/>
        <w:gridCol w:w="6804"/>
        <w:gridCol w:w="1418"/>
      </w:tblGrid>
      <w:tr>
        <w:tc>
          <w:tcPr>
            <w:tcW w:type="dxa" w:w="1242"/>
            <w:shd w:fill="auto" w:val="clear"/>
          </w:tcPr>
          <w:p w14:paraId="10000000">
            <w:pPr>
              <w:widowControl w:val="0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6804"/>
            <w:shd w:fill="auto" w:val="clear"/>
          </w:tcPr>
          <w:p w14:paraId="11000000">
            <w:pPr>
              <w:widowControl w:val="0"/>
              <w:tabs>
                <w:tab w:leader="none" w:pos="10205" w:val="left"/>
              </w:tabs>
              <w:ind w:firstLine="709"/>
              <w:jc w:val="center"/>
              <w:rPr>
                <w:rFonts w:ascii="XO Thames" w:hAnsi="XO Thames"/>
                <w:sz w:val="28"/>
              </w:rPr>
            </w:pPr>
          </w:p>
          <w:p w14:paraId="12000000">
            <w:pPr>
              <w:widowControl w:val="0"/>
              <w:tabs>
                <w:tab w:leader="none" w:pos="10205" w:val="left"/>
              </w:tabs>
              <w:ind w:firstLine="709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8"/>
            <w:shd w:fill="auto" w:val="clear"/>
          </w:tcPr>
          <w:p w14:paraId="13000000">
            <w:pPr>
              <w:widowControl w:val="0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4000000">
      <w:pPr>
        <w:widowControl w:val="0"/>
        <w:tabs>
          <w:tab w:leader="none" w:pos="10205" w:val="left"/>
        </w:tabs>
        <w:ind w:firstLine="709" w:right="-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ДУМА КАШИНСКОГО МУНИЦИПАЛЬНОГО ОКРУГА</w:t>
      </w:r>
    </w:p>
    <w:p w14:paraId="15000000">
      <w:pPr>
        <w:widowControl w:val="0"/>
        <w:tabs>
          <w:tab w:leader="none" w:pos="10205" w:val="left"/>
        </w:tabs>
        <w:ind w:firstLine="709" w:right="-1"/>
        <w:jc w:val="center"/>
        <w:rPr>
          <w:rStyle w:val="Style_4_ch"/>
          <w:rFonts w:ascii="XO Thames" w:hAnsi="XO Thames"/>
          <w:b w:val="0"/>
          <w:highlight w:val="white"/>
        </w:rPr>
      </w:pPr>
      <w:r>
        <w:rPr>
          <w:rFonts w:ascii="XO Thames" w:hAnsi="XO Thames"/>
          <w:b w:val="1"/>
          <w:sz w:val="28"/>
        </w:rPr>
        <w:t>ТВЕРСКОЙ ОБЛАСТИ РЕШИЛА:</w:t>
      </w:r>
    </w:p>
    <w:p w14:paraId="16000000">
      <w:pPr>
        <w:widowControl w:val="1"/>
        <w:ind w:firstLine="708"/>
        <w:jc w:val="both"/>
        <w:rPr>
          <w:rFonts w:ascii="XO Thames" w:hAnsi="XO Thames"/>
          <w:sz w:val="28"/>
        </w:rPr>
      </w:pPr>
    </w:p>
    <w:p w14:paraId="17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1. </w:t>
      </w:r>
      <w:r>
        <w:rPr>
          <w:rFonts w:ascii="XO Thames" w:hAnsi="XO Thames"/>
          <w:sz w:val="28"/>
        </w:rPr>
        <w:t xml:space="preserve">Признать утратившим силу решение Кашинской городской Думы от 02.04.2019 № 120 «Об утверждении </w:t>
      </w:r>
      <w:r>
        <w:rPr>
          <w:rFonts w:ascii="XO Thames" w:hAnsi="XO Thames"/>
          <w:sz w:val="28"/>
        </w:rPr>
        <w:t>Порядк</w:t>
      </w:r>
      <w:r>
        <w:rPr>
          <w:rFonts w:ascii="XO Thames" w:hAnsi="XO Thames"/>
          <w:sz w:val="28"/>
        </w:rPr>
        <w:t>а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Кашинский городской округ Тверской области, и членов их семей на официальном сайте Кашинского городского округа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</w:t>
      </w:r>
      <w:r>
        <w:rPr>
          <w:rFonts w:ascii="XO Thames" w:hAnsi="XO Thames"/>
          <w:sz w:val="28"/>
        </w:rPr>
        <w:t>.</w:t>
      </w:r>
    </w:p>
    <w:p w14:paraId="18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 xml:space="preserve">Настоящее решение вступает в силу </w:t>
      </w:r>
      <w:r>
        <w:rPr>
          <w:rFonts w:ascii="XO Thames" w:hAnsi="XO Thames"/>
          <w:sz w:val="28"/>
        </w:rPr>
        <w:t>после</w:t>
      </w:r>
      <w:r>
        <w:rPr>
          <w:rFonts w:ascii="XO Thames" w:hAnsi="XO Thames"/>
          <w:sz w:val="28"/>
        </w:rPr>
        <w:t xml:space="preserve"> его официального опубликования в газете «Кашинская газета»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подлежит размещению на </w:t>
      </w:r>
      <w:r>
        <w:rPr>
          <w:rFonts w:ascii="XO Thames" w:hAnsi="XO Thames"/>
          <w:sz w:val="28"/>
        </w:rPr>
        <w:t>официальном сайте Кашинск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z w:val="28"/>
        </w:rPr>
        <w:t xml:space="preserve"> в информационно-телекоммуникационной сети Интернет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 распространяет свое действие на правоотношения, возникшие с 01 января 2026 года.</w:t>
      </w:r>
    </w:p>
    <w:p w14:paraId="19000000">
      <w:pPr>
        <w:widowControl w:val="1"/>
        <w:ind w:firstLine="708"/>
        <w:jc w:val="both"/>
        <w:rPr>
          <w:rFonts w:ascii="XO Thames" w:hAnsi="XO Thames"/>
          <w:sz w:val="28"/>
        </w:rPr>
      </w:pPr>
    </w:p>
    <w:p w14:paraId="1A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B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Думы </w:t>
      </w:r>
    </w:p>
    <w:p w14:paraId="1C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1D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                                                                                         И.А. Мурашова</w:t>
      </w:r>
    </w:p>
    <w:p w14:paraId="1E000000">
      <w:pPr>
        <w:rPr>
          <w:rFonts w:ascii="XO Thames" w:hAnsi="XO Thames"/>
          <w:sz w:val="28"/>
        </w:rPr>
      </w:pPr>
    </w:p>
    <w:p w14:paraId="1F000000">
      <w:pPr>
        <w:rPr>
          <w:rFonts w:ascii="XO Thames" w:hAnsi="XO Thames"/>
          <w:sz w:val="28"/>
        </w:rPr>
      </w:pPr>
    </w:p>
    <w:p w14:paraId="20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Кашинского муниципального округа</w:t>
      </w:r>
    </w:p>
    <w:p w14:paraId="21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                                                                                             А.В. </w:t>
      </w:r>
      <w:r>
        <w:rPr>
          <w:rFonts w:ascii="XO Thames" w:hAnsi="XO Thames"/>
          <w:sz w:val="28"/>
        </w:rPr>
        <w:t>Рагузин</w:t>
      </w:r>
    </w:p>
    <w:p w14:paraId="22000000">
      <w:pPr>
        <w:rPr>
          <w:rFonts w:ascii="XO Thames" w:hAnsi="XO Thames"/>
          <w:sz w:val="28"/>
        </w:rPr>
      </w:pPr>
    </w:p>
    <w:p w14:paraId="23000000">
      <w:pPr>
        <w:widowControl w:val="0"/>
        <w:ind/>
        <w:rPr>
          <w:rFonts w:ascii="XO Thames" w:hAnsi="XO Thames"/>
          <w:sz w:val="28"/>
        </w:rPr>
      </w:pPr>
    </w:p>
    <w:sectPr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6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/>
    </w:pPr>
    <w:rPr>
      <w:rFonts w:ascii="Tms Rmn" w:hAnsi="Tms Rmn"/>
      <w:sz w:val="20"/>
    </w:rPr>
  </w:style>
  <w:style w:default="1" w:styleId="Style_5_ch" w:type="character">
    <w:name w:val="Normal"/>
    <w:link w:val="Style_5"/>
    <w:rPr>
      <w:rFonts w:ascii="Tms Rmn" w:hAnsi="Tms Rmn"/>
      <w:sz w:val="20"/>
    </w:rPr>
  </w:style>
  <w:style w:styleId="Style_6" w:type="paragraph">
    <w:name w:val="footer"/>
    <w:basedOn w:val="Style_5"/>
    <w:link w:val="Style_6_ch"/>
    <w:pPr>
      <w:widowControl w:val="1"/>
      <w:tabs>
        <w:tab w:leader="none" w:pos="4677" w:val="center"/>
        <w:tab w:leader="none" w:pos="9355" w:val="right"/>
      </w:tabs>
      <w:ind/>
    </w:pPr>
  </w:style>
  <w:style w:styleId="Style_6_ch" w:type="character">
    <w:name w:val="footer"/>
    <w:basedOn w:val="Style_5_ch"/>
    <w:link w:val="Style_6"/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3" w:type="paragraph">
    <w:name w:val="Table Paragraph"/>
    <w:basedOn w:val="Style_5"/>
    <w:link w:val="Style_3_ch"/>
    <w:pPr>
      <w:widowControl w:val="0"/>
      <w:ind/>
      <w:jc w:val="center"/>
    </w:pPr>
    <w:rPr>
      <w:rFonts w:ascii="Times New Roman" w:hAnsi="Times New Roman"/>
      <w:sz w:val="24"/>
    </w:rPr>
  </w:style>
  <w:style w:styleId="Style_3_ch" w:type="character">
    <w:name w:val="Table Paragraph"/>
    <w:basedOn w:val="Style_5_ch"/>
    <w:link w:val="Style_3"/>
    <w:rPr>
      <w:rFonts w:ascii="Times New Roman" w:hAnsi="Times New Roman"/>
      <w:sz w:val="24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Unresolved Mention"/>
    <w:basedOn w:val="Style_14"/>
    <w:link w:val="Style_13_ch"/>
    <w:rPr>
      <w:color w:val="605E5C"/>
      <w:shd w:fill="E1DFDD" w:val="clear"/>
    </w:rPr>
  </w:style>
  <w:style w:styleId="Style_13_ch" w:type="character">
    <w:name w:val="Unresolved Mention"/>
    <w:basedOn w:val="Style_14_ch"/>
    <w:link w:val="Style_13"/>
    <w:rPr>
      <w:color w:val="605E5C"/>
      <w:shd w:fill="E1DFDD" w:val="clear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5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 Bullet"/>
    <w:basedOn w:val="Style_5"/>
    <w:link w:val="Style_16_ch"/>
    <w:pPr>
      <w:widowControl w:val="1"/>
      <w:numPr>
        <w:numId w:val="1"/>
      </w:numPr>
      <w:ind/>
      <w:contextualSpacing w:val="1"/>
    </w:pPr>
  </w:style>
  <w:style w:styleId="Style_16_ch" w:type="character">
    <w:name w:val="List Bullet"/>
    <w:basedOn w:val="Style_5_ch"/>
    <w:link w:val="Style_16"/>
  </w:style>
  <w:style w:styleId="Style_17" w:type="paragraph">
    <w:name w:val="Balloon Text"/>
    <w:basedOn w:val="Style_5"/>
    <w:link w:val="Style_17_ch"/>
    <w:rPr>
      <w:rFonts w:ascii="Segoe UI" w:hAnsi="Segoe UI"/>
      <w:sz w:val="18"/>
    </w:rPr>
  </w:style>
  <w:style w:styleId="Style_17_ch" w:type="character">
    <w:name w:val="Balloon Text"/>
    <w:basedOn w:val="Style_5_ch"/>
    <w:link w:val="Style_17"/>
    <w:rPr>
      <w:rFonts w:ascii="Segoe UI" w:hAnsi="Segoe UI"/>
      <w:sz w:val="18"/>
    </w:rPr>
  </w:style>
  <w:style w:styleId="Style_18" w:type="paragraph">
    <w:name w:val="heading 5"/>
    <w:next w:val="Style_5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5"/>
    <w:next w:val="Style_5"/>
    <w:link w:val="Style_19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9_ch" w:type="character">
    <w:name w:val="heading 1"/>
    <w:basedOn w:val="Style_5_ch"/>
    <w:link w:val="Style_19"/>
    <w:rPr>
      <w:rFonts w:ascii="Arial" w:hAnsi="Arial"/>
      <w:b w:val="1"/>
      <w:sz w:val="30"/>
    </w:rPr>
  </w:style>
  <w:style w:styleId="Style_20" w:type="paragraph">
    <w:name w:val="Hyperlink"/>
    <w:basedOn w:val="Style_14"/>
    <w:link w:val="Style_20_ch"/>
    <w:rPr>
      <w:color w:themeColor="hyperlink" w:val="0563C1"/>
      <w:u w:val="single"/>
    </w:rPr>
  </w:style>
  <w:style w:styleId="Style_20_ch" w:type="character">
    <w:name w:val="Hyperlink"/>
    <w:basedOn w:val="Style_14_ch"/>
    <w:link w:val="Style_20"/>
    <w:rPr>
      <w:color w:themeColor="hyperlink" w:val="0563C1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header"/>
    <w:basedOn w:val="Style_5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5_ch"/>
    <w:link w:val="Style_25"/>
  </w:style>
  <w:style w:styleId="Style_26" w:type="paragraph">
    <w:name w:val="toc 8"/>
    <w:next w:val="Style_5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5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29" w:type="paragraph">
    <w:name w:val="Title"/>
    <w:next w:val="Style_5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2" w:type="paragraph">
    <w:name w:val="Body Text"/>
    <w:basedOn w:val="Style_5"/>
    <w:link w:val="Style_2_ch"/>
    <w:pPr>
      <w:widowControl w:val="0"/>
      <w:ind/>
    </w:pPr>
    <w:rPr>
      <w:rFonts w:ascii="Times New Roman" w:hAnsi="Times New Roman"/>
      <w:sz w:val="28"/>
    </w:rPr>
  </w:style>
  <w:style w:styleId="Style_2_ch" w:type="character">
    <w:name w:val="Body Text"/>
    <w:basedOn w:val="Style_5_ch"/>
    <w:link w:val="Style_2"/>
    <w:rPr>
      <w:rFonts w:ascii="Times New Roman" w:hAnsi="Times New Roman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2026-05-03T04:24:00Z</dcterms:created>
  <dcterms:modified xsi:type="dcterms:W3CDTF">2026-06-10T06:19:24Z</dcterms:modified>
</cp:coreProperties>
</file>