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621" w:rsidRPr="003E2B75" w:rsidRDefault="005649E3" w:rsidP="00CD2506">
      <w:pPr>
        <w:spacing w:after="0" w:line="240" w:lineRule="auto"/>
        <w:ind w:firstLine="992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CD2506" w:rsidRDefault="00CD2506" w:rsidP="00CD2506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</w:t>
      </w:r>
      <w:r w:rsidR="005649E3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CD2506" w:rsidRDefault="00CD2506" w:rsidP="00CD2506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Кашинского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</w:p>
    <w:p w:rsidR="003E2B75" w:rsidRPr="003E2B75" w:rsidRDefault="00CD2506" w:rsidP="00CD2506">
      <w:pPr>
        <w:spacing w:after="0" w:line="240" w:lineRule="auto"/>
        <w:ind w:firstLine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Тверской области</w:t>
      </w:r>
    </w:p>
    <w:p w:rsidR="00934D0C" w:rsidRDefault="00515A81" w:rsidP="00CD2506">
      <w:pPr>
        <w:ind w:firstLine="992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93FBD">
        <w:rPr>
          <w:rFonts w:ascii="Times New Roman" w:hAnsi="Times New Roman" w:cs="Times New Roman"/>
          <w:sz w:val="28"/>
          <w:szCs w:val="28"/>
        </w:rPr>
        <w:t xml:space="preserve">20.03.2026 </w:t>
      </w:r>
      <w:r w:rsidR="00CD2506">
        <w:rPr>
          <w:rFonts w:ascii="Times New Roman" w:hAnsi="Times New Roman" w:cs="Times New Roman"/>
          <w:sz w:val="28"/>
          <w:szCs w:val="28"/>
        </w:rPr>
        <w:t xml:space="preserve">№ </w:t>
      </w:r>
      <w:r w:rsidR="00C93FBD">
        <w:rPr>
          <w:rFonts w:ascii="Times New Roman" w:hAnsi="Times New Roman" w:cs="Times New Roman"/>
          <w:sz w:val="28"/>
          <w:szCs w:val="28"/>
        </w:rPr>
        <w:t>222</w:t>
      </w:r>
    </w:p>
    <w:p w:rsidR="00515A81" w:rsidRPr="002262B5" w:rsidRDefault="003E2B75" w:rsidP="00515A81">
      <w:pPr>
        <w:ind w:left="11340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="00515A8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3E2B75" w:rsidRDefault="003E2B75" w:rsidP="00515A81">
      <w:pPr>
        <w:spacing w:after="0" w:line="240" w:lineRule="auto"/>
        <w:jc w:val="center"/>
      </w:pPr>
    </w:p>
    <w:p w:rsidR="00CD2506" w:rsidRPr="000708E8" w:rsidRDefault="00CD2506" w:rsidP="000705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8E8">
        <w:rPr>
          <w:rFonts w:ascii="Times New Roman" w:hAnsi="Times New Roman" w:cs="Times New Roman"/>
          <w:b/>
          <w:sz w:val="28"/>
          <w:szCs w:val="28"/>
        </w:rPr>
        <w:t>ПЛАН</w:t>
      </w:r>
      <w:r w:rsidR="003E2B75" w:rsidRPr="000708E8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0708E8" w:rsidRPr="000708E8">
        <w:rPr>
          <w:rFonts w:ascii="Times New Roman" w:hAnsi="Times New Roman" w:cs="Times New Roman"/>
          <w:b/>
          <w:sz w:val="28"/>
          <w:szCs w:val="28"/>
        </w:rPr>
        <w:t>«ДОРОЖНАЯ КАРТА</w:t>
      </w:r>
      <w:r w:rsidR="001812FE" w:rsidRPr="000708E8">
        <w:rPr>
          <w:rFonts w:ascii="Times New Roman" w:hAnsi="Times New Roman" w:cs="Times New Roman"/>
          <w:b/>
          <w:sz w:val="28"/>
          <w:szCs w:val="28"/>
        </w:rPr>
        <w:t xml:space="preserve">») </w:t>
      </w:r>
    </w:p>
    <w:p w:rsidR="00A46A97" w:rsidRPr="000708E8" w:rsidRDefault="001812FE" w:rsidP="000705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8E8">
        <w:rPr>
          <w:rFonts w:ascii="Times New Roman" w:hAnsi="Times New Roman" w:cs="Times New Roman"/>
          <w:b/>
          <w:sz w:val="28"/>
          <w:szCs w:val="28"/>
        </w:rPr>
        <w:t xml:space="preserve">по взысканию дебиторской задолженности по платежам </w:t>
      </w:r>
      <w:r w:rsidRPr="000708E8">
        <w:rPr>
          <w:rFonts w:ascii="Times New Roman" w:hAnsi="Times New Roman" w:cs="Times New Roman"/>
          <w:b/>
          <w:sz w:val="28"/>
          <w:szCs w:val="28"/>
        </w:rPr>
        <w:br/>
        <w:t>в бюджет</w:t>
      </w:r>
      <w:r w:rsidR="00A46A97" w:rsidRPr="000708E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08E8" w:rsidRPr="000708E8">
        <w:rPr>
          <w:rFonts w:ascii="Times New Roman" w:hAnsi="Times New Roman" w:cs="Times New Roman"/>
          <w:b/>
          <w:sz w:val="28"/>
          <w:szCs w:val="28"/>
        </w:rPr>
        <w:t>Кашиснкого</w:t>
      </w:r>
      <w:proofErr w:type="spellEnd"/>
      <w:r w:rsidR="000708E8" w:rsidRPr="000708E8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  <w:r w:rsidRPr="000708E8">
        <w:rPr>
          <w:rFonts w:ascii="Times New Roman" w:hAnsi="Times New Roman" w:cs="Times New Roman"/>
          <w:b/>
          <w:sz w:val="28"/>
          <w:szCs w:val="28"/>
        </w:rPr>
        <w:t xml:space="preserve"> Тверской области, пеням и штрафам по ним</w:t>
      </w:r>
    </w:p>
    <w:p w:rsidR="00070507" w:rsidRPr="00CD2506" w:rsidRDefault="00070507" w:rsidP="000705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tbl>
      <w:tblPr>
        <w:tblW w:w="15165" w:type="dxa"/>
        <w:tblLook w:val="04A0"/>
      </w:tblPr>
      <w:tblGrid>
        <w:gridCol w:w="846"/>
        <w:gridCol w:w="5860"/>
        <w:gridCol w:w="2086"/>
        <w:gridCol w:w="2813"/>
        <w:gridCol w:w="3560"/>
      </w:tblGrid>
      <w:tr w:rsidR="003E2B75" w:rsidRPr="00CD2506" w:rsidTr="000464AC">
        <w:trPr>
          <w:trHeight w:val="630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32912" w:rsidRPr="00632912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  <w:p w:rsidR="003E2B75" w:rsidRPr="00632912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3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63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63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B75" w:rsidRPr="00632912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Наименования мероприятия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75" w:rsidRPr="00632912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B75" w:rsidRPr="00632912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мероприятия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B75" w:rsidRPr="00632912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29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3E2B75" w:rsidRPr="00CD2506" w:rsidTr="000464AC">
        <w:trPr>
          <w:trHeight w:val="300"/>
          <w:tblHeader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75" w:rsidRPr="00632912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29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75" w:rsidRPr="00632912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29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75" w:rsidRPr="00632912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29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75" w:rsidRPr="00632912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29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75" w:rsidRPr="00632912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329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E2B75" w:rsidRPr="00CD2506" w:rsidTr="00D110EE">
        <w:trPr>
          <w:trHeight w:val="573"/>
        </w:trPr>
        <w:tc>
          <w:tcPr>
            <w:tcW w:w="1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E2B75" w:rsidRPr="00CD2506" w:rsidRDefault="003E2B75" w:rsidP="00BC56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C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Анализ состояния дебиторской задолженности по платежам в бюджет</w:t>
            </w:r>
            <w:r w:rsidR="00A46A97" w:rsidRPr="00BC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C568D" w:rsidRPr="00BC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Кашинского</w:t>
            </w:r>
            <w:proofErr w:type="spellEnd"/>
            <w:r w:rsidR="00BC568D" w:rsidRPr="00BC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</w:t>
            </w:r>
            <w:r w:rsidRPr="00BC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Тверской области</w:t>
            </w:r>
            <w:r w:rsidR="007964D7" w:rsidRPr="00BC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</w:t>
            </w:r>
            <w:r w:rsidR="00A46A97" w:rsidRPr="00BC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местный</w:t>
            </w:r>
            <w:r w:rsidR="007964D7" w:rsidRPr="00BC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бюджет)</w:t>
            </w:r>
            <w:r w:rsidRPr="00BC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пеням и штрафам по ним, являющимися источниками формирования неналоговых доходов </w:t>
            </w:r>
            <w:r w:rsidR="00A46A97" w:rsidRPr="00BC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Pr="00BC56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(далее – дебиторская задолженность по неналоговым доходам)</w:t>
            </w:r>
          </w:p>
        </w:tc>
      </w:tr>
      <w:tr w:rsidR="003E2B75" w:rsidRPr="00CD2506" w:rsidTr="00393C0A">
        <w:trPr>
          <w:trHeight w:val="274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A663D1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A663D1" w:rsidRDefault="003E2B75" w:rsidP="00186D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данных </w:t>
            </w:r>
            <w:r w:rsidR="00AE0F35"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бюджетного </w:t>
            </w:r>
            <w:r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учета и отчетности по объемам дебиторской задолженности по неналоговым доходам путем проведения ее инвентаризации </w:t>
            </w:r>
            <w:r w:rsidRPr="00A66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порядком</w:t>
            </w:r>
            <w:r w:rsidR="00555762" w:rsidRPr="00A66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проведения инвентаризации</w:t>
            </w:r>
            <w:r w:rsidRPr="00A66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установленным главн</w:t>
            </w:r>
            <w:r w:rsidR="00555762" w:rsidRPr="00A66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A66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администратор</w:t>
            </w:r>
            <w:r w:rsidR="00555762" w:rsidRPr="00A66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  <w:r w:rsidRPr="00A66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B37B1" w:rsidRPr="00A66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(администратором) </w:t>
            </w:r>
            <w:r w:rsidRPr="00A66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доходов </w:t>
            </w:r>
            <w:r w:rsidR="003933D4" w:rsidRPr="00A66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="00F80B02" w:rsidRPr="00A66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66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</w:t>
            </w:r>
            <w:r w:rsidR="004B37B1" w:rsidRPr="00A66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663D1" w:rsidRPr="00A66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4B37B1"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органом местного самоуправления (далее </w:t>
            </w:r>
            <w:r w:rsidR="00A663D1"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4B37B1"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8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4B37B1"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лавные администраторы (администраторы) доходов местного бюджета)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A663D1" w:rsidRDefault="003E2B75" w:rsidP="004B3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администраторы </w:t>
            </w:r>
            <w:r w:rsidR="00DC143B"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(администраторы) </w:t>
            </w:r>
            <w:r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доходов </w:t>
            </w:r>
            <w:r w:rsidR="0054298D"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  <w:r w:rsidR="004B37B1"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663D1" w:rsidRPr="00A663D1" w:rsidRDefault="003E2B75" w:rsidP="0056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  <w:r w:rsidR="00F80B02"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</w:t>
            </w:r>
            <w:r w:rsidR="00563CC7"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месяца, следующего за </w:t>
            </w:r>
            <w:proofErr w:type="gramStart"/>
            <w:r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  <w:r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3E2B75" w:rsidRPr="00A663D1" w:rsidRDefault="003E2B75" w:rsidP="00563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года </w:t>
            </w:r>
            <w:r w:rsidR="00A663D1"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F80B02"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 марта года, следующего </w:t>
            </w:r>
            <w:proofErr w:type="gramStart"/>
            <w:r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отчетным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A663D1" w:rsidRDefault="003E2B75" w:rsidP="00E76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Получение актуальной информации о структуре дебиторской задолженности по неналоговым доходам, отражение в </w:t>
            </w:r>
            <w:r w:rsidR="00E76609"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бюджетном </w:t>
            </w:r>
            <w:r w:rsidRPr="00A663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учете текущей, просроченной и долгосрочной дебиторской задолженности по неналоговым доходам в зависимости от сроков ее образования</w:t>
            </w:r>
          </w:p>
        </w:tc>
      </w:tr>
      <w:tr w:rsidR="003E2B75" w:rsidRPr="00CD2506" w:rsidTr="00393C0A">
        <w:trPr>
          <w:trHeight w:val="258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80F0E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80F0E" w:rsidRDefault="003E2B75" w:rsidP="00380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просроченной дебиторской задолженности по неналоговым доходам по результатам проведенной инвентаризации дебиторской задолженности по неналоговым доходам</w:t>
            </w:r>
            <w:r w:rsidR="001F0EE7" w:rsidRPr="0038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 соответствии с пунктом 1.1</w:t>
            </w:r>
            <w:r w:rsidR="002F1BA6" w:rsidRPr="0038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Плана</w:t>
            </w:r>
            <w:r w:rsidR="001F0EE7" w:rsidRPr="0038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A6314" w:rsidRPr="0038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BA6314" w:rsidRPr="00380F0E">
              <w:rPr>
                <w:rFonts w:ascii="Times New Roman" w:hAnsi="Times New Roman" w:cs="Times New Roman"/>
                <w:sz w:val="24"/>
                <w:szCs w:val="24"/>
              </w:rPr>
              <w:t>«дорожн</w:t>
            </w:r>
            <w:r w:rsidR="00AA470E" w:rsidRPr="00380F0E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BA6314" w:rsidRPr="00380F0E">
              <w:rPr>
                <w:rFonts w:ascii="Times New Roman" w:hAnsi="Times New Roman" w:cs="Times New Roman"/>
                <w:sz w:val="24"/>
                <w:szCs w:val="24"/>
              </w:rPr>
              <w:t xml:space="preserve"> карт</w:t>
            </w:r>
            <w:r w:rsidR="00AA470E" w:rsidRPr="00380F0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BA6314" w:rsidRPr="00380F0E">
              <w:rPr>
                <w:rFonts w:ascii="Times New Roman" w:hAnsi="Times New Roman" w:cs="Times New Roman"/>
                <w:sz w:val="24"/>
                <w:szCs w:val="24"/>
              </w:rPr>
              <w:t xml:space="preserve">») по взысканию дебиторской задолженности по платежам в </w:t>
            </w:r>
            <w:r w:rsidR="00380F0E" w:rsidRPr="00380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бюджет </w:t>
            </w:r>
            <w:proofErr w:type="spellStart"/>
            <w:r w:rsidR="00380F0E" w:rsidRPr="00380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Кашинского</w:t>
            </w:r>
            <w:proofErr w:type="spellEnd"/>
            <w:r w:rsidR="00380F0E" w:rsidRPr="00380F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</w:t>
            </w:r>
            <w:r w:rsidR="00BA6314" w:rsidRPr="00380F0E">
              <w:rPr>
                <w:rFonts w:ascii="Times New Roman" w:hAnsi="Times New Roman" w:cs="Times New Roman"/>
                <w:sz w:val="24"/>
                <w:szCs w:val="24"/>
              </w:rPr>
              <w:t xml:space="preserve"> Тверской области, пеням и штрафам по ним (далее – План)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380F0E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администраторы (администраторы) доходов местного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80F0E" w:rsidRPr="00380F0E" w:rsidRDefault="003E2B75" w:rsidP="0038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  <w:r w:rsidR="001F0EE7" w:rsidRPr="0038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38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10 числа месяца, следующего за </w:t>
            </w:r>
            <w:proofErr w:type="gramStart"/>
            <w:r w:rsidRPr="0038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  <w:r w:rsidRPr="0038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3E2B75" w:rsidRPr="00380F0E" w:rsidRDefault="003E2B75" w:rsidP="00380F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года </w:t>
            </w:r>
            <w:r w:rsidR="00380F0E" w:rsidRPr="0038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1F0EE7" w:rsidRPr="0038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8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1 марта года, следующего </w:t>
            </w:r>
            <w:proofErr w:type="gramStart"/>
            <w:r w:rsidRPr="0038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380F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отчетным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E2B75" w:rsidRPr="00CD2506" w:rsidRDefault="003E2B75" w:rsidP="003E2B75">
            <w:pPr>
              <w:spacing w:after="0" w:line="240" w:lineRule="auto"/>
              <w:jc w:val="center"/>
              <w:rPr>
                <w:rFonts w:ascii="TimesNewRoman" w:eastAsia="Times New Roman" w:hAnsi="TimesNewRoman" w:cs="Calibri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967E6E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Выявление сумм просроченной дебиторской задолженности по неналоговым доходам с истекшими и истекающими сроками исковой давности, а также сумм дебиторской задолженности по неналоговым доходам, подлежащей признанию безнадежной к взысканию и списанию</w:t>
            </w:r>
          </w:p>
        </w:tc>
      </w:tr>
      <w:tr w:rsidR="003E2B75" w:rsidRPr="00CD2506" w:rsidTr="000464AC">
        <w:trPr>
          <w:trHeight w:val="24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612AF0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612AF0" w:rsidRDefault="003E2B75" w:rsidP="00E9647A">
            <w:pPr>
              <w:spacing w:after="0" w:line="240" w:lineRule="auto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</w:pPr>
            <w:r w:rsidRPr="00612AF0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Принятие решения о признании безнадежной к взысканию дебиторской задолженности по неналоговым доходам и </w:t>
            </w:r>
            <w:r w:rsidR="003333D4" w:rsidRPr="00612AF0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е</w:t>
            </w:r>
            <w:r w:rsidR="00E76609" w:rsidRPr="00612AF0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е</w:t>
            </w:r>
            <w:r w:rsidR="003333D4" w:rsidRPr="00612AF0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2AF0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списании (восстановлении) в соответствии со статьей 47.2 Бюджетного кодекса Российской Федерации </w:t>
            </w:r>
            <w:r w:rsidR="003333D4" w:rsidRPr="00612AF0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в порядке, установленно</w:t>
            </w:r>
            <w:r w:rsidRPr="00612AF0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м главным админи</w:t>
            </w:r>
            <w:r w:rsidR="00AD57F0" w:rsidRPr="00612AF0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с</w:t>
            </w:r>
            <w:r w:rsidRPr="00612AF0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тратором</w:t>
            </w:r>
            <w:r w:rsidR="009268EA" w:rsidRPr="00612AF0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 (администратором)</w:t>
            </w:r>
            <w:r w:rsidRPr="00612AF0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 доходов </w:t>
            </w:r>
            <w:r w:rsidR="004B1677" w:rsidRPr="00612AF0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местного</w:t>
            </w:r>
            <w:r w:rsidR="003333D4" w:rsidRPr="00612AF0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12AF0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бюджета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186D8E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администраторы (администраторы) доходов местного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612AF0" w:rsidRDefault="003E2B75" w:rsidP="001845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сроки, установленные </w:t>
            </w:r>
            <w:r w:rsidR="005255C4" w:rsidRPr="0061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утвержденным главным </w:t>
            </w:r>
            <w:r w:rsidR="00184579" w:rsidRPr="0061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администратором (администратором) доходов местного бюджета </w:t>
            </w:r>
            <w:r w:rsidR="005255C4" w:rsidRPr="0061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(далее – Регламент)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612AF0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2A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Снижение просроченной дебиторской задолженности по неналоговым доходам</w:t>
            </w:r>
          </w:p>
        </w:tc>
      </w:tr>
      <w:tr w:rsidR="003E2B75" w:rsidRPr="00CD2506" w:rsidTr="00393C0A">
        <w:trPr>
          <w:trHeight w:val="188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836949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836949" w:rsidRDefault="003E2B75" w:rsidP="00E76609">
            <w:pPr>
              <w:spacing w:after="0" w:line="240" w:lineRule="auto"/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</w:pPr>
            <w:r w:rsidRPr="00836949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Отнесение сомнительной </w:t>
            </w:r>
            <w:r w:rsidRPr="008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дебиторской задолженности по неналоговым доходам </w:t>
            </w:r>
            <w:r w:rsidRPr="00836949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на забалансовый учет (задолженность неплатежеспособных дебиторов) для наблюдения за возможностью е</w:t>
            </w:r>
            <w:r w:rsidR="00E76609" w:rsidRPr="00836949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>е</w:t>
            </w:r>
            <w:r w:rsidRPr="00836949">
              <w:rPr>
                <w:rFonts w:ascii="TimesNewRoman" w:eastAsia="Times New Roman" w:hAnsi="TimesNewRoman" w:cs="Calibri"/>
                <w:color w:val="000000"/>
                <w:sz w:val="24"/>
                <w:szCs w:val="24"/>
                <w:lang w:eastAsia="ru-RU"/>
              </w:rPr>
              <w:t xml:space="preserve"> взыскания в случае изменения имущественного положения дебитора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836949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администраторы (администраторы) доходов местного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836949" w:rsidRDefault="003E2B75" w:rsidP="00525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сроки, установленные </w:t>
            </w:r>
            <w:r w:rsidR="005255C4" w:rsidRPr="008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8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егламентом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836949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информации о дебиторской задолженности по неналоговым доходам, подлежащей взысканию, снижение просроченной дебиторской задолженности по неналоговым доходам </w:t>
            </w:r>
          </w:p>
        </w:tc>
      </w:tr>
      <w:tr w:rsidR="003E2B75" w:rsidRPr="00CD2506" w:rsidTr="00393C0A">
        <w:trPr>
          <w:trHeight w:val="220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836949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69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836949" w:rsidRDefault="003E2B75" w:rsidP="008369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3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и представление сводной аналитической записки о состоянии дебиторской задолженности по неналоговым доходам </w:t>
            </w:r>
            <w:r w:rsidR="0067228E" w:rsidRPr="0083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Главе </w:t>
            </w:r>
            <w:proofErr w:type="spellStart"/>
            <w:r w:rsidR="00836949" w:rsidRPr="0083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Кашинского</w:t>
            </w:r>
            <w:proofErr w:type="spellEnd"/>
            <w:r w:rsidR="00836949" w:rsidRPr="0083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7228E" w:rsidRPr="0083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муниципального </w:t>
            </w:r>
            <w:r w:rsidR="00836949" w:rsidRPr="0083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округа </w:t>
            </w:r>
            <w:r w:rsidRPr="008369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Тверской области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051026" w:rsidRDefault="00051026" w:rsidP="000510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Администрации </w:t>
            </w:r>
            <w:proofErr w:type="spellStart"/>
            <w:r w:rsidRPr="0005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Кашинского</w:t>
            </w:r>
            <w:proofErr w:type="spellEnd"/>
            <w:r w:rsidRPr="0005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Тверской области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051026" w:rsidRDefault="004114A8" w:rsidP="004114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 августа текущего финансового года;</w:t>
            </w:r>
            <w:r w:rsidRPr="0005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до 10 ноября </w:t>
            </w:r>
            <w:r w:rsidRPr="00051026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ru-RU"/>
              </w:rPr>
              <w:br/>
            </w:r>
            <w:r w:rsidRPr="0005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текущего финансового года;</w:t>
            </w:r>
            <w:r w:rsidRPr="0005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до 20 марта года, следующего за отчетным финансовым годом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051026" w:rsidRDefault="0067228E" w:rsidP="00672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3E2B75" w:rsidRPr="0005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овышени</w:t>
            </w:r>
            <w:r w:rsidRPr="0005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3E2B75" w:rsidRPr="000510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эффективности управления дебиторской задолженностью по неналоговым доходам</w:t>
            </w:r>
          </w:p>
        </w:tc>
      </w:tr>
      <w:tr w:rsidR="003E2B75" w:rsidRPr="00CD2506" w:rsidTr="00D110EE">
        <w:trPr>
          <w:trHeight w:val="124"/>
        </w:trPr>
        <w:tc>
          <w:tcPr>
            <w:tcW w:w="1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E2B75" w:rsidRPr="00CD2506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2425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Мероприятия, направленные на предотвращение возникновения просроченной дебиторской задолженности по неналоговым доходам</w:t>
            </w:r>
          </w:p>
        </w:tc>
      </w:tr>
      <w:tr w:rsidR="003E2B75" w:rsidRPr="00CD2506" w:rsidTr="00393C0A">
        <w:trPr>
          <w:trHeight w:val="136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75" w:rsidRPr="00076B70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076B70" w:rsidRDefault="003E2B75" w:rsidP="000C2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динамики просроченной дебиторской задолженности по неналоговым доходам  </w:t>
            </w:r>
            <w:r w:rsidR="000C29CD" w:rsidRPr="00076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местного</w:t>
            </w:r>
            <w:r w:rsidRPr="00076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бюджета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076B70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администраторы (администраторы) доходов местного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076B70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076B70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6B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Актуализация информации о дебиторской задолженности и сокращение просроченной дебиторской задолженности по неналоговым доходам</w:t>
            </w:r>
          </w:p>
        </w:tc>
      </w:tr>
      <w:tr w:rsidR="003E2B75" w:rsidRPr="00CD2506" w:rsidTr="000464AC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75" w:rsidRPr="00517AA4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517AA4" w:rsidRDefault="003E2B75" w:rsidP="00DE4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мониторинга финансового (платежного) состояния </w:t>
            </w:r>
            <w:r w:rsidR="00DE49A1" w:rsidRPr="00517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дебиторов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517AA4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администраторы (администраторы) доходов местного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517AA4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517AA4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17A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принятие мер по взысканию просроченной дебиторской задолженности по неналоговым доходам</w:t>
            </w:r>
          </w:p>
        </w:tc>
      </w:tr>
      <w:tr w:rsidR="003E2B75" w:rsidRPr="00CD2506" w:rsidTr="000464AC">
        <w:trPr>
          <w:trHeight w:val="126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053A94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053A94" w:rsidRDefault="003E2B75" w:rsidP="00DE49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контроля за правильностью исчисления, полнотой и своевременностью осуществления платежей, пен</w:t>
            </w:r>
            <w:r w:rsidR="00DE49A1" w:rsidRPr="00053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ей</w:t>
            </w:r>
            <w:r w:rsidRPr="00053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штрафам по ним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053A94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администраторы (администраторы) доходов местного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053A94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053A94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A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Недопущение образования (роста) просроченной дебиторской задолженности по неналоговым доходам</w:t>
            </w:r>
          </w:p>
        </w:tc>
      </w:tr>
      <w:tr w:rsidR="003E2B75" w:rsidRPr="00CD2506" w:rsidTr="000464AC">
        <w:trPr>
          <w:trHeight w:val="1757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C52535" w:rsidRDefault="003E2B75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C52535" w:rsidRDefault="003E2B75" w:rsidP="006837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 на сайте </w:t>
            </w:r>
            <w:r w:rsidR="00702297" w:rsidRPr="00C5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C5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лавного администратора </w:t>
            </w:r>
            <w:r w:rsidR="0068374B" w:rsidRPr="00C5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(администратора) </w:t>
            </w:r>
            <w:r w:rsidRPr="00C5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доходов </w:t>
            </w:r>
            <w:r w:rsidR="00FD633D" w:rsidRPr="00C5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Pr="00C5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в информационно-телекоммуникационной сети Интернет информации о </w:t>
            </w:r>
            <w:r w:rsidR="00702297" w:rsidRPr="00C5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дебиторах</w:t>
            </w:r>
            <w:r w:rsidR="00900DB3" w:rsidRPr="00C5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(юридических лицах)</w:t>
            </w:r>
            <w:r w:rsidRPr="00C5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имеющих просроченную задолженность по платежам в </w:t>
            </w:r>
            <w:r w:rsidR="00FD633D" w:rsidRPr="00C5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местный </w:t>
            </w:r>
            <w:r w:rsidRPr="00C5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бюджет, пеням и штрафам по ним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75" w:rsidRPr="00C52535" w:rsidRDefault="00DC143B" w:rsidP="003E2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администраторы (администраторы) доходов местного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C52535" w:rsidRDefault="003E2B75" w:rsidP="00FD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</w:t>
            </w:r>
            <w:r w:rsidR="00FD633D" w:rsidRPr="00C5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квартально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75" w:rsidRPr="00C52535" w:rsidRDefault="003E2B75" w:rsidP="00C8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Недопущени</w:t>
            </w:r>
            <w:r w:rsidR="00C86AB5" w:rsidRPr="00C5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C525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роста просроченной дебиторской задолженности по неналоговым доходам</w:t>
            </w:r>
          </w:p>
        </w:tc>
      </w:tr>
      <w:tr w:rsidR="00053A94" w:rsidRPr="00CD2506" w:rsidTr="00D110EE">
        <w:trPr>
          <w:trHeight w:val="112"/>
        </w:trPr>
        <w:tc>
          <w:tcPr>
            <w:tcW w:w="15165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53A94" w:rsidRPr="00517AA4" w:rsidRDefault="00053A94" w:rsidP="00C86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683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Мероприятия, направленные на снижение просроченной дебиторской задолженности по неналоговым доходам</w:t>
            </w:r>
          </w:p>
        </w:tc>
      </w:tr>
      <w:tr w:rsidR="00900DB3" w:rsidRPr="00CD2506" w:rsidTr="00393C0A">
        <w:trPr>
          <w:trHeight w:val="13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B3" w:rsidRPr="00F335C4" w:rsidRDefault="00900DB3" w:rsidP="007022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Направление </w:t>
            </w:r>
            <w:r w:rsidR="00702297"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дебиторам</w:t>
            </w: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претензий о погашении образовавшейся задолженности в досудебном порядке в установленный законодательством или договором (контрактом) срок досудебного урегулирования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DB3" w:rsidRPr="00F335C4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администраторы (администраторы) доходов местного бюджета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00DB3" w:rsidRPr="00F335C4" w:rsidRDefault="00900DB3" w:rsidP="007022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сроки, установленные Регламентом 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принятие мер по взысканию просроченной дебиторской задолженности по неналоговым доходам, ее сокращение</w:t>
            </w:r>
          </w:p>
        </w:tc>
      </w:tr>
      <w:tr w:rsidR="00900DB3" w:rsidRPr="00CD2506" w:rsidTr="00393C0A">
        <w:trPr>
          <w:trHeight w:val="210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9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Осуществления контроля за поступлением платежей по претензиям</w:t>
            </w:r>
            <w:r w:rsidR="00D76518"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направленным в адрес дебиторов</w:t>
            </w: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администраторы (администраторы) доходов местного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6273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Постоянно, с момента направления претензии до момента погашения</w:t>
            </w:r>
            <w:r w:rsidR="00D76518"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дебитором</w:t>
            </w: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задолженности</w:t>
            </w:r>
            <w:r w:rsidR="00E76609"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претензии</w:t>
            </w: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 истечения срока, установленного претензией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Погашение просроченной дебиторской задолженности по неналоговым доходам в досудебном порядке</w:t>
            </w:r>
          </w:p>
        </w:tc>
      </w:tr>
      <w:tr w:rsidR="00900DB3" w:rsidRPr="00CD2506" w:rsidTr="00393C0A">
        <w:trPr>
          <w:trHeight w:val="13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3.3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9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в суд исковых заявлений о взыскании просроченной дебиторской задолженности по неналоговым доходам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администраторы (администраторы) доходов местного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D7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сроки, установленные Регламентом 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Предотвращение образования просроченной дебиторской задолженности по неналоговым доходам, имеющей признаки безнадежной к взысканию</w:t>
            </w:r>
          </w:p>
        </w:tc>
      </w:tr>
      <w:tr w:rsidR="00900DB3" w:rsidRPr="00CD2506" w:rsidTr="00070507">
        <w:trPr>
          <w:trHeight w:val="157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9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</w:t>
            </w:r>
            <w:r w:rsidR="002F1BA6"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 взыскании просроченной дебиторской задолженности по неналоговым доходам </w:t>
            </w: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наличии к тому оснований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администраторы (администраторы) доходов местного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сроки, установленные процессуальным законодательством Российской Федерации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взыскания просроченной дебиторской задолженности по неналоговым доходам</w:t>
            </w:r>
          </w:p>
        </w:tc>
      </w:tr>
      <w:tr w:rsidR="00900DB3" w:rsidRPr="00CD2506" w:rsidTr="00F335C4">
        <w:trPr>
          <w:trHeight w:val="13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9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исполнительных документов в территориальный орган Федеральной службы судебных приставов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администраторы (администраторы) доходов местного бюджета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8936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сроки, установленные Регламентом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Принудительное исполнение судебных актов о взыскании просроченной дебиторской задолженности по неналоговым доходам</w:t>
            </w:r>
          </w:p>
        </w:tc>
      </w:tr>
      <w:tr w:rsidR="00900DB3" w:rsidRPr="00CD2506" w:rsidTr="00B41C1F">
        <w:trPr>
          <w:trHeight w:val="1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</w:t>
            </w:r>
          </w:p>
        </w:tc>
        <w:tc>
          <w:tcPr>
            <w:tcW w:w="5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517A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взаимодействия с судебным приставом-исполнителем территориального органа Федеральной службы судебных приставов, осуществляющим принудительное взыскание просроченной дебиторской задолженности с </w:t>
            </w:r>
            <w:r w:rsidR="00517AEA"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дебитора по исполнительному документу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администраторы (администраторы) доходов местного бюджета</w:t>
            </w:r>
          </w:p>
        </w:tc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51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сроки, установленные Регламентом </w:t>
            </w: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своевременного взыскания просроченной дебиторской задолженности по неналоговым доходам</w:t>
            </w:r>
          </w:p>
        </w:tc>
      </w:tr>
      <w:tr w:rsidR="00900DB3" w:rsidRPr="00CD2506" w:rsidTr="00F335C4">
        <w:trPr>
          <w:trHeight w:val="13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B408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адресной работы с дебиторами, нарушающими финансовую дисциплину (направление информационных писем, проведение рабочих встреч, </w:t>
            </w:r>
            <w:r w:rsidR="00B408C3" w:rsidRPr="00F3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совещаний, </w:t>
            </w:r>
            <w:r w:rsidR="002F1BA6" w:rsidRPr="00F3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заседаний </w:t>
            </w:r>
            <w:r w:rsidR="00B408C3" w:rsidRPr="00F3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комиссий по работе с дебиторами, иные мероприятия</w:t>
            </w:r>
            <w:r w:rsidRPr="00F3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администраторы (администраторы) доходов местного бюджета</w:t>
            </w:r>
          </w:p>
        </w:tc>
        <w:tc>
          <w:tcPr>
            <w:tcW w:w="28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Недопущение образования (роста) просроченной дебиторской задолженности по неналоговым доходам</w:t>
            </w:r>
          </w:p>
        </w:tc>
      </w:tr>
      <w:tr w:rsidR="00F335C4" w:rsidRPr="00CD2506" w:rsidTr="00F335C4">
        <w:trPr>
          <w:trHeight w:val="184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35C4" w:rsidRPr="00F335C4" w:rsidRDefault="00F335C4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3.8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35C4" w:rsidRPr="00F335C4" w:rsidRDefault="00F335C4" w:rsidP="00DC14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работы с главными администраторами (администраторами) доходов местного бюджета, допустившими наличие просроченной дебиторской задолженности (направление информационных писем, проведение рабочих встреч)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35C4" w:rsidRPr="00F335C4" w:rsidRDefault="00F335C4" w:rsidP="002A1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Администрации </w:t>
            </w:r>
            <w:proofErr w:type="spellStart"/>
            <w:r w:rsidRPr="00F3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Кашинского</w:t>
            </w:r>
            <w:proofErr w:type="spellEnd"/>
            <w:r w:rsidRPr="00F3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Тверской области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335C4" w:rsidRPr="00F335C4" w:rsidRDefault="00F335C4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5C4" w:rsidRPr="00F335C4" w:rsidRDefault="00F335C4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Недопущение образования (роста) просроченной дебиторской задолженности по неналоговым доходам</w:t>
            </w:r>
          </w:p>
        </w:tc>
      </w:tr>
      <w:tr w:rsidR="00900DB3" w:rsidRPr="00CD2506" w:rsidTr="00F335C4">
        <w:trPr>
          <w:trHeight w:val="211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900D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Списание просроченной дебиторской задолженности по неналоговым доходам, признанной безнадежной к взысканию, в порядке, установленном законодательством Российской Федерации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DC143B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администраторы (администраторы) доходов местного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принятии решения о списании дебиторской задолженности по неналоговым доходам </w:t>
            </w:r>
            <w:r w:rsidRPr="00F335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балансового учета в случа</w:t>
            </w: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 признания ее безнадежной к взысканию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F335C4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Сокращение просроченной</w:t>
            </w: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дебиторской</w:t>
            </w:r>
            <w:r w:rsidRPr="00F335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задолженности по неналоговым доходам</w:t>
            </w:r>
          </w:p>
        </w:tc>
      </w:tr>
      <w:tr w:rsidR="00900DB3" w:rsidRPr="00CD2506" w:rsidTr="00130677">
        <w:trPr>
          <w:trHeight w:val="408"/>
        </w:trPr>
        <w:tc>
          <w:tcPr>
            <w:tcW w:w="1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DB3" w:rsidRPr="00CD2506" w:rsidRDefault="00900DB3" w:rsidP="001A01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47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Мероприятия, направленные на повышение эффективности, контроль и оценку исполнения главными администраторами</w:t>
            </w:r>
            <w:r w:rsidR="00184579" w:rsidRPr="00E47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(администраторами)</w:t>
            </w:r>
            <w:r w:rsidRPr="00E47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доходов </w:t>
            </w:r>
            <w:r w:rsidR="001A011C" w:rsidRPr="00E47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местного</w:t>
            </w:r>
            <w:r w:rsidRPr="00E476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бюджета полномочий по администрированию доходов по неналоговым доходам </w:t>
            </w:r>
          </w:p>
        </w:tc>
      </w:tr>
      <w:tr w:rsidR="00900DB3" w:rsidRPr="00CD2506" w:rsidTr="000464AC">
        <w:trPr>
          <w:trHeight w:val="18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BF2AA1" w:rsidRDefault="00900DB3" w:rsidP="00FD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="00FD633D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BF2AA1" w:rsidRDefault="00900DB3" w:rsidP="00BF2A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Включение в </w:t>
            </w:r>
            <w:r w:rsidR="00D63886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муниципальные</w:t>
            </w: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программы </w:t>
            </w:r>
            <w:proofErr w:type="spellStart"/>
            <w:r w:rsidR="00BF2AA1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Кашинского</w:t>
            </w:r>
            <w:proofErr w:type="spellEnd"/>
            <w:r w:rsidR="00BF2AA1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округа </w:t>
            </w: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Тверской области </w:t>
            </w:r>
            <w:r w:rsidR="006635C4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 и мероприятий</w:t>
            </w: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отражающих эффективность мероприятий  по снижению дебиторской задолженности и просроченной дебиторской задолженности по неналоговым доходам </w:t>
            </w:r>
            <w:r w:rsidR="00D63886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местного </w:t>
            </w: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бюджета 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BF2AA1" w:rsidRDefault="002F3E4A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  <w:r w:rsidR="00B0147D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муниципальной программы</w:t>
            </w:r>
            <w:bookmarkStart w:id="0" w:name="_GoBack"/>
            <w:bookmarkEnd w:id="0"/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C80A81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постоянной основе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C80A81" w:rsidRDefault="00900DB3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0A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управления дебиторской задолженностью</w:t>
            </w:r>
          </w:p>
        </w:tc>
      </w:tr>
      <w:tr w:rsidR="00900DB3" w:rsidRPr="00CD2506" w:rsidTr="00C80A81">
        <w:trPr>
          <w:trHeight w:val="50"/>
        </w:trPr>
        <w:tc>
          <w:tcPr>
            <w:tcW w:w="15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0DB3" w:rsidRPr="00CD2506" w:rsidRDefault="00352374" w:rsidP="00517A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C8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900DB3" w:rsidRPr="00C80A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Отчетность о выполнении Плана </w:t>
            </w:r>
          </w:p>
        </w:tc>
      </w:tr>
      <w:tr w:rsidR="00790597" w:rsidRPr="00CD2506" w:rsidTr="00B91E3C">
        <w:trPr>
          <w:trHeight w:val="2163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597" w:rsidRPr="00BF2AA1" w:rsidRDefault="00790597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5.1 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597" w:rsidRPr="00BF2AA1" w:rsidRDefault="00790597" w:rsidP="00E0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</w:t>
            </w:r>
            <w:r w:rsidR="00BF2AA1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ание отчета о реализации </w:t>
            </w:r>
            <w:proofErr w:type="gramStart"/>
            <w:r w:rsidR="00BF2AA1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</w:t>
            </w:r>
            <w:proofErr w:type="gramEnd"/>
            <w:r w:rsidR="00BF2AA1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информационной подсистеме </w:t>
            </w:r>
            <w:r w:rsidRPr="00BF2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консолидированной бюджетной и произвольной отчетности автоматизированной системы управления бюджетным процессом Тверской области, входящей в состав государственной информационной системы управления государственными и муниципальными финансами Тверской области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0597" w:rsidRPr="00BF2AA1" w:rsidRDefault="00790597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администраторы (администраторы) доходов местного бюджета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57F91" w:rsidRPr="00BF2AA1" w:rsidRDefault="00790597" w:rsidP="00D6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Ежеквартально, до 25 числа месяца, следующего за </w:t>
            </w:r>
            <w:proofErr w:type="gramStart"/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790597" w:rsidRPr="00BF2AA1" w:rsidRDefault="00790597" w:rsidP="00D638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года </w:t>
            </w:r>
            <w:r w:rsidR="00157F91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25 февраля года, следующего </w:t>
            </w:r>
            <w:proofErr w:type="gramStart"/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отчетным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90597" w:rsidRPr="00BF2AA1" w:rsidRDefault="00790597" w:rsidP="0037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эффективности реализации мероприятий Плана в целях недопущения увеличения и сокращения объемов накопленной дебиторской задолженности по неналоговым доходам  </w:t>
            </w:r>
          </w:p>
        </w:tc>
      </w:tr>
      <w:tr w:rsidR="00900DB3" w:rsidRPr="003E2B75" w:rsidTr="00B91E3C">
        <w:trPr>
          <w:trHeight w:val="2066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BF2AA1" w:rsidRDefault="00352374" w:rsidP="00DA0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900DB3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A03B7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BF2AA1" w:rsidRDefault="00900DB3" w:rsidP="00E01C0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</w:t>
            </w:r>
            <w:r w:rsidR="00790597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сводного </w:t>
            </w: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отчета о реализации </w:t>
            </w:r>
            <w:proofErr w:type="gramStart"/>
            <w:r w:rsidR="00517AEA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Плана</w:t>
            </w:r>
            <w:proofErr w:type="gramEnd"/>
            <w:r w:rsidR="00517AEA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</w:t>
            </w:r>
            <w:r w:rsidR="00E01C08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информационной подсистеме </w:t>
            </w:r>
            <w:r w:rsidR="002F1BA6" w:rsidRPr="00BF2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консолидированной бюджетной и произвольной отчетности автоматизированной системы управления бюджетным процессом Тверской области, входящей в состав государственной информационной системы управления государственными и муниципальными финансами Тверской области</w:t>
            </w:r>
          </w:p>
        </w:tc>
        <w:tc>
          <w:tcPr>
            <w:tcW w:w="2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0DB3" w:rsidRPr="00BF2AA1" w:rsidRDefault="006026EA" w:rsidP="00900D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управление Администрации </w:t>
            </w:r>
            <w:proofErr w:type="spellStart"/>
            <w:r w:rsidRPr="00BF2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Кашинского</w:t>
            </w:r>
            <w:proofErr w:type="spellEnd"/>
            <w:r w:rsidRPr="00BF2A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муниципального округа Тверской области</w:t>
            </w:r>
          </w:p>
        </w:tc>
        <w:tc>
          <w:tcPr>
            <w:tcW w:w="28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12A3" w:rsidRPr="00BF2AA1" w:rsidRDefault="00900DB3" w:rsidP="0079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Ежеквартально</w:t>
            </w:r>
            <w:r w:rsidR="00E01C08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="00790597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7128FC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числа месяца</w:t>
            </w: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следующего за </w:t>
            </w:r>
            <w:proofErr w:type="gramStart"/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отчетным</w:t>
            </w:r>
            <w:proofErr w:type="gramEnd"/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900DB3" w:rsidRPr="00BF2AA1" w:rsidRDefault="00900DB3" w:rsidP="00790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года </w:t>
            </w:r>
            <w:r w:rsidR="005812A3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="00E01C08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 </w:t>
            </w:r>
            <w:r w:rsidR="00790597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марта</w:t>
            </w: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года, следующего </w:t>
            </w:r>
            <w:proofErr w:type="gramStart"/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  <w:proofErr w:type="gramEnd"/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отчетным</w:t>
            </w:r>
          </w:p>
        </w:tc>
        <w:tc>
          <w:tcPr>
            <w:tcW w:w="3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00DB3" w:rsidRPr="00BF2AA1" w:rsidRDefault="00900DB3" w:rsidP="003760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эффективности реализации мероприятий </w:t>
            </w:r>
            <w:r w:rsidR="00E01C08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лана</w:t>
            </w:r>
            <w:r w:rsidR="0074795B"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целях недопущения увеличения и сокращения объемов накопленной дебиторской задолженности по неналоговым доходам </w:t>
            </w:r>
            <w:r w:rsidRPr="00BF2A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E2B75" w:rsidRDefault="003E2B75"/>
    <w:sectPr w:rsidR="003E2B75" w:rsidSect="00CD2506">
      <w:headerReference w:type="default" r:id="rId7"/>
      <w:pgSz w:w="16838" w:h="11906" w:orient="landscape" w:code="9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1248" w:rsidRDefault="00111248" w:rsidP="00022FB9">
      <w:pPr>
        <w:spacing w:after="0" w:line="240" w:lineRule="auto"/>
      </w:pPr>
      <w:r>
        <w:separator/>
      </w:r>
    </w:p>
  </w:endnote>
  <w:endnote w:type="continuationSeparator" w:id="0">
    <w:p w:rsidR="00111248" w:rsidRDefault="00111248" w:rsidP="0002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1248" w:rsidRDefault="00111248" w:rsidP="00022FB9">
      <w:pPr>
        <w:spacing w:after="0" w:line="240" w:lineRule="auto"/>
      </w:pPr>
      <w:r>
        <w:separator/>
      </w:r>
    </w:p>
  </w:footnote>
  <w:footnote w:type="continuationSeparator" w:id="0">
    <w:p w:rsidR="00111248" w:rsidRDefault="00111248" w:rsidP="00022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74792"/>
      <w:docPartObj>
        <w:docPartGallery w:val="Page Numbers (Top of Page)"/>
        <w:docPartUnique/>
      </w:docPartObj>
    </w:sdtPr>
    <w:sdtContent>
      <w:p w:rsidR="00CD2506" w:rsidRDefault="00DB60A1">
        <w:pPr>
          <w:pStyle w:val="a4"/>
          <w:jc w:val="center"/>
        </w:pPr>
        <w:r w:rsidRPr="00612AF0">
          <w:rPr>
            <w:rFonts w:ascii="Times New Roman" w:hAnsi="Times New Roman" w:cs="Times New Roman"/>
          </w:rPr>
          <w:fldChar w:fldCharType="begin"/>
        </w:r>
        <w:r w:rsidR="00CD2506" w:rsidRPr="00612AF0">
          <w:rPr>
            <w:rFonts w:ascii="Times New Roman" w:hAnsi="Times New Roman" w:cs="Times New Roman"/>
          </w:rPr>
          <w:instrText xml:space="preserve"> PAGE   \* MERGEFORMAT </w:instrText>
        </w:r>
        <w:r w:rsidRPr="00612AF0">
          <w:rPr>
            <w:rFonts w:ascii="Times New Roman" w:hAnsi="Times New Roman" w:cs="Times New Roman"/>
          </w:rPr>
          <w:fldChar w:fldCharType="separate"/>
        </w:r>
        <w:r w:rsidR="00C93FBD">
          <w:rPr>
            <w:rFonts w:ascii="Times New Roman" w:hAnsi="Times New Roman" w:cs="Times New Roman"/>
            <w:noProof/>
          </w:rPr>
          <w:t>7</w:t>
        </w:r>
        <w:r w:rsidRPr="00612AF0">
          <w:rPr>
            <w:rFonts w:ascii="Times New Roman" w:hAnsi="Times New Roman" w:cs="Times New Roman"/>
          </w:rPr>
          <w:fldChar w:fldCharType="end"/>
        </w:r>
      </w:p>
    </w:sdtContent>
  </w:sdt>
  <w:p w:rsidR="002670DA" w:rsidRPr="002670DA" w:rsidRDefault="002670DA" w:rsidP="002670DA">
    <w:pPr>
      <w:pStyle w:val="a4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8610"/>
  </w:hdrShapeDefaults>
  <w:footnotePr>
    <w:footnote w:id="-1"/>
    <w:footnote w:id="0"/>
  </w:footnotePr>
  <w:endnotePr>
    <w:endnote w:id="-1"/>
    <w:endnote w:id="0"/>
  </w:endnotePr>
  <w:compat/>
  <w:rsids>
    <w:rsidRoot w:val="003E2B75"/>
    <w:rsid w:val="000124BE"/>
    <w:rsid w:val="00022FB9"/>
    <w:rsid w:val="00037C7B"/>
    <w:rsid w:val="000464AC"/>
    <w:rsid w:val="00051026"/>
    <w:rsid w:val="00053A94"/>
    <w:rsid w:val="00070507"/>
    <w:rsid w:val="000708E8"/>
    <w:rsid w:val="00076B70"/>
    <w:rsid w:val="000C29CD"/>
    <w:rsid w:val="000F5B5E"/>
    <w:rsid w:val="00111248"/>
    <w:rsid w:val="00122B0C"/>
    <w:rsid w:val="00130677"/>
    <w:rsid w:val="0013286C"/>
    <w:rsid w:val="001549B9"/>
    <w:rsid w:val="00157F91"/>
    <w:rsid w:val="001812FE"/>
    <w:rsid w:val="00184579"/>
    <w:rsid w:val="00186D8E"/>
    <w:rsid w:val="001A011C"/>
    <w:rsid w:val="001F0EE7"/>
    <w:rsid w:val="001F73D8"/>
    <w:rsid w:val="002425C5"/>
    <w:rsid w:val="002670DA"/>
    <w:rsid w:val="002B4601"/>
    <w:rsid w:val="002D7E97"/>
    <w:rsid w:val="002F1BA6"/>
    <w:rsid w:val="002F3E4A"/>
    <w:rsid w:val="00312CD2"/>
    <w:rsid w:val="003333D4"/>
    <w:rsid w:val="00342DF6"/>
    <w:rsid w:val="00352374"/>
    <w:rsid w:val="00356927"/>
    <w:rsid w:val="00376079"/>
    <w:rsid w:val="00380F0E"/>
    <w:rsid w:val="00386074"/>
    <w:rsid w:val="003933D4"/>
    <w:rsid w:val="00393C0A"/>
    <w:rsid w:val="00397CD2"/>
    <w:rsid w:val="003D73DB"/>
    <w:rsid w:val="003E2B75"/>
    <w:rsid w:val="004114A8"/>
    <w:rsid w:val="00446F31"/>
    <w:rsid w:val="00476E23"/>
    <w:rsid w:val="004B1677"/>
    <w:rsid w:val="004B37B1"/>
    <w:rsid w:val="004B4142"/>
    <w:rsid w:val="004C4197"/>
    <w:rsid w:val="00501AEF"/>
    <w:rsid w:val="00515494"/>
    <w:rsid w:val="00515A81"/>
    <w:rsid w:val="005179C4"/>
    <w:rsid w:val="00517AA4"/>
    <w:rsid w:val="00517AEA"/>
    <w:rsid w:val="005255C4"/>
    <w:rsid w:val="0054298D"/>
    <w:rsid w:val="00555762"/>
    <w:rsid w:val="00563CC7"/>
    <w:rsid w:val="005649E3"/>
    <w:rsid w:val="005812A3"/>
    <w:rsid w:val="005B472F"/>
    <w:rsid w:val="005F0A33"/>
    <w:rsid w:val="006026EA"/>
    <w:rsid w:val="00612AF0"/>
    <w:rsid w:val="0062737D"/>
    <w:rsid w:val="00632912"/>
    <w:rsid w:val="00646E8C"/>
    <w:rsid w:val="006542BE"/>
    <w:rsid w:val="006635C4"/>
    <w:rsid w:val="006719B0"/>
    <w:rsid w:val="0067228E"/>
    <w:rsid w:val="0068374B"/>
    <w:rsid w:val="00702297"/>
    <w:rsid w:val="007128FC"/>
    <w:rsid w:val="00713560"/>
    <w:rsid w:val="0074795B"/>
    <w:rsid w:val="00790597"/>
    <w:rsid w:val="007964D7"/>
    <w:rsid w:val="007C6E21"/>
    <w:rsid w:val="008029F2"/>
    <w:rsid w:val="00830ED1"/>
    <w:rsid w:val="00836949"/>
    <w:rsid w:val="0084059D"/>
    <w:rsid w:val="00876E30"/>
    <w:rsid w:val="00893656"/>
    <w:rsid w:val="008E1F90"/>
    <w:rsid w:val="008E5306"/>
    <w:rsid w:val="00900DB3"/>
    <w:rsid w:val="00913A0F"/>
    <w:rsid w:val="009268EA"/>
    <w:rsid w:val="00934D0C"/>
    <w:rsid w:val="00967E6E"/>
    <w:rsid w:val="0097163E"/>
    <w:rsid w:val="00A0288F"/>
    <w:rsid w:val="00A46A97"/>
    <w:rsid w:val="00A576C5"/>
    <w:rsid w:val="00A663D1"/>
    <w:rsid w:val="00AA4133"/>
    <w:rsid w:val="00AA470E"/>
    <w:rsid w:val="00AC430F"/>
    <w:rsid w:val="00AD3A02"/>
    <w:rsid w:val="00AD57F0"/>
    <w:rsid w:val="00AE0F35"/>
    <w:rsid w:val="00B0147D"/>
    <w:rsid w:val="00B408C3"/>
    <w:rsid w:val="00B41C1F"/>
    <w:rsid w:val="00B70E93"/>
    <w:rsid w:val="00B91E3C"/>
    <w:rsid w:val="00BA6314"/>
    <w:rsid w:val="00BC568D"/>
    <w:rsid w:val="00BE494C"/>
    <w:rsid w:val="00BF2AA1"/>
    <w:rsid w:val="00C50B30"/>
    <w:rsid w:val="00C52535"/>
    <w:rsid w:val="00C71445"/>
    <w:rsid w:val="00C80A81"/>
    <w:rsid w:val="00C86AB5"/>
    <w:rsid w:val="00C9260C"/>
    <w:rsid w:val="00C93FBD"/>
    <w:rsid w:val="00CD2506"/>
    <w:rsid w:val="00D110EE"/>
    <w:rsid w:val="00D12667"/>
    <w:rsid w:val="00D27702"/>
    <w:rsid w:val="00D63886"/>
    <w:rsid w:val="00D64E56"/>
    <w:rsid w:val="00D76518"/>
    <w:rsid w:val="00DA03B7"/>
    <w:rsid w:val="00DB3C8B"/>
    <w:rsid w:val="00DB60A1"/>
    <w:rsid w:val="00DC143B"/>
    <w:rsid w:val="00DE3495"/>
    <w:rsid w:val="00DE49A1"/>
    <w:rsid w:val="00DF4075"/>
    <w:rsid w:val="00E0091F"/>
    <w:rsid w:val="00E01C08"/>
    <w:rsid w:val="00E24F07"/>
    <w:rsid w:val="00E47605"/>
    <w:rsid w:val="00E76609"/>
    <w:rsid w:val="00E9647A"/>
    <w:rsid w:val="00EB2B45"/>
    <w:rsid w:val="00ED5A74"/>
    <w:rsid w:val="00EE0E94"/>
    <w:rsid w:val="00F335C4"/>
    <w:rsid w:val="00F56836"/>
    <w:rsid w:val="00F67621"/>
    <w:rsid w:val="00F80B02"/>
    <w:rsid w:val="00F84994"/>
    <w:rsid w:val="00FD633D"/>
    <w:rsid w:val="00FE26CA"/>
    <w:rsid w:val="00FF4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AD57F0"/>
  </w:style>
  <w:style w:type="paragraph" w:styleId="a4">
    <w:name w:val="header"/>
    <w:basedOn w:val="a"/>
    <w:link w:val="a5"/>
    <w:uiPriority w:val="99"/>
    <w:unhideWhenUsed/>
    <w:rsid w:val="00022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22FB9"/>
  </w:style>
  <w:style w:type="paragraph" w:styleId="a6">
    <w:name w:val="footer"/>
    <w:basedOn w:val="a"/>
    <w:link w:val="a7"/>
    <w:uiPriority w:val="99"/>
    <w:unhideWhenUsed/>
    <w:rsid w:val="00022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22FB9"/>
  </w:style>
  <w:style w:type="paragraph" w:styleId="a8">
    <w:name w:val="No Spacing"/>
    <w:link w:val="a9"/>
    <w:uiPriority w:val="1"/>
    <w:qFormat/>
    <w:rsid w:val="00C50B30"/>
    <w:pPr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Без интервала Знак"/>
    <w:basedOn w:val="a0"/>
    <w:link w:val="a8"/>
    <w:uiPriority w:val="1"/>
    <w:rsid w:val="00C50B30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B4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B46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F4AE1-DB26-4BA3-AB04-ED6EEBCA0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7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Хазова Наталья Борисовна</dc:creator>
  <cp:keywords/>
  <dc:description/>
  <cp:lastModifiedBy>DOHOD2-2020</cp:lastModifiedBy>
  <cp:revision>55</cp:revision>
  <cp:lastPrinted>2026-02-04T07:49:00Z</cp:lastPrinted>
  <dcterms:created xsi:type="dcterms:W3CDTF">2026-02-04T07:34:00Z</dcterms:created>
  <dcterms:modified xsi:type="dcterms:W3CDTF">2026-03-24T08:19:00Z</dcterms:modified>
</cp:coreProperties>
</file>