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01" w:rsidRPr="00286401" w:rsidRDefault="007549AF" w:rsidP="0028640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 ПО РЕЗУЛЬТАТАМ ЭКСПЕРТИЗЫ</w:t>
      </w:r>
    </w:p>
    <w:p w:rsidR="00286401" w:rsidRPr="00286401" w:rsidRDefault="00286401" w:rsidP="00393339">
      <w:pPr>
        <w:ind w:firstLine="709"/>
        <w:jc w:val="both"/>
        <w:rPr>
          <w:sz w:val="27"/>
          <w:szCs w:val="27"/>
        </w:rPr>
      </w:pPr>
    </w:p>
    <w:p w:rsidR="00297CC7" w:rsidRDefault="000D0515" w:rsidP="008F2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040A">
        <w:rPr>
          <w:sz w:val="28"/>
          <w:szCs w:val="28"/>
        </w:rPr>
        <w:t xml:space="preserve">В соответствии с требованиями раздела </w:t>
      </w:r>
      <w:r w:rsidRPr="0035040A">
        <w:rPr>
          <w:sz w:val="28"/>
          <w:szCs w:val="28"/>
          <w:lang w:val="en-US"/>
        </w:rPr>
        <w:t>III</w:t>
      </w:r>
      <w:r w:rsidRPr="0035040A">
        <w:rPr>
          <w:sz w:val="28"/>
          <w:szCs w:val="28"/>
        </w:rPr>
        <w:t xml:space="preserve"> </w:t>
      </w:r>
      <w:r w:rsidR="008F2098" w:rsidRPr="0035040A">
        <w:rPr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</w:t>
      </w:r>
      <w:proofErr w:type="spellStart"/>
      <w:r w:rsidR="008F2098" w:rsidRPr="0035040A">
        <w:rPr>
          <w:sz w:val="28"/>
          <w:szCs w:val="28"/>
        </w:rPr>
        <w:t>Кашинского</w:t>
      </w:r>
      <w:proofErr w:type="spellEnd"/>
      <w:r w:rsidR="008F2098" w:rsidRPr="0035040A">
        <w:rPr>
          <w:sz w:val="28"/>
          <w:szCs w:val="28"/>
        </w:rPr>
        <w:t xml:space="preserve"> района, экспертизы нормативных правовых актов </w:t>
      </w:r>
      <w:proofErr w:type="spellStart"/>
      <w:r w:rsidR="008F2098" w:rsidRPr="0035040A">
        <w:rPr>
          <w:sz w:val="28"/>
          <w:szCs w:val="28"/>
        </w:rPr>
        <w:t>Кашинского</w:t>
      </w:r>
      <w:proofErr w:type="spellEnd"/>
      <w:r w:rsidR="008F2098" w:rsidRPr="0035040A"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</w:t>
      </w:r>
      <w:r w:rsidRPr="0035040A">
        <w:rPr>
          <w:sz w:val="28"/>
          <w:szCs w:val="28"/>
        </w:rPr>
        <w:t xml:space="preserve">утвержденного </w:t>
      </w:r>
      <w:r w:rsidR="008F2098" w:rsidRPr="0035040A">
        <w:rPr>
          <w:sz w:val="28"/>
          <w:szCs w:val="28"/>
        </w:rPr>
        <w:t xml:space="preserve">Решением Собрания депутатов </w:t>
      </w:r>
      <w:proofErr w:type="spellStart"/>
      <w:r w:rsidR="008F2098" w:rsidRPr="0035040A">
        <w:rPr>
          <w:sz w:val="28"/>
          <w:szCs w:val="28"/>
        </w:rPr>
        <w:t>Кашинского</w:t>
      </w:r>
      <w:proofErr w:type="spellEnd"/>
      <w:r w:rsidR="008F2098" w:rsidRPr="0035040A">
        <w:rPr>
          <w:sz w:val="28"/>
          <w:szCs w:val="28"/>
        </w:rPr>
        <w:t xml:space="preserve"> района Тверской области</w:t>
      </w:r>
      <w:r w:rsidRPr="0035040A">
        <w:rPr>
          <w:sz w:val="28"/>
          <w:szCs w:val="28"/>
        </w:rPr>
        <w:t xml:space="preserve"> от 1</w:t>
      </w:r>
      <w:r w:rsidR="008F2098" w:rsidRPr="0035040A">
        <w:rPr>
          <w:sz w:val="28"/>
          <w:szCs w:val="28"/>
        </w:rPr>
        <w:t>6</w:t>
      </w:r>
      <w:r w:rsidRPr="0035040A">
        <w:rPr>
          <w:sz w:val="28"/>
          <w:szCs w:val="28"/>
        </w:rPr>
        <w:t>.</w:t>
      </w:r>
      <w:r w:rsidR="008F2098" w:rsidRPr="0035040A">
        <w:rPr>
          <w:sz w:val="28"/>
          <w:szCs w:val="28"/>
        </w:rPr>
        <w:t>11</w:t>
      </w:r>
      <w:r w:rsidRPr="0035040A">
        <w:rPr>
          <w:sz w:val="28"/>
          <w:szCs w:val="28"/>
        </w:rPr>
        <w:t>.201</w:t>
      </w:r>
      <w:r w:rsidR="008F2098" w:rsidRPr="0035040A">
        <w:rPr>
          <w:sz w:val="28"/>
          <w:szCs w:val="28"/>
        </w:rPr>
        <w:t>6</w:t>
      </w:r>
      <w:r w:rsidRPr="0035040A">
        <w:rPr>
          <w:sz w:val="28"/>
          <w:szCs w:val="28"/>
        </w:rPr>
        <w:t xml:space="preserve"> № </w:t>
      </w:r>
      <w:r w:rsidR="008F2098" w:rsidRPr="0035040A">
        <w:rPr>
          <w:sz w:val="28"/>
          <w:szCs w:val="28"/>
        </w:rPr>
        <w:t>70</w:t>
      </w:r>
      <w:r w:rsidRPr="0035040A">
        <w:rPr>
          <w:sz w:val="28"/>
          <w:szCs w:val="28"/>
        </w:rPr>
        <w:t xml:space="preserve">, на основании пункта </w:t>
      </w:r>
      <w:r w:rsidR="008F2098" w:rsidRPr="0035040A">
        <w:rPr>
          <w:sz w:val="28"/>
          <w:szCs w:val="28"/>
        </w:rPr>
        <w:t>1</w:t>
      </w:r>
      <w:r w:rsidRPr="0035040A">
        <w:rPr>
          <w:sz w:val="28"/>
          <w:szCs w:val="28"/>
        </w:rPr>
        <w:t xml:space="preserve"> Плана проведения экспертизы нормативных правовых актов </w:t>
      </w:r>
      <w:proofErr w:type="spellStart"/>
      <w:r w:rsidR="008F2098" w:rsidRPr="0035040A">
        <w:rPr>
          <w:sz w:val="28"/>
          <w:szCs w:val="28"/>
        </w:rPr>
        <w:t>Кашинского</w:t>
      </w:r>
      <w:proofErr w:type="spellEnd"/>
      <w:r w:rsidR="008F2098" w:rsidRPr="0035040A">
        <w:rPr>
          <w:sz w:val="28"/>
          <w:szCs w:val="28"/>
        </w:rPr>
        <w:t xml:space="preserve"> района </w:t>
      </w:r>
      <w:r w:rsidRPr="0035040A">
        <w:rPr>
          <w:sz w:val="28"/>
          <w:szCs w:val="28"/>
        </w:rPr>
        <w:t>на 201</w:t>
      </w:r>
      <w:r w:rsidR="008F2098" w:rsidRPr="0035040A">
        <w:rPr>
          <w:sz w:val="28"/>
          <w:szCs w:val="28"/>
        </w:rPr>
        <w:t>7</w:t>
      </w:r>
      <w:r w:rsidRPr="0035040A">
        <w:rPr>
          <w:sz w:val="28"/>
          <w:szCs w:val="28"/>
        </w:rPr>
        <w:t xml:space="preserve"> год, </w:t>
      </w:r>
      <w:r w:rsidR="0035040A" w:rsidRPr="0035040A">
        <w:rPr>
          <w:sz w:val="28"/>
          <w:szCs w:val="28"/>
        </w:rPr>
        <w:t>отделом экономики, предпринимательской</w:t>
      </w:r>
      <w:proofErr w:type="gramEnd"/>
      <w:r w:rsidR="0035040A" w:rsidRPr="0035040A">
        <w:rPr>
          <w:sz w:val="28"/>
          <w:szCs w:val="28"/>
        </w:rPr>
        <w:t xml:space="preserve"> деятельности и инвестиций Администрации </w:t>
      </w:r>
      <w:proofErr w:type="spellStart"/>
      <w:r w:rsidR="0035040A" w:rsidRPr="0035040A">
        <w:rPr>
          <w:sz w:val="28"/>
          <w:szCs w:val="28"/>
        </w:rPr>
        <w:t>Кашинского</w:t>
      </w:r>
      <w:proofErr w:type="spellEnd"/>
      <w:r w:rsidR="0035040A" w:rsidRPr="0035040A">
        <w:rPr>
          <w:sz w:val="28"/>
          <w:szCs w:val="28"/>
        </w:rPr>
        <w:t xml:space="preserve"> района </w:t>
      </w:r>
      <w:r w:rsidRPr="0035040A">
        <w:rPr>
          <w:sz w:val="28"/>
          <w:szCs w:val="28"/>
        </w:rPr>
        <w:t xml:space="preserve">(далее – </w:t>
      </w:r>
      <w:r w:rsidR="0035040A" w:rsidRPr="0035040A">
        <w:rPr>
          <w:sz w:val="28"/>
          <w:szCs w:val="28"/>
        </w:rPr>
        <w:t>отдел экономики</w:t>
      </w:r>
      <w:r w:rsidRPr="0035040A">
        <w:rPr>
          <w:sz w:val="28"/>
          <w:szCs w:val="28"/>
        </w:rPr>
        <w:t>)</w:t>
      </w:r>
      <w:r w:rsidR="00297CC7">
        <w:rPr>
          <w:sz w:val="28"/>
          <w:szCs w:val="28"/>
        </w:rPr>
        <w:t xml:space="preserve"> проведена экспертиза действующего нормативно правового акта - </w:t>
      </w:r>
      <w:r w:rsidR="00297CC7" w:rsidRPr="0035040A">
        <w:rPr>
          <w:sz w:val="28"/>
          <w:szCs w:val="28"/>
        </w:rPr>
        <w:t>Решени</w:t>
      </w:r>
      <w:r w:rsidR="00297CC7">
        <w:rPr>
          <w:sz w:val="28"/>
          <w:szCs w:val="28"/>
        </w:rPr>
        <w:t>е</w:t>
      </w:r>
      <w:r w:rsidR="00297CC7" w:rsidRPr="0035040A">
        <w:rPr>
          <w:sz w:val="28"/>
          <w:szCs w:val="28"/>
        </w:rPr>
        <w:t xml:space="preserve"> Собрания депутатов </w:t>
      </w:r>
      <w:proofErr w:type="spellStart"/>
      <w:r w:rsidR="00297CC7" w:rsidRPr="0035040A">
        <w:rPr>
          <w:sz w:val="28"/>
          <w:szCs w:val="28"/>
        </w:rPr>
        <w:t>Кашинского</w:t>
      </w:r>
      <w:proofErr w:type="spellEnd"/>
      <w:r w:rsidR="00297CC7" w:rsidRPr="0035040A">
        <w:rPr>
          <w:sz w:val="28"/>
          <w:szCs w:val="28"/>
        </w:rPr>
        <w:t xml:space="preserve"> района от 09.02.2011 года № 60 «Об утверждении Положения «О предоставлении в аренду муниципального имущества МО «</w:t>
      </w:r>
      <w:proofErr w:type="spellStart"/>
      <w:r w:rsidR="00297CC7" w:rsidRPr="0035040A">
        <w:rPr>
          <w:sz w:val="28"/>
          <w:szCs w:val="28"/>
        </w:rPr>
        <w:t>Кашинский</w:t>
      </w:r>
      <w:proofErr w:type="spellEnd"/>
      <w:r w:rsidR="00297CC7" w:rsidRPr="0035040A">
        <w:rPr>
          <w:sz w:val="28"/>
          <w:szCs w:val="28"/>
        </w:rPr>
        <w:t xml:space="preserve"> район» (далее </w:t>
      </w:r>
      <w:r w:rsidR="00297CC7">
        <w:rPr>
          <w:sz w:val="28"/>
          <w:szCs w:val="28"/>
        </w:rPr>
        <w:t xml:space="preserve">- </w:t>
      </w:r>
      <w:r w:rsidR="00297CC7" w:rsidRPr="0035040A">
        <w:rPr>
          <w:sz w:val="28"/>
          <w:szCs w:val="28"/>
        </w:rPr>
        <w:t>нормативный правовой акт)</w:t>
      </w:r>
      <w:r w:rsidR="00297CC7">
        <w:rPr>
          <w:sz w:val="28"/>
          <w:szCs w:val="28"/>
        </w:rPr>
        <w:t>.</w:t>
      </w:r>
    </w:p>
    <w:p w:rsidR="00297CC7" w:rsidRPr="00297CC7" w:rsidRDefault="00297CC7" w:rsidP="00297CC7">
      <w:pPr>
        <w:ind w:firstLine="709"/>
        <w:jc w:val="both"/>
        <w:rPr>
          <w:color w:val="000000"/>
          <w:sz w:val="28"/>
          <w:szCs w:val="28"/>
        </w:rPr>
      </w:pPr>
      <w:r w:rsidRPr="00297CC7">
        <w:rPr>
          <w:color w:val="000000"/>
          <w:sz w:val="28"/>
          <w:szCs w:val="28"/>
        </w:rPr>
        <w:t>Документы были размещены в информационно-телекоммуникационной сети «Интернет»:</w:t>
      </w:r>
    </w:p>
    <w:p w:rsidR="00297CC7" w:rsidRDefault="002B51C1" w:rsidP="00297CC7">
      <w:pPr>
        <w:ind w:firstLine="709"/>
        <w:jc w:val="both"/>
      </w:pPr>
      <w:hyperlink r:id="rId6" w:history="1">
        <w:r w:rsidR="00297CC7" w:rsidRPr="00C33E97">
          <w:rPr>
            <w:rStyle w:val="a3"/>
            <w:rFonts w:eastAsia="Calibri"/>
            <w:sz w:val="28"/>
            <w:szCs w:val="28"/>
          </w:rPr>
          <w:t>http://www.kashin.info/dokumenty/ekspertiza-npa</w:t>
        </w:r>
      </w:hyperlink>
    </w:p>
    <w:p w:rsidR="00297CC7" w:rsidRDefault="00297CC7" w:rsidP="00297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правового регулирования НПА заключается в организации более эффективного использования муниципального имущества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района, создании условий для сохранения и развития социальной инфраструктуры, уровня занятости и социальных услуг для населения, развития предпринимательской деятельности, увеличения доходов бюджета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района.</w:t>
      </w:r>
    </w:p>
    <w:p w:rsidR="00297CC7" w:rsidRDefault="00297CC7" w:rsidP="00297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НПА: предусматривают предоставление муниципального имущества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 в аренду</w:t>
      </w:r>
      <w:r w:rsidR="00F573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с проведением торгов, так и без их проведения;</w:t>
      </w:r>
      <w:r w:rsidRPr="0080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 организатора торгов и арендатора муниципального имущества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района, требования к заявлению заинтересованных лиц о предоставлении муниципального имущества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 в аренду, а также требования о том, какие документы должны быть приложены к данному заявлению; предусматривают иное правовое регулирование.</w:t>
      </w:r>
    </w:p>
    <w:p w:rsidR="00297CC7" w:rsidRDefault="00297CC7" w:rsidP="00297CC7">
      <w:pPr>
        <w:tabs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НПА</w:t>
      </w:r>
      <w:r w:rsidRPr="008F1B83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</w:t>
      </w:r>
      <w:r w:rsidRPr="008F1B83">
        <w:rPr>
          <w:sz w:val="28"/>
          <w:szCs w:val="28"/>
        </w:rPr>
        <w:t xml:space="preserve"> не поступали обращения от юридических и физических лиц, связанные с применением положений данного </w:t>
      </w:r>
      <w:r>
        <w:rPr>
          <w:sz w:val="28"/>
          <w:szCs w:val="28"/>
        </w:rPr>
        <w:t>НПА</w:t>
      </w:r>
      <w:r w:rsidRPr="008F1B83">
        <w:rPr>
          <w:sz w:val="28"/>
          <w:szCs w:val="28"/>
        </w:rPr>
        <w:t xml:space="preserve"> либо с возникающими затруднениями в его применении.</w:t>
      </w:r>
    </w:p>
    <w:p w:rsidR="00297CC7" w:rsidRPr="006E010C" w:rsidRDefault="00297CC7" w:rsidP="00297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НПА имеет высокую</w:t>
      </w:r>
      <w:r w:rsidRPr="006E010C">
        <w:rPr>
          <w:sz w:val="28"/>
          <w:szCs w:val="28"/>
        </w:rPr>
        <w:t xml:space="preserve"> степень воздействия на регулируемые отношения в сфере предпринимательской и инвестиционной деятельности, так как напрямую затрагивает сферу деятельности предпринимательства. Вместе с тем, </w:t>
      </w:r>
      <w:r>
        <w:rPr>
          <w:sz w:val="28"/>
          <w:szCs w:val="28"/>
        </w:rPr>
        <w:t>НПА</w:t>
      </w:r>
      <w:r w:rsidRPr="006E010C">
        <w:rPr>
          <w:sz w:val="28"/>
          <w:szCs w:val="28"/>
        </w:rPr>
        <w:t xml:space="preserve"> не содержит 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0D0515" w:rsidRDefault="00297CC7" w:rsidP="00297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0515" w:rsidRPr="0035040A">
        <w:rPr>
          <w:sz w:val="28"/>
          <w:szCs w:val="28"/>
        </w:rPr>
        <w:t xml:space="preserve">рганизовано проведение публичных консультаций </w:t>
      </w:r>
      <w:r w:rsidRPr="000D4012">
        <w:rPr>
          <w:color w:val="000000"/>
          <w:sz w:val="28"/>
          <w:szCs w:val="28"/>
        </w:rPr>
        <w:t xml:space="preserve">с  </w:t>
      </w:r>
      <w:r>
        <w:rPr>
          <w:color w:val="000000"/>
          <w:sz w:val="28"/>
          <w:szCs w:val="28"/>
        </w:rPr>
        <w:t>10</w:t>
      </w:r>
      <w:r w:rsidRPr="000D40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0D401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0D4012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10</w:t>
      </w:r>
      <w:r w:rsidRPr="000D40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0D40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</w:t>
      </w:r>
      <w:r w:rsidRPr="000D4012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="000D0515" w:rsidRPr="0035040A">
        <w:rPr>
          <w:sz w:val="28"/>
          <w:szCs w:val="28"/>
        </w:rPr>
        <w:t xml:space="preserve">в отношении </w:t>
      </w:r>
      <w:r w:rsidR="0035040A" w:rsidRPr="0035040A">
        <w:rPr>
          <w:sz w:val="28"/>
          <w:szCs w:val="28"/>
        </w:rPr>
        <w:t xml:space="preserve">Решения Собрания депутатов </w:t>
      </w:r>
      <w:proofErr w:type="spellStart"/>
      <w:r w:rsidR="0035040A" w:rsidRPr="0035040A">
        <w:rPr>
          <w:sz w:val="28"/>
          <w:szCs w:val="28"/>
        </w:rPr>
        <w:t>Кашинского</w:t>
      </w:r>
      <w:proofErr w:type="spellEnd"/>
      <w:r w:rsidR="0035040A" w:rsidRPr="0035040A">
        <w:rPr>
          <w:sz w:val="28"/>
          <w:szCs w:val="28"/>
        </w:rPr>
        <w:t xml:space="preserve"> района от 09.02.2011 года № 60 «Об утверждении Положения </w:t>
      </w:r>
      <w:r w:rsidR="0035040A" w:rsidRPr="0035040A">
        <w:rPr>
          <w:sz w:val="28"/>
          <w:szCs w:val="28"/>
        </w:rPr>
        <w:lastRenderedPageBreak/>
        <w:t>«О предоставлении в аренду муниципального имущества МО «</w:t>
      </w:r>
      <w:proofErr w:type="spellStart"/>
      <w:r w:rsidR="0035040A" w:rsidRPr="0035040A">
        <w:rPr>
          <w:sz w:val="28"/>
          <w:szCs w:val="28"/>
        </w:rPr>
        <w:t>Кашинский</w:t>
      </w:r>
      <w:proofErr w:type="spellEnd"/>
      <w:r w:rsidR="0035040A" w:rsidRPr="0035040A">
        <w:rPr>
          <w:sz w:val="28"/>
          <w:szCs w:val="28"/>
        </w:rPr>
        <w:t xml:space="preserve"> район»</w:t>
      </w:r>
      <w:r w:rsidR="000D0515" w:rsidRPr="0035040A">
        <w:rPr>
          <w:sz w:val="28"/>
          <w:szCs w:val="28"/>
        </w:rPr>
        <w:t>.</w:t>
      </w:r>
    </w:p>
    <w:p w:rsidR="00297CC7" w:rsidRDefault="00297CC7" w:rsidP="00297CC7">
      <w:pPr>
        <w:ind w:firstLine="709"/>
        <w:jc w:val="both"/>
        <w:rPr>
          <w:bCs/>
          <w:sz w:val="28"/>
          <w:szCs w:val="28"/>
        </w:rPr>
      </w:pPr>
      <w:r w:rsidRPr="00BE3825">
        <w:rPr>
          <w:sz w:val="28"/>
          <w:szCs w:val="28"/>
        </w:rPr>
        <w:t>В</w:t>
      </w:r>
      <w:r w:rsidRPr="00BE3825">
        <w:rPr>
          <w:bCs/>
          <w:sz w:val="28"/>
          <w:szCs w:val="28"/>
        </w:rPr>
        <w:t xml:space="preserve"> ходе проведения публичных консультаций в адрес отдела экономики, предпринимательской деятельности и инвестиций Администрации </w:t>
      </w:r>
      <w:proofErr w:type="spellStart"/>
      <w:r w:rsidRPr="00BE3825">
        <w:rPr>
          <w:bCs/>
          <w:sz w:val="28"/>
          <w:szCs w:val="28"/>
        </w:rPr>
        <w:t>Кашинского</w:t>
      </w:r>
      <w:proofErr w:type="spellEnd"/>
      <w:r w:rsidRPr="00BE3825">
        <w:rPr>
          <w:bCs/>
          <w:sz w:val="28"/>
          <w:szCs w:val="28"/>
        </w:rPr>
        <w:t xml:space="preserve"> района поступили предложений о внесении изменений в правовое регулирование, предусмотренное </w:t>
      </w:r>
      <w:r>
        <w:rPr>
          <w:bCs/>
          <w:sz w:val="28"/>
          <w:szCs w:val="28"/>
        </w:rPr>
        <w:t>НПА</w:t>
      </w:r>
      <w:r w:rsidRPr="00BE3825">
        <w:rPr>
          <w:bCs/>
          <w:sz w:val="28"/>
          <w:szCs w:val="28"/>
        </w:rPr>
        <w:t>.</w:t>
      </w:r>
    </w:p>
    <w:p w:rsidR="00297CC7" w:rsidRPr="00BE3825" w:rsidRDefault="00297CC7" w:rsidP="00297CC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E3825">
        <w:rPr>
          <w:sz w:val="28"/>
          <w:szCs w:val="28"/>
        </w:rPr>
        <w:t xml:space="preserve">От Уполномоченного по защите прав предпринимателей в Тверской области </w:t>
      </w:r>
      <w:proofErr w:type="spellStart"/>
      <w:r w:rsidRPr="00BE3825">
        <w:rPr>
          <w:sz w:val="28"/>
          <w:szCs w:val="28"/>
        </w:rPr>
        <w:t>Стамплевского</w:t>
      </w:r>
      <w:proofErr w:type="spellEnd"/>
      <w:r w:rsidRPr="00BE3825">
        <w:rPr>
          <w:sz w:val="28"/>
          <w:szCs w:val="28"/>
        </w:rPr>
        <w:t xml:space="preserve"> А.В. поступило предложение о внесении изменений в нормативно правовой акт (письмо № 108 от 03.03.2017) «с целью снижения финансовой нагрузки на предпринимателей предлагается сохранить ставки аренды на прежнем уровне и внести в Положение следующие изменения:</w:t>
      </w:r>
    </w:p>
    <w:p w:rsidR="00297CC7" w:rsidRPr="00BE3825" w:rsidRDefault="00297CC7" w:rsidP="00297CC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E3825">
        <w:rPr>
          <w:sz w:val="28"/>
          <w:szCs w:val="28"/>
        </w:rPr>
        <w:t>- действие абзаца третьего пункта 4.5 Положения приостановить;</w:t>
      </w:r>
    </w:p>
    <w:p w:rsidR="00297CC7" w:rsidRPr="00F7679C" w:rsidRDefault="00297CC7" w:rsidP="00297CC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E3825">
        <w:rPr>
          <w:sz w:val="28"/>
          <w:szCs w:val="28"/>
        </w:rPr>
        <w:t xml:space="preserve"> - не проводить индексацию размера арендной платы на коэффициент инфляции до 01 января 2018 года</w:t>
      </w:r>
      <w:proofErr w:type="gramStart"/>
      <w:r w:rsidRPr="00BE3825">
        <w:rPr>
          <w:sz w:val="28"/>
          <w:szCs w:val="28"/>
        </w:rPr>
        <w:t>.»</w:t>
      </w:r>
      <w:r w:rsidR="00F7679C">
        <w:rPr>
          <w:sz w:val="28"/>
          <w:szCs w:val="28"/>
        </w:rPr>
        <w:t>.</w:t>
      </w:r>
      <w:proofErr w:type="gramEnd"/>
    </w:p>
    <w:p w:rsidR="00297CC7" w:rsidRPr="00BE3825" w:rsidRDefault="00297CC7" w:rsidP="00297C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апреля 2017 года было проведено заседание рабочей группы при 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 по в</w:t>
      </w:r>
      <w:r w:rsidRPr="00BE3825">
        <w:rPr>
          <w:sz w:val="28"/>
          <w:szCs w:val="28"/>
        </w:rPr>
        <w:t>опрос</w:t>
      </w:r>
      <w:r>
        <w:rPr>
          <w:sz w:val="28"/>
          <w:szCs w:val="28"/>
        </w:rPr>
        <w:t>у</w:t>
      </w:r>
      <w:r w:rsidRPr="00BE3825">
        <w:rPr>
          <w:sz w:val="28"/>
          <w:szCs w:val="28"/>
        </w:rPr>
        <w:t xml:space="preserve"> проведения </w:t>
      </w:r>
      <w:proofErr w:type="gramStart"/>
      <w:r w:rsidRPr="00BE3825">
        <w:rPr>
          <w:sz w:val="28"/>
          <w:szCs w:val="28"/>
        </w:rPr>
        <w:t>исследования</w:t>
      </w:r>
      <w:proofErr w:type="gramEnd"/>
      <w:r w:rsidRPr="00BE3825">
        <w:rPr>
          <w:sz w:val="28"/>
          <w:szCs w:val="28"/>
        </w:rPr>
        <w:t xml:space="preserve"> в рамках проведения экспертизы действующего </w:t>
      </w:r>
      <w:r>
        <w:rPr>
          <w:sz w:val="28"/>
          <w:szCs w:val="28"/>
        </w:rPr>
        <w:t xml:space="preserve">НПА </w:t>
      </w:r>
      <w:r w:rsidRPr="00BE3825">
        <w:rPr>
          <w:sz w:val="28"/>
          <w:szCs w:val="28"/>
        </w:rPr>
        <w:t xml:space="preserve">в соответствии с требованиями раздела </w:t>
      </w:r>
      <w:r w:rsidRPr="00BE3825">
        <w:rPr>
          <w:sz w:val="28"/>
          <w:szCs w:val="28"/>
          <w:lang w:val="en-US"/>
        </w:rPr>
        <w:t>III</w:t>
      </w:r>
      <w:r w:rsidRPr="00BE3825">
        <w:rPr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</w:t>
      </w:r>
      <w:proofErr w:type="spellStart"/>
      <w:r w:rsidRPr="00BE3825">
        <w:rPr>
          <w:sz w:val="28"/>
          <w:szCs w:val="28"/>
        </w:rPr>
        <w:t>Кашинского</w:t>
      </w:r>
      <w:proofErr w:type="spellEnd"/>
      <w:r w:rsidRPr="00BE3825">
        <w:rPr>
          <w:sz w:val="28"/>
          <w:szCs w:val="28"/>
        </w:rPr>
        <w:t xml:space="preserve"> района, экспертизы нормативных правовых актов </w:t>
      </w:r>
      <w:proofErr w:type="spellStart"/>
      <w:r w:rsidRPr="00BE3825">
        <w:rPr>
          <w:sz w:val="28"/>
          <w:szCs w:val="28"/>
        </w:rPr>
        <w:t>Кашинского</w:t>
      </w:r>
      <w:proofErr w:type="spellEnd"/>
      <w:r w:rsidRPr="00BE3825"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утвержденного Решением Собрания депутатов </w:t>
      </w:r>
      <w:proofErr w:type="spellStart"/>
      <w:r w:rsidRPr="00BE3825">
        <w:rPr>
          <w:sz w:val="28"/>
          <w:szCs w:val="28"/>
        </w:rPr>
        <w:t>Кашинского</w:t>
      </w:r>
      <w:proofErr w:type="spellEnd"/>
      <w:r w:rsidRPr="00BE3825">
        <w:rPr>
          <w:sz w:val="28"/>
          <w:szCs w:val="28"/>
        </w:rPr>
        <w:t xml:space="preserve"> района Тверской области от 16.11.2016 № 70, рассмотрения замечаний, предложений, рекомендаций, информационно-аналитических материалов, поступивших в ходе публичных консультаций, анализа положений НПА во взаимосвязи со сложившейся практикой их применения.</w:t>
      </w:r>
    </w:p>
    <w:p w:rsidR="00297CC7" w:rsidRDefault="00297CC7" w:rsidP="00297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было принято решение: </w:t>
      </w:r>
    </w:p>
    <w:p w:rsidR="00297CC7" w:rsidRPr="00A24716" w:rsidRDefault="00297CC7" w:rsidP="00297C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716">
        <w:rPr>
          <w:rFonts w:ascii="Times New Roman" w:hAnsi="Times New Roman" w:cs="Times New Roman"/>
          <w:sz w:val="28"/>
          <w:szCs w:val="28"/>
        </w:rPr>
        <w:t xml:space="preserve">Рекомендовать Комитету по управлению имуществом администрации </w:t>
      </w:r>
      <w:proofErr w:type="spellStart"/>
      <w:r w:rsidRPr="00A2471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A2471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97CC7" w:rsidRPr="00297CC7" w:rsidRDefault="00297CC7" w:rsidP="00297CC7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7CC7">
        <w:rPr>
          <w:rFonts w:ascii="Times New Roman" w:eastAsia="Calibri" w:hAnsi="Times New Roman" w:cs="Times New Roman"/>
          <w:sz w:val="28"/>
          <w:szCs w:val="28"/>
        </w:rPr>
        <w:t>Приостановить до 01 января 2018 года действие абзаца третьего пункта 4.5. Положения «О предоставлении в аренду муниципального имущества МО «</w:t>
      </w:r>
      <w:proofErr w:type="spellStart"/>
      <w:r w:rsidRPr="00297CC7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297CC7">
        <w:rPr>
          <w:rFonts w:ascii="Times New Roman" w:eastAsia="Calibri" w:hAnsi="Times New Roman" w:cs="Times New Roman"/>
          <w:sz w:val="28"/>
          <w:szCs w:val="28"/>
        </w:rPr>
        <w:t xml:space="preserve"> район», утвержденного решением Собрания депутатов </w:t>
      </w:r>
      <w:proofErr w:type="spellStart"/>
      <w:r w:rsidRPr="00297CC7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297CC7">
        <w:rPr>
          <w:rFonts w:ascii="Times New Roman" w:eastAsia="Calibri" w:hAnsi="Times New Roman" w:cs="Times New Roman"/>
          <w:sz w:val="28"/>
          <w:szCs w:val="28"/>
        </w:rPr>
        <w:t xml:space="preserve"> района от 09.02.2011 № 60.</w:t>
      </w:r>
    </w:p>
    <w:p w:rsidR="00297CC7" w:rsidRPr="00297CC7" w:rsidRDefault="00297CC7" w:rsidP="00297CC7">
      <w:pPr>
        <w:pStyle w:val="a4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Заведующий отделом экономики, </w:t>
      </w: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предпринимательской деятельности </w:t>
      </w:r>
    </w:p>
    <w:p w:rsidR="006F4B5D" w:rsidRPr="002A54E6" w:rsidRDefault="0035040A" w:rsidP="00933024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и инвестиций Администрации </w:t>
      </w:r>
      <w:proofErr w:type="spellStart"/>
      <w:r w:rsidRPr="002A54E6">
        <w:rPr>
          <w:sz w:val="28"/>
          <w:szCs w:val="28"/>
        </w:rPr>
        <w:t>Кашинского</w:t>
      </w:r>
      <w:proofErr w:type="spellEnd"/>
      <w:r w:rsidRPr="002A54E6">
        <w:rPr>
          <w:sz w:val="28"/>
          <w:szCs w:val="28"/>
        </w:rPr>
        <w:t xml:space="preserve"> района</w:t>
      </w:r>
      <w:r w:rsidR="007F61CD" w:rsidRPr="002A54E6">
        <w:rPr>
          <w:sz w:val="28"/>
          <w:szCs w:val="28"/>
        </w:rPr>
        <w:t xml:space="preserve"> </w:t>
      </w:r>
      <w:r w:rsidR="00A95B01" w:rsidRPr="002A54E6">
        <w:rPr>
          <w:sz w:val="28"/>
          <w:szCs w:val="28"/>
        </w:rPr>
        <w:t xml:space="preserve">    </w:t>
      </w:r>
      <w:r w:rsidR="00A95B01" w:rsidRPr="002A54E6">
        <w:rPr>
          <w:sz w:val="28"/>
          <w:szCs w:val="28"/>
        </w:rPr>
        <w:tab/>
      </w:r>
      <w:r w:rsidR="00F65704" w:rsidRPr="002A54E6">
        <w:rPr>
          <w:sz w:val="28"/>
          <w:szCs w:val="28"/>
        </w:rPr>
        <w:t xml:space="preserve">       </w:t>
      </w:r>
      <w:r w:rsidR="00933024" w:rsidRPr="002A54E6">
        <w:rPr>
          <w:sz w:val="28"/>
          <w:szCs w:val="28"/>
        </w:rPr>
        <w:t>Н</w:t>
      </w:r>
      <w:r w:rsidR="00F65704" w:rsidRPr="002A54E6">
        <w:rPr>
          <w:sz w:val="28"/>
          <w:szCs w:val="28"/>
        </w:rPr>
        <w:t xml:space="preserve">.В. </w:t>
      </w:r>
      <w:r w:rsidR="00933024" w:rsidRPr="002A54E6">
        <w:rPr>
          <w:sz w:val="28"/>
          <w:szCs w:val="28"/>
        </w:rPr>
        <w:t>Ерофеева</w:t>
      </w:r>
    </w:p>
    <w:p w:rsidR="00933024" w:rsidRDefault="00933024" w:rsidP="006E5F69">
      <w:pPr>
        <w:jc w:val="both"/>
      </w:pPr>
    </w:p>
    <w:p w:rsidR="00297CC7" w:rsidRDefault="00297CC7" w:rsidP="006E5F69">
      <w:pPr>
        <w:jc w:val="both"/>
      </w:pPr>
    </w:p>
    <w:p w:rsidR="00297CC7" w:rsidRDefault="00652697" w:rsidP="006E5F69">
      <w:pPr>
        <w:jc w:val="both"/>
      </w:pPr>
      <w:r>
        <w:t>26.04.2017</w:t>
      </w:r>
    </w:p>
    <w:p w:rsidR="00933024" w:rsidRDefault="00933024" w:rsidP="006E5F69">
      <w:pPr>
        <w:jc w:val="both"/>
      </w:pPr>
    </w:p>
    <w:p w:rsidR="006E5F69" w:rsidRPr="00332704" w:rsidRDefault="00933024" w:rsidP="006E5F69">
      <w:pPr>
        <w:jc w:val="both"/>
      </w:pPr>
      <w:r>
        <w:t>Н.В.Ерофеева</w:t>
      </w:r>
    </w:p>
    <w:p w:rsidR="00EE454C" w:rsidRPr="00332704" w:rsidRDefault="00F65704" w:rsidP="000B0EDB">
      <w:pPr>
        <w:jc w:val="both"/>
      </w:pPr>
      <w:r>
        <w:t>8 </w:t>
      </w:r>
      <w:r w:rsidR="00933024">
        <w:t>(48234)2-14-56</w:t>
      </w:r>
    </w:p>
    <w:sectPr w:rsidR="00EE454C" w:rsidRPr="00332704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4D21CC"/>
    <w:multiLevelType w:val="hybridMultilevel"/>
    <w:tmpl w:val="8A86D9AC"/>
    <w:lvl w:ilvl="0" w:tplc="FAB24AD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4181A"/>
    <w:multiLevelType w:val="hybridMultilevel"/>
    <w:tmpl w:val="AB58F664"/>
    <w:lvl w:ilvl="0" w:tplc="67C0AD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69"/>
    <w:rsid w:val="00001485"/>
    <w:rsid w:val="00002CD0"/>
    <w:rsid w:val="00011237"/>
    <w:rsid w:val="00012B91"/>
    <w:rsid w:val="00015D47"/>
    <w:rsid w:val="00017DE8"/>
    <w:rsid w:val="00032F52"/>
    <w:rsid w:val="00047F12"/>
    <w:rsid w:val="000510D4"/>
    <w:rsid w:val="00051786"/>
    <w:rsid w:val="000678CD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1C39"/>
    <w:rsid w:val="001C288C"/>
    <w:rsid w:val="001D2AD3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97CC7"/>
    <w:rsid w:val="002A54E6"/>
    <w:rsid w:val="002A5B39"/>
    <w:rsid w:val="002A72A6"/>
    <w:rsid w:val="002B4186"/>
    <w:rsid w:val="002B469C"/>
    <w:rsid w:val="002B51C1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2697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6F60D5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549AF"/>
    <w:rsid w:val="007628A2"/>
    <w:rsid w:val="00765CA2"/>
    <w:rsid w:val="00770552"/>
    <w:rsid w:val="007754AE"/>
    <w:rsid w:val="00776141"/>
    <w:rsid w:val="00777690"/>
    <w:rsid w:val="0077778E"/>
    <w:rsid w:val="00782F1F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33CE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433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A62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33210"/>
    <w:rsid w:val="00F36E27"/>
    <w:rsid w:val="00F40191"/>
    <w:rsid w:val="00F44940"/>
    <w:rsid w:val="00F46557"/>
    <w:rsid w:val="00F522FC"/>
    <w:rsid w:val="00F539A3"/>
    <w:rsid w:val="00F54FB0"/>
    <w:rsid w:val="00F57310"/>
    <w:rsid w:val="00F61DCF"/>
    <w:rsid w:val="00F6204E"/>
    <w:rsid w:val="00F65704"/>
    <w:rsid w:val="00F67F8C"/>
    <w:rsid w:val="00F70CA5"/>
    <w:rsid w:val="00F714C2"/>
    <w:rsid w:val="00F71A80"/>
    <w:rsid w:val="00F7679C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F418A"/>
    <w:rsid w:val="00FF587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shin.info/dokumenty/ekspertiza-n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8BACD-3510-46B0-8DAF-7221E5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6</cp:revision>
  <cp:lastPrinted>2017-04-14T07:41:00Z</cp:lastPrinted>
  <dcterms:created xsi:type="dcterms:W3CDTF">2017-04-13T05:52:00Z</dcterms:created>
  <dcterms:modified xsi:type="dcterms:W3CDTF">2017-04-26T08:34:00Z</dcterms:modified>
</cp:coreProperties>
</file>