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2106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</w:pPr>
            <w:r>
              <w:t>02.03.2026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</w:pPr>
            <w:r>
              <w:t>138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О предоставлении субсидии </w:t>
            </w:r>
            <w:r>
              <w:rPr>
                <w:rFonts w:ascii="XO Thames" w:hAnsi="XO Thames"/>
                <w:sz w:val="26"/>
              </w:rPr>
              <w:t>Кашинской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районной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общественной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организации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ветеранов</w:t>
            </w:r>
            <w:r>
              <w:rPr>
                <w:rFonts w:ascii="XO Thames" w:hAnsi="XO Thames"/>
                <w:sz w:val="26"/>
              </w:rPr>
              <w:t xml:space="preserve"> (</w:t>
            </w:r>
            <w:r>
              <w:rPr>
                <w:rFonts w:ascii="XO Thames" w:hAnsi="XO Thames"/>
                <w:sz w:val="26"/>
              </w:rPr>
              <w:t>пенсионеров</w:t>
            </w:r>
            <w:r>
              <w:rPr>
                <w:rFonts w:ascii="XO Thames" w:hAnsi="XO Thames"/>
                <w:sz w:val="26"/>
              </w:rPr>
              <w:t xml:space="preserve">) </w:t>
            </w:r>
            <w:r>
              <w:rPr>
                <w:rFonts w:ascii="XO Thames" w:hAnsi="XO Thames"/>
                <w:sz w:val="26"/>
              </w:rPr>
              <w:t>войны</w:t>
            </w:r>
            <w:r>
              <w:rPr>
                <w:rFonts w:ascii="XO Thames" w:hAnsi="XO Thames"/>
                <w:sz w:val="26"/>
              </w:rPr>
              <w:t xml:space="preserve">, </w:t>
            </w:r>
            <w:r>
              <w:rPr>
                <w:rFonts w:ascii="XO Thames" w:hAnsi="XO Thames"/>
                <w:sz w:val="26"/>
              </w:rPr>
              <w:t>труда</w:t>
            </w:r>
            <w:r>
              <w:rPr>
                <w:rFonts w:ascii="XO Thames" w:hAnsi="XO Thames"/>
                <w:sz w:val="26"/>
              </w:rPr>
              <w:t xml:space="preserve">, </w:t>
            </w:r>
            <w:r>
              <w:rPr>
                <w:rFonts w:ascii="XO Thames" w:hAnsi="XO Thames"/>
                <w:sz w:val="26"/>
              </w:rPr>
              <w:t>вооруженных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сил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и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правоохранительных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органов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ind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2"/>
      </w:pPr>
    </w:p>
    <w:p w14:paraId="0F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</w:t>
      </w:r>
      <w:r>
        <w:rPr>
          <w:rFonts w:ascii="XO Thames" w:hAnsi="XO Thames"/>
          <w:sz w:val="28"/>
        </w:rPr>
        <w:t xml:space="preserve"> с Бюджетным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"https://login.consultant.ru/link/?req=doc&amp;base=LAW&amp;n=466790"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 xml:space="preserve">кодексом 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Российской Федерации, решением </w:t>
      </w:r>
      <w:r>
        <w:rPr>
          <w:rFonts w:ascii="XO Thames" w:hAnsi="XO Thames"/>
          <w:sz w:val="28"/>
        </w:rPr>
        <w:t xml:space="preserve">Думы Кашинского муниципального округа Тверской области от 23.12.2025 № 198 «О бюджете Кашинского муниципального округа Тверской области на 2026 год и на плановый период 2027 и 2028 годов»,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оложением о порядке предоставления субсидии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органов, из бюдже</w:t>
      </w:r>
      <w:r>
        <w:rPr>
          <w:rStyle w:val="Style_2_ch"/>
          <w:rFonts w:ascii="XO Thames" w:hAnsi="XO Thames"/>
          <w:sz w:val="28"/>
        </w:rPr>
        <w:t>та Кашинского муниципального округа Тверской области, утвержденным постановлением Администрации Кашинского городского округа от 26.12.2024 №</w:t>
      </w:r>
      <w:r>
        <w:rPr>
          <w:rStyle w:val="Style_2_ch"/>
          <w:rFonts w:ascii="XO Thames" w:hAnsi="XO Thames"/>
          <w:sz w:val="28"/>
        </w:rPr>
        <w:t> 971-1 «</w:t>
      </w:r>
      <w:r>
        <w:rPr>
          <w:rStyle w:val="Style_2_ch"/>
          <w:rFonts w:ascii="XO Thames" w:hAnsi="XO Thames"/>
          <w:sz w:val="28"/>
        </w:rPr>
        <w:t>Об утверждении Положения о порядке предоставления субсиди</w:t>
      </w:r>
      <w:r>
        <w:rPr>
          <w:rStyle w:val="Style_2_ch"/>
          <w:rFonts w:ascii="XO Thames" w:hAnsi="XO Thames"/>
          <w:sz w:val="28"/>
        </w:rPr>
        <w:t>и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К</w:t>
      </w:r>
      <w:r>
        <w:rPr>
          <w:rStyle w:val="Style_2_ch"/>
          <w:rFonts w:ascii="XO Thames" w:hAnsi="XO Thames"/>
          <w:sz w:val="28"/>
        </w:rPr>
        <w:t>ашинской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р</w:t>
      </w:r>
      <w:r>
        <w:rPr>
          <w:rStyle w:val="Style_2_ch"/>
          <w:rFonts w:ascii="XO Thames" w:hAnsi="XO Thames"/>
          <w:sz w:val="28"/>
        </w:rPr>
        <w:t>айонной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о</w:t>
      </w:r>
      <w:r>
        <w:rPr>
          <w:rStyle w:val="Style_2_ch"/>
          <w:rFonts w:ascii="XO Thames" w:hAnsi="XO Thames"/>
          <w:sz w:val="28"/>
        </w:rPr>
        <w:t>бщественной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о</w:t>
      </w:r>
      <w:r>
        <w:rPr>
          <w:rStyle w:val="Style_2_ch"/>
          <w:rFonts w:ascii="XO Thames" w:hAnsi="XO Thames"/>
          <w:sz w:val="28"/>
        </w:rPr>
        <w:t>рганизации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в</w:t>
      </w:r>
      <w:r>
        <w:rPr>
          <w:rStyle w:val="Style_2_ch"/>
          <w:rFonts w:ascii="XO Thames" w:hAnsi="XO Thames"/>
          <w:sz w:val="28"/>
        </w:rPr>
        <w:t>етеранов</w:t>
      </w:r>
      <w:r>
        <w:rPr>
          <w:rStyle w:val="Style_2_ch"/>
          <w:rFonts w:ascii="XO Thames" w:hAnsi="XO Thames"/>
          <w:sz w:val="28"/>
        </w:rPr>
        <w:t xml:space="preserve"> (</w:t>
      </w:r>
      <w:r>
        <w:rPr>
          <w:rStyle w:val="Style_2_ch"/>
          <w:rFonts w:ascii="XO Thames" w:hAnsi="XO Thames"/>
          <w:sz w:val="28"/>
        </w:rPr>
        <w:t>п</w:t>
      </w:r>
      <w:r>
        <w:rPr>
          <w:rStyle w:val="Style_2_ch"/>
          <w:rFonts w:ascii="XO Thames" w:hAnsi="XO Thames"/>
          <w:sz w:val="28"/>
        </w:rPr>
        <w:t>енсионеров</w:t>
      </w:r>
      <w:r>
        <w:rPr>
          <w:rStyle w:val="Style_2_ch"/>
          <w:rFonts w:ascii="XO Thames" w:hAnsi="XO Thames"/>
          <w:sz w:val="28"/>
        </w:rPr>
        <w:t xml:space="preserve">) </w:t>
      </w:r>
      <w:r>
        <w:rPr>
          <w:rStyle w:val="Style_2_ch"/>
          <w:rFonts w:ascii="XO Thames" w:hAnsi="XO Thames"/>
          <w:sz w:val="28"/>
        </w:rPr>
        <w:t>в</w:t>
      </w:r>
      <w:r>
        <w:rPr>
          <w:rStyle w:val="Style_2_ch"/>
          <w:rFonts w:ascii="XO Thames" w:hAnsi="XO Thames"/>
          <w:sz w:val="28"/>
        </w:rPr>
        <w:t>ойны</w:t>
      </w:r>
      <w:r>
        <w:rPr>
          <w:rStyle w:val="Style_2_ch"/>
          <w:rFonts w:ascii="XO Thames" w:hAnsi="XO Thames"/>
          <w:sz w:val="28"/>
        </w:rPr>
        <w:t xml:space="preserve">, </w:t>
      </w:r>
      <w:r>
        <w:rPr>
          <w:rStyle w:val="Style_2_ch"/>
          <w:rFonts w:ascii="XO Thames" w:hAnsi="XO Thames"/>
          <w:sz w:val="28"/>
        </w:rPr>
        <w:t>т</w:t>
      </w:r>
      <w:r>
        <w:rPr>
          <w:rStyle w:val="Style_2_ch"/>
          <w:rFonts w:ascii="XO Thames" w:hAnsi="XO Thames"/>
          <w:sz w:val="28"/>
        </w:rPr>
        <w:t>руда</w:t>
      </w:r>
      <w:r>
        <w:rPr>
          <w:rStyle w:val="Style_2_ch"/>
          <w:rFonts w:ascii="XO Thames" w:hAnsi="XO Thames"/>
          <w:sz w:val="28"/>
        </w:rPr>
        <w:t xml:space="preserve">, </w:t>
      </w:r>
      <w:r>
        <w:rPr>
          <w:rStyle w:val="Style_2_ch"/>
          <w:rFonts w:ascii="XO Thames" w:hAnsi="XO Thames"/>
          <w:sz w:val="28"/>
        </w:rPr>
        <w:t>в</w:t>
      </w:r>
      <w:r>
        <w:rPr>
          <w:rStyle w:val="Style_2_ch"/>
          <w:rFonts w:ascii="XO Thames" w:hAnsi="XO Thames"/>
          <w:sz w:val="28"/>
        </w:rPr>
        <w:t>ооруженных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с</w:t>
      </w:r>
      <w:r>
        <w:rPr>
          <w:rStyle w:val="Style_2_ch"/>
          <w:rFonts w:ascii="XO Thames" w:hAnsi="XO Thames"/>
          <w:sz w:val="28"/>
        </w:rPr>
        <w:t>ил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и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п</w:t>
      </w:r>
      <w:r>
        <w:rPr>
          <w:rStyle w:val="Style_2_ch"/>
          <w:rFonts w:ascii="XO Thames" w:hAnsi="XO Thames"/>
          <w:sz w:val="28"/>
        </w:rPr>
        <w:t xml:space="preserve">равоохранительных </w:t>
      </w:r>
      <w:r>
        <w:rPr>
          <w:rStyle w:val="Style_2_ch"/>
          <w:rFonts w:ascii="XO Thames" w:hAnsi="XO Thames"/>
          <w:sz w:val="28"/>
        </w:rPr>
        <w:t>о</w:t>
      </w:r>
      <w:r>
        <w:rPr>
          <w:rStyle w:val="Style_2_ch"/>
          <w:rFonts w:ascii="XO Thames" w:hAnsi="XO Thames"/>
          <w:sz w:val="28"/>
        </w:rPr>
        <w:t>рганов</w:t>
      </w:r>
      <w:r>
        <w:rPr>
          <w:rStyle w:val="Style_2_ch"/>
          <w:rFonts w:ascii="XO Thames" w:hAnsi="XO Thames"/>
          <w:sz w:val="28"/>
        </w:rPr>
        <w:t xml:space="preserve">, из бюджета Кашинского </w:t>
      </w:r>
      <w:r>
        <w:rPr>
          <w:rStyle w:val="Style_2_ch"/>
          <w:rFonts w:ascii="XO Thames" w:hAnsi="XO Thames"/>
          <w:sz w:val="28"/>
        </w:rPr>
        <w:t>муниципального</w:t>
      </w:r>
      <w:r>
        <w:rPr>
          <w:rStyle w:val="Style_2_ch"/>
          <w:rFonts w:ascii="XO Thames" w:hAnsi="XO Thames"/>
          <w:sz w:val="28"/>
        </w:rPr>
        <w:t xml:space="preserve"> округа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Тверской области»</w:t>
      </w:r>
      <w:r>
        <w:rPr>
          <w:rStyle w:val="Style_2_ch"/>
          <w:rFonts w:ascii="XO Thames" w:hAnsi="XO Thames"/>
          <w:sz w:val="28"/>
        </w:rPr>
        <w:t>,</w:t>
      </w:r>
      <w:r>
        <w:rPr>
          <w:rStyle w:val="Style_2_ch"/>
          <w:rFonts w:ascii="XO Thames" w:hAnsi="XO Thames"/>
          <w:sz w:val="28"/>
        </w:rPr>
        <w:t xml:space="preserve"> </w:t>
      </w:r>
      <w:r>
        <w:rPr>
          <w:rStyle w:val="Style_2_ch"/>
          <w:rFonts w:ascii="XO Thames" w:hAnsi="XO Thames"/>
          <w:sz w:val="28"/>
        </w:rPr>
        <w:t>Админ</w:t>
      </w:r>
      <w:r>
        <w:rPr>
          <w:rFonts w:ascii="XO Thames" w:hAnsi="XO Thames"/>
          <w:sz w:val="28"/>
        </w:rPr>
        <w:t>истрация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</w:t>
      </w:r>
    </w:p>
    <w:p w14:paraId="10000000">
      <w:pPr>
        <w:widowControl w:val="0"/>
        <w:ind/>
        <w:jc w:val="both"/>
        <w:rPr>
          <w:rFonts w:ascii="XO Thames" w:hAnsi="XO Thames"/>
          <w:sz w:val="28"/>
        </w:rPr>
      </w:pPr>
    </w:p>
    <w:p w14:paraId="1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2000000">
      <w:pPr>
        <w:widowControl w:val="0"/>
        <w:ind/>
        <w:jc w:val="center"/>
        <w:rPr>
          <w:rFonts w:ascii="XO Thames" w:hAnsi="XO Thames"/>
          <w:sz w:val="28"/>
        </w:rPr>
      </w:pPr>
    </w:p>
    <w:p w14:paraId="13000000">
      <w:pPr>
        <w:widowControl w:val="0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</w:t>
      </w:r>
      <w:r>
        <w:rPr>
          <w:rFonts w:ascii="XO Thames" w:hAnsi="XO Thames"/>
          <w:sz w:val="28"/>
        </w:rPr>
        <w:t xml:space="preserve">Предоставить </w:t>
      </w:r>
      <w:r>
        <w:rPr>
          <w:rFonts w:ascii="XO Thames" w:hAnsi="XO Thames"/>
          <w:sz w:val="28"/>
        </w:rPr>
        <w:t>субсидию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районной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общественной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организации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ветеранов</w:t>
      </w:r>
      <w:r>
        <w:rPr>
          <w:rFonts w:ascii="XO Thames" w:hAnsi="XO Thames"/>
          <w:sz w:val="28"/>
        </w:rPr>
        <w:t xml:space="preserve"> (</w:t>
      </w:r>
      <w:r>
        <w:rPr>
          <w:rFonts w:ascii="XO Thames" w:hAnsi="XO Thames"/>
          <w:sz w:val="28"/>
        </w:rPr>
        <w:t>пенсионеров</w:t>
      </w:r>
      <w:r>
        <w:rPr>
          <w:rFonts w:ascii="XO Thames" w:hAnsi="XO Thames"/>
          <w:sz w:val="28"/>
        </w:rPr>
        <w:t xml:space="preserve">) </w:t>
      </w:r>
      <w:r>
        <w:rPr>
          <w:rFonts w:ascii="XO Thames" w:hAnsi="XO Thames"/>
          <w:sz w:val="28"/>
        </w:rPr>
        <w:t>войны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труда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вооруженных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правоохранительных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органов</w:t>
      </w:r>
      <w:r>
        <w:rPr>
          <w:rFonts w:ascii="XO Thames" w:hAnsi="XO Thames"/>
          <w:sz w:val="28"/>
        </w:rPr>
        <w:t>, из бюджета Кашинского муниципального округа Тверской области</w:t>
      </w:r>
      <w:r>
        <w:rPr>
          <w:rFonts w:ascii="XO Thames" w:hAnsi="XO Thames"/>
          <w:sz w:val="28"/>
        </w:rPr>
        <w:t xml:space="preserve"> в размере </w:t>
      </w:r>
      <w:r>
        <w:rPr>
          <w:rFonts w:ascii="XO Thames" w:hAnsi="XO Thames"/>
          <w:sz w:val="28"/>
        </w:rPr>
        <w:t>323 000</w:t>
      </w:r>
      <w:r>
        <w:rPr>
          <w:rFonts w:ascii="XO Thames" w:hAnsi="XO Thames"/>
          <w:sz w:val="28"/>
        </w:rPr>
        <w:t xml:space="preserve"> (триста двадцать три тысячи</w:t>
      </w:r>
      <w:r>
        <w:rPr>
          <w:rFonts w:ascii="XO Thames" w:hAnsi="XO Thames"/>
          <w:sz w:val="28"/>
        </w:rPr>
        <w:t>) рублей в</w:t>
      </w:r>
      <w:r>
        <w:rPr>
          <w:rFonts w:ascii="XO Thames" w:hAnsi="XO Thames"/>
          <w:sz w:val="28"/>
        </w:rPr>
        <w:t xml:space="preserve"> целях финансового обеспечения затрат на реализацию проектов мероприятий, направленных на достижение их уставных целей и носящих социально значимый характер.</w:t>
      </w:r>
    </w:p>
    <w:p w14:paraId="14000000">
      <w:pPr>
        <w:widowControl w:val="0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Заместителю Главы Администрации Кашинского муниципального округа Тверской области, руководителю аппарата Администрации Кашинского муниципального округа Тверской области Большаковой О.В.</w:t>
      </w:r>
      <w:r>
        <w:rPr>
          <w:rFonts w:ascii="XO Thames" w:hAnsi="XO Thames"/>
          <w:sz w:val="28"/>
        </w:rPr>
        <w:t xml:space="preserve"> подготовить проект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оглашени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о предоставлении </w:t>
      </w:r>
      <w:r>
        <w:rPr>
          <w:rFonts w:ascii="XO Thames" w:hAnsi="XO Thames"/>
          <w:sz w:val="28"/>
        </w:rPr>
        <w:t>субсидии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из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бюджета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 Тверской области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соответствии с формой, утвержденной Финансовым управлением Администрации Кашинского муниципального округа Тверской области</w:t>
      </w:r>
      <w:r>
        <w:rPr>
          <w:rFonts w:ascii="XO Thames" w:hAnsi="XO Thames"/>
          <w:sz w:val="28"/>
        </w:rPr>
        <w:t>.</w:t>
      </w:r>
    </w:p>
    <w:p w14:paraId="15000000">
      <w:pPr>
        <w:widowControl w:val="0"/>
        <w:ind w:firstLine="708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 Заведующему отделом бухгалтерского</w:t>
      </w:r>
      <w:r>
        <w:rPr>
          <w:rFonts w:ascii="XO Thames" w:hAnsi="XO Thames"/>
          <w:sz w:val="28"/>
        </w:rPr>
        <w:t xml:space="preserve"> учета и отчетности 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Сидо</w:t>
      </w:r>
      <w:r>
        <w:rPr>
          <w:rFonts w:ascii="XO Thames" w:hAnsi="XO Thames"/>
          <w:sz w:val="28"/>
        </w:rPr>
        <w:t xml:space="preserve">ровой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.В. обеспечить перечисление средств </w:t>
      </w:r>
      <w:r>
        <w:rPr>
          <w:rFonts w:ascii="XO Thames" w:hAnsi="XO Thames"/>
          <w:sz w:val="28"/>
        </w:rPr>
        <w:t xml:space="preserve">субсидии </w:t>
      </w:r>
      <w:r>
        <w:rPr>
          <w:rFonts w:ascii="XO Thames" w:hAnsi="XO Thames"/>
          <w:sz w:val="28"/>
        </w:rPr>
        <w:t>из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бюджета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районной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общественной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организации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ветеранов</w:t>
      </w:r>
      <w:r>
        <w:rPr>
          <w:rFonts w:ascii="XO Thames" w:hAnsi="XO Thames"/>
          <w:sz w:val="28"/>
        </w:rPr>
        <w:t xml:space="preserve"> (</w:t>
      </w:r>
      <w:r>
        <w:rPr>
          <w:rFonts w:ascii="XO Thames" w:hAnsi="XO Thames"/>
          <w:sz w:val="28"/>
        </w:rPr>
        <w:t>пенсионеров</w:t>
      </w:r>
      <w:r>
        <w:rPr>
          <w:rFonts w:ascii="XO Thames" w:hAnsi="XO Thames"/>
          <w:sz w:val="28"/>
        </w:rPr>
        <w:t xml:space="preserve">) </w:t>
      </w:r>
      <w:r>
        <w:rPr>
          <w:rFonts w:ascii="XO Thames" w:hAnsi="XO Thames"/>
          <w:sz w:val="28"/>
        </w:rPr>
        <w:t>войны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труда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вооруженных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правоохранительных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органов</w:t>
      </w:r>
      <w:r>
        <w:rPr>
          <w:rFonts w:ascii="XO Thames" w:hAnsi="XO Thames"/>
          <w:sz w:val="28"/>
        </w:rPr>
        <w:t xml:space="preserve"> в порядке и сроки, </w:t>
      </w:r>
      <w:r>
        <w:rPr>
          <w:rFonts w:ascii="XO Thames" w:hAnsi="XO Thames"/>
          <w:sz w:val="28"/>
        </w:rPr>
        <w:t xml:space="preserve">установленные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оложением о порядке предоставления субсидии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органов, из бюджета Кашинского муниципального округа Тверской области.</w:t>
      </w:r>
    </w:p>
    <w:p w14:paraId="16000000">
      <w:pPr>
        <w:widowControl w:val="0"/>
        <w:ind w:firstLine="708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</w:rPr>
        <w:t> </w:t>
      </w:r>
      <w:r>
        <w:rPr>
          <w:rFonts w:ascii="XO Thames" w:hAnsi="XO Thames"/>
          <w:sz w:val="28"/>
        </w:rPr>
        <w:t xml:space="preserve">Контроль за исполнением настоящего постановления </w:t>
      </w:r>
      <w:r>
        <w:rPr>
          <w:rFonts w:ascii="XO Thames" w:hAnsi="XO Thames"/>
          <w:sz w:val="28"/>
        </w:rPr>
        <w:t>оставляю за собой</w:t>
      </w:r>
      <w:r>
        <w:rPr>
          <w:rFonts w:ascii="XO Thames" w:hAnsi="XO Thames"/>
          <w:sz w:val="28"/>
        </w:rPr>
        <w:t>.</w:t>
      </w:r>
    </w:p>
    <w:p w14:paraId="17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5. Настоящее постановление вступает в силу со дня его подписания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подлежит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 Тверской области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информационно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</w:rPr>
        <w:t>телекоммуникационной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Интернет»</w:t>
      </w:r>
      <w:r>
        <w:rPr>
          <w:rFonts w:ascii="XO Thames" w:hAnsi="XO Thames"/>
          <w:sz w:val="28"/>
        </w:rPr>
        <w:t>.</w:t>
      </w:r>
    </w:p>
    <w:p w14:paraId="18000000">
      <w:pPr>
        <w:rPr>
          <w:rFonts w:ascii="XO Thames" w:hAnsi="XO Thames"/>
          <w:sz w:val="28"/>
        </w:rPr>
      </w:pPr>
    </w:p>
    <w:p w14:paraId="19000000">
      <w:pPr>
        <w:pStyle w:val="Style_2"/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pStyle w:val="Style_2"/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А.В. Рагузин</w:t>
            </w:r>
          </w:p>
        </w:tc>
      </w:tr>
    </w:tbl>
    <w:p w14:paraId="1C000000">
      <w:pPr>
        <w:pStyle w:val="Style_2"/>
      </w:pPr>
    </w:p>
    <w:p w14:paraId="1D000000">
      <w:pPr>
        <w:pStyle w:val="Style_2"/>
      </w:pPr>
    </w:p>
    <w:sectPr>
      <w:pgSz w:h="16848" w:orient="portrait" w:w="11908"/>
      <w:pgMar w:bottom="1134" w:foo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Обычный1"/>
    <w:link w:val="Style_3_ch"/>
    <w:rPr>
      <w:sz w:val="28"/>
    </w:rPr>
  </w:style>
  <w:style w:styleId="Style_3_ch" w:type="character">
    <w:name w:val="Обычный1"/>
    <w:link w:val="Style_3"/>
    <w:rPr>
      <w:sz w:val="28"/>
    </w:rPr>
  </w:style>
  <w:style w:styleId="Style_4" w:type="paragraph">
    <w:name w:val="toc 2"/>
    <w:basedOn w:val="Style_2"/>
    <w:next w:val="Style_2"/>
    <w:link w:val="Style_4_ch"/>
    <w:uiPriority w:val="39"/>
    <w:pPr>
      <w:widowControl w:val="1"/>
      <w:ind w:firstLine="0" w:left="200"/>
    </w:pPr>
    <w:rPr>
      <w:sz w:val="28"/>
    </w:rPr>
  </w:style>
  <w:style w:styleId="Style_4_ch" w:type="character">
    <w:name w:val="toc 2"/>
    <w:basedOn w:val="Style_2_ch"/>
    <w:link w:val="Style_4"/>
    <w:rPr>
      <w:sz w:val="28"/>
    </w:rPr>
  </w:style>
  <w:style w:styleId="Style_5" w:type="paragraph">
    <w:name w:val="toc 4"/>
    <w:basedOn w:val="Style_2"/>
    <w:next w:val="Style_2"/>
    <w:link w:val="Style_5_ch"/>
    <w:uiPriority w:val="39"/>
    <w:pPr>
      <w:widowControl w:val="1"/>
      <w:ind w:firstLine="0" w:left="600"/>
    </w:pPr>
    <w:rPr>
      <w:sz w:val="28"/>
    </w:rPr>
  </w:style>
  <w:style w:styleId="Style_5_ch" w:type="character">
    <w:name w:val="toc 4"/>
    <w:basedOn w:val="Style_2_ch"/>
    <w:link w:val="Style_5"/>
    <w:rPr>
      <w:sz w:val="28"/>
    </w:rPr>
  </w:style>
  <w:style w:styleId="Style_6" w:type="paragraph">
    <w:name w:val="Обычный1"/>
    <w:link w:val="Style_6_ch"/>
    <w:rPr>
      <w:sz w:val="28"/>
    </w:rPr>
  </w:style>
  <w:style w:styleId="Style_6_ch" w:type="character">
    <w:name w:val="Обычный1"/>
    <w:link w:val="Style_6"/>
    <w:rPr>
      <w:sz w:val="28"/>
    </w:rPr>
  </w:style>
  <w:style w:styleId="Style_7" w:type="paragraph">
    <w:name w:val="toc 6"/>
    <w:basedOn w:val="Style_2"/>
    <w:next w:val="Style_2"/>
    <w:link w:val="Style_7_ch"/>
    <w:uiPriority w:val="39"/>
    <w:pPr>
      <w:widowControl w:val="1"/>
      <w:ind w:firstLine="0" w:left="1000"/>
    </w:pPr>
    <w:rPr>
      <w:sz w:val="28"/>
    </w:rPr>
  </w:style>
  <w:style w:styleId="Style_7_ch" w:type="character">
    <w:name w:val="toc 6"/>
    <w:basedOn w:val="Style_2_ch"/>
    <w:link w:val="Style_7"/>
    <w:rPr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7"/>
    <w:basedOn w:val="Style_2"/>
    <w:next w:val="Style_2"/>
    <w:link w:val="Style_9_ch"/>
    <w:uiPriority w:val="39"/>
    <w:pPr>
      <w:widowControl w:val="1"/>
      <w:ind w:firstLine="0" w:left="1200"/>
    </w:pPr>
    <w:rPr>
      <w:sz w:val="28"/>
    </w:rPr>
  </w:style>
  <w:style w:styleId="Style_9_ch" w:type="character">
    <w:name w:val="toc 7"/>
    <w:basedOn w:val="Style_2_ch"/>
    <w:link w:val="Style_9"/>
    <w:rPr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11_ch" w:type="character">
    <w:name w:val="heading 3"/>
    <w:basedOn w:val="Style_2_ch"/>
    <w:link w:val="Style_11"/>
    <w:rPr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basedOn w:val="Style_2"/>
    <w:next w:val="Style_2"/>
    <w:link w:val="Style_14_ch"/>
    <w:uiPriority w:val="39"/>
    <w:pPr>
      <w:widowControl w:val="1"/>
      <w:ind w:firstLine="0" w:left="400"/>
    </w:pPr>
    <w:rPr>
      <w:sz w:val="28"/>
    </w:rPr>
  </w:style>
  <w:style w:styleId="Style_14_ch" w:type="character">
    <w:name w:val="toc 3"/>
    <w:basedOn w:val="Style_2_ch"/>
    <w:link w:val="Style_14"/>
    <w:rPr>
      <w:sz w:val="28"/>
    </w:rPr>
  </w:style>
  <w:style w:styleId="Style_15" w:type="paragraph">
    <w:name w:val="heading 5"/>
    <w:basedOn w:val="Style_2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5_ch" w:type="character">
    <w:name w:val="heading 5"/>
    <w:basedOn w:val="Style_2_ch"/>
    <w:link w:val="Style_15"/>
    <w:rPr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6_ch" w:type="character">
    <w:name w:val="heading 1"/>
    <w:basedOn w:val="Style_2_ch"/>
    <w:link w:val="Style_16"/>
    <w:rPr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sz w:val="22"/>
    </w:rPr>
  </w:style>
  <w:style w:styleId="Style_18_ch" w:type="character">
    <w:name w:val="Footnote"/>
    <w:link w:val="Style_18"/>
    <w:rPr>
      <w:sz w:val="22"/>
    </w:rPr>
  </w:style>
  <w:style w:styleId="Style_19" w:type="paragraph">
    <w:name w:val="toc 1"/>
    <w:basedOn w:val="Style_2"/>
    <w:next w:val="Style_2"/>
    <w:link w:val="Style_19_ch"/>
    <w:uiPriority w:val="39"/>
    <w:rPr>
      <w:b w:val="1"/>
      <w:sz w:val="28"/>
    </w:rPr>
  </w:style>
  <w:style w:styleId="Style_19_ch" w:type="character">
    <w:name w:val="toc 1"/>
    <w:basedOn w:val="Style_2_ch"/>
    <w:link w:val="Style_19"/>
    <w:rPr>
      <w:b w:val="1"/>
      <w:sz w:val="28"/>
    </w:rPr>
  </w:style>
  <w:style w:styleId="Style_20" w:type="paragraph">
    <w:name w:val="Header and Footer"/>
    <w:link w:val="Style_20_ch"/>
    <w:pPr>
      <w:widowControl w:val="1"/>
      <w:ind/>
      <w:jc w:val="both"/>
    </w:pPr>
    <w:rPr>
      <w:sz w:val="20"/>
    </w:rPr>
  </w:style>
  <w:style w:styleId="Style_20_ch" w:type="character">
    <w:name w:val="Header and Footer"/>
    <w:link w:val="Style_20"/>
    <w:rPr>
      <w:sz w:val="20"/>
    </w:rPr>
  </w:style>
  <w:style w:styleId="Style_21" w:type="paragraph">
    <w:name w:val="toc 9"/>
    <w:basedOn w:val="Style_2"/>
    <w:next w:val="Style_2"/>
    <w:link w:val="Style_21_ch"/>
    <w:uiPriority w:val="39"/>
    <w:pPr>
      <w:widowControl w:val="1"/>
      <w:ind w:firstLine="0" w:left="1600"/>
    </w:pPr>
    <w:rPr>
      <w:sz w:val="28"/>
    </w:rPr>
  </w:style>
  <w:style w:styleId="Style_21_ch" w:type="character">
    <w:name w:val="toc 9"/>
    <w:basedOn w:val="Style_2_ch"/>
    <w:link w:val="Style_21"/>
    <w:rPr>
      <w:sz w:val="28"/>
    </w:rPr>
  </w:style>
  <w:style w:styleId="Style_22" w:type="paragraph">
    <w:name w:val="toc 8"/>
    <w:basedOn w:val="Style_2"/>
    <w:next w:val="Style_2"/>
    <w:link w:val="Style_22_ch"/>
    <w:uiPriority w:val="39"/>
    <w:pPr>
      <w:widowControl w:val="1"/>
      <w:ind w:firstLine="0" w:left="1400"/>
    </w:pPr>
    <w:rPr>
      <w:sz w:val="28"/>
    </w:rPr>
  </w:style>
  <w:style w:styleId="Style_22_ch" w:type="character">
    <w:name w:val="toc 8"/>
    <w:basedOn w:val="Style_2_ch"/>
    <w:link w:val="Style_22"/>
    <w:rPr>
      <w:sz w:val="28"/>
    </w:rPr>
  </w:style>
  <w:style w:styleId="Style_23" w:type="paragraph">
    <w:name w:val="toc 5"/>
    <w:basedOn w:val="Style_2"/>
    <w:next w:val="Style_2"/>
    <w:link w:val="Style_23_ch"/>
    <w:uiPriority w:val="39"/>
    <w:pPr>
      <w:widowControl w:val="1"/>
      <w:ind w:firstLine="0" w:left="800"/>
    </w:pPr>
    <w:rPr>
      <w:sz w:val="28"/>
    </w:rPr>
  </w:style>
  <w:style w:styleId="Style_23_ch" w:type="character">
    <w:name w:val="toc 5"/>
    <w:basedOn w:val="Style_2_ch"/>
    <w:link w:val="Style_23"/>
    <w:rPr>
      <w:sz w:val="28"/>
    </w:rPr>
  </w:style>
  <w:style w:styleId="Style_24" w:type="paragraph">
    <w:name w:val="Subtitle"/>
    <w:basedOn w:val="Style_2"/>
    <w:next w:val="Style_2"/>
    <w:link w:val="Style_24_ch"/>
    <w:uiPriority w:val="11"/>
    <w:qFormat/>
    <w:pPr>
      <w:widowControl w:val="1"/>
      <w:ind/>
      <w:jc w:val="both"/>
    </w:pPr>
    <w:rPr>
      <w:i w:val="1"/>
    </w:rPr>
  </w:style>
  <w:style w:styleId="Style_24_ch" w:type="character">
    <w:name w:val="Subtitle"/>
    <w:basedOn w:val="Style_2_ch"/>
    <w:link w:val="Style_24"/>
    <w:rPr>
      <w:i w:val="1"/>
    </w:rPr>
  </w:style>
  <w:style w:styleId="Style_25" w:type="paragraph">
    <w:name w:val="Title"/>
    <w:basedOn w:val="Style_2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5_ch" w:type="character">
    <w:name w:val="Title"/>
    <w:basedOn w:val="Style_2_ch"/>
    <w:link w:val="Style_25"/>
    <w:rPr>
      <w:b w:val="1"/>
      <w:caps w:val="1"/>
      <w:sz w:val="40"/>
    </w:rPr>
  </w:style>
  <w:style w:styleId="Style_26" w:type="paragraph">
    <w:name w:val="heading 4"/>
    <w:basedOn w:val="Style_2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6_ch" w:type="character">
    <w:name w:val="heading 4"/>
    <w:basedOn w:val="Style_2_ch"/>
    <w:link w:val="Style_26"/>
    <w:rPr>
      <w:b w:val="1"/>
    </w:rPr>
  </w:style>
  <w:style w:styleId="Style_27" w:type="paragraph">
    <w:name w:val="heading 2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basedOn w:val="Style_2_ch"/>
    <w:link w:val="Style_27"/>
    <w:rPr>
      <w:b w:val="1"/>
      <w:sz w:val="28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2026-03-03T12:54:50Z</dcterms:created>
  <dcterms:modified xsi:type="dcterms:W3CDTF">2026-03-05T12:22:17Z</dcterms:modified>
</cp:coreProperties>
</file>