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0"/>
        <w:gridCol w:w="1635"/>
        <w:gridCol w:w="28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0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widowControl w:val="1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АДМИНИСТРАЦИЯ КАШИНСКОГО МУНИЦИПАЛЬНОГО ОКРУГА</w:t>
            </w:r>
          </w:p>
          <w:p w14:paraId="03000000">
            <w:pPr>
              <w:widowControl w:val="1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ТВЕРСКОЙ ОБЛАСТИ</w:t>
            </w:r>
          </w:p>
          <w:p w14:paraId="04000000">
            <w:pPr>
              <w:widowControl w:val="1"/>
              <w:ind/>
              <w:jc w:val="center"/>
              <w:rPr>
                <w:b w:val="1"/>
                <w:color w:val="000000"/>
                <w:sz w:val="32"/>
              </w:rPr>
            </w:pPr>
          </w:p>
          <w:p w14:paraId="05000000">
            <w:pPr>
              <w:widowControl w:val="1"/>
              <w:ind/>
              <w:jc w:val="center"/>
              <w:rPr>
                <w:b w:val="1"/>
                <w:color w:val="000000"/>
                <w:sz w:val="32"/>
              </w:rPr>
            </w:pPr>
            <w:r>
              <w:rPr>
                <w:b w:val="1"/>
                <w:color w:val="000000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от</w:t>
            </w:r>
          </w:p>
        </w:tc>
        <w:tc>
          <w:tcPr>
            <w:tcW w:type="dxa" w:w="1635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rPr>
                <w:color w:val="000000"/>
              </w:rPr>
            </w:pPr>
            <w:r>
              <w:rPr>
                <w:color w:val="000000"/>
              </w:rPr>
              <w:t>13.02.2026</w:t>
            </w:r>
          </w:p>
        </w:tc>
        <w:tc>
          <w:tcPr>
            <w:tcW w:type="dxa" w:w="5280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г. Кашин</w:t>
            </w:r>
          </w:p>
        </w:tc>
        <w:tc>
          <w:tcPr>
            <w:tcW w:type="dxa" w:w="68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>
        <w:trPr>
          <w:trHeight w:hRule="atLeast" w:val="360"/>
        </w:trPr>
        <w:tc>
          <w:tcPr>
            <w:tcW w:type="dxa" w:w="9640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rPr>
                <w:color w:val="000000"/>
              </w:rPr>
            </w:pPr>
          </w:p>
        </w:tc>
      </w:tr>
      <w:tr>
        <w:trPr>
          <w:trHeight w:hRule="atLeast" w:val="615"/>
        </w:trPr>
        <w:tc>
          <w:tcPr>
            <w:tcW w:type="dxa" w:w="5061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rPr>
                <w:color w:val="000000"/>
              </w:rPr>
            </w:pPr>
            <w:r>
              <w:rPr>
                <w:color w:val="000000"/>
              </w:rPr>
              <w:t>Об утверждении стоимости и требований к качеству</w:t>
            </w:r>
            <w:r>
              <w:rPr>
                <w:color w:val="000000"/>
              </w:rPr>
              <w:t xml:space="preserve"> услуг по погребению в пределах гарантированного перечня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4579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rPr>
                <w:color w:val="000000"/>
              </w:rPr>
            </w:pPr>
          </w:p>
        </w:tc>
      </w:tr>
    </w:tbl>
    <w:p w14:paraId="0E000000">
      <w:pPr>
        <w:rPr>
          <w:color w:val="000000"/>
        </w:rPr>
      </w:pPr>
    </w:p>
    <w:p w14:paraId="0F000000">
      <w:pPr>
        <w:rPr>
          <w:color w:val="000000"/>
        </w:rPr>
      </w:pPr>
    </w:p>
    <w:p w14:paraId="10000000">
      <w:pPr>
        <w:widowControl w:val="1"/>
        <w:ind w:firstLine="709"/>
        <w:rPr>
          <w:color w:val="000000"/>
        </w:rPr>
      </w:pPr>
    </w:p>
    <w:p w14:paraId="11000000">
      <w:pPr>
        <w:widowControl w:val="1"/>
        <w:tabs>
          <w:tab w:leader="none" w:pos="993" w:val="left"/>
        </w:tabs>
        <w:ind w:firstLine="709"/>
        <w:rPr>
          <w:color w:val="000000"/>
        </w:rPr>
      </w:pPr>
      <w:r>
        <w:rPr>
          <w:color w:val="000000"/>
        </w:rPr>
        <w:t xml:space="preserve">В соответствии с </w:t>
      </w:r>
      <w:r>
        <w:rPr>
          <w:color w:val="000000"/>
        </w:rPr>
        <w:fldChar w:fldCharType="begin"/>
      </w:r>
      <w:r>
        <w:rPr>
          <w:color w:val="000000"/>
        </w:rPr>
        <w:instrText>HYPERLINK "https://internet.garant.ru/#/document/105870/entry/0"</w:instrText>
      </w:r>
      <w:r>
        <w:rPr>
          <w:color w:val="000000"/>
        </w:rPr>
        <w:fldChar w:fldCharType="separate"/>
      </w:r>
      <w:r>
        <w:rPr>
          <w:color w:val="000000"/>
        </w:rPr>
        <w:t>Федеральным законом</w:t>
      </w:r>
      <w:r>
        <w:rPr>
          <w:color w:val="000000"/>
        </w:rPr>
        <w:fldChar w:fldCharType="end"/>
      </w:r>
      <w:r>
        <w:rPr>
          <w:color w:val="000000"/>
        </w:rPr>
        <w:t xml:space="preserve"> от 12.01.1996 № 8-ФЗ </w:t>
      </w:r>
      <w:r>
        <w:rPr>
          <w:color w:val="000000"/>
        </w:rPr>
        <w:t xml:space="preserve">«О погребении и похоронном деле» (далее – Закон № 8-ФЗ), </w:t>
      </w:r>
      <w:r>
        <w:rPr>
          <w:color w:val="000000"/>
        </w:rPr>
        <w:fldChar w:fldCharType="begin"/>
      </w:r>
      <w:r>
        <w:rPr>
          <w:color w:val="000000"/>
        </w:rPr>
        <w:instrText>HYPERLINK "https://internet.garant.ru/#/document/186367/entry/16"</w:instrText>
      </w:r>
      <w:r>
        <w:rPr>
          <w:color w:val="000000"/>
        </w:rPr>
        <w:fldChar w:fldCharType="separate"/>
      </w:r>
      <w:r>
        <w:rPr>
          <w:color w:val="000000"/>
        </w:rPr>
        <w:t>Федеральным законом</w:t>
      </w:r>
      <w:r>
        <w:rPr>
          <w:color w:val="000000"/>
        </w:rPr>
        <w:fldChar w:fldCharType="end"/>
      </w:r>
      <w:r>
        <w:rPr>
          <w:color w:val="000000"/>
        </w:rPr>
        <w:t xml:space="preserve"> от 06.10.2003 №131</w:t>
      </w:r>
      <w:r>
        <w:rPr>
          <w:color w:val="000000"/>
        </w:rPr>
        <w:t>-ФЗ «Об общих принципах организации местного самоуправления в РФ»</w:t>
      </w:r>
      <w:r>
        <w:rPr>
          <w:color w:val="000000"/>
        </w:rPr>
        <w:t>,  постановлением Правительства Российской Федерации от 23.01.2026 № 30 «Об утверждении коэффициента индексации выплат, пос</w:t>
      </w:r>
      <w:r>
        <w:rPr>
          <w:color w:val="000000"/>
        </w:rPr>
        <w:t>обий и компенсаций в 2026 году»</w:t>
      </w:r>
      <w:r>
        <w:rPr>
          <w:color w:val="000000"/>
        </w:rPr>
        <w:t xml:space="preserve">, </w:t>
      </w:r>
      <w:r>
        <w:rPr>
          <w:color w:val="000000"/>
        </w:rPr>
        <w:t xml:space="preserve"> руководствуясь </w:t>
      </w:r>
      <w:r>
        <w:rPr>
          <w:color w:val="000000"/>
        </w:rPr>
        <w:fldChar w:fldCharType="begin"/>
      </w:r>
      <w:r>
        <w:rPr>
          <w:color w:val="000000"/>
        </w:rPr>
        <w:instrText>HYPERLINK "https://internet.garant.ru/#/document/403110241/entry/1000"</w:instrText>
      </w:r>
      <w:r>
        <w:rPr>
          <w:color w:val="000000"/>
        </w:rPr>
        <w:fldChar w:fldCharType="separate"/>
      </w:r>
      <w:r>
        <w:rPr>
          <w:color w:val="000000"/>
        </w:rPr>
        <w:t>Уставом</w:t>
      </w:r>
      <w:r>
        <w:rPr>
          <w:color w:val="000000"/>
        </w:rPr>
        <w:fldChar w:fldCharType="end"/>
      </w:r>
      <w:r>
        <w:rPr>
          <w:color w:val="000000"/>
        </w:rPr>
        <w:t xml:space="preserve"> Кашинского </w:t>
      </w:r>
      <w:r>
        <w:rPr>
          <w:color w:val="000000"/>
        </w:rPr>
        <w:t>муниципального округа Тверской области, Администрация Кашинского муниципального округа Тверской области</w:t>
      </w:r>
    </w:p>
    <w:p w14:paraId="12000000">
      <w:pPr>
        <w:rPr>
          <w:color w:val="000000"/>
        </w:rPr>
      </w:pPr>
    </w:p>
    <w:p w14:paraId="13000000">
      <w:pPr>
        <w:rPr>
          <w:color w:val="000000"/>
        </w:rPr>
      </w:pPr>
      <w:r>
        <w:rPr>
          <w:color w:val="000000"/>
        </w:rPr>
        <w:t>ПОСТАНОВЛЯ</w:t>
      </w:r>
      <w:r>
        <w:rPr>
          <w:color w:val="000000"/>
        </w:rPr>
        <w:t>ЕТ:</w:t>
      </w:r>
    </w:p>
    <w:p w14:paraId="14000000">
      <w:pPr>
        <w:widowControl w:val="1"/>
        <w:tabs>
          <w:tab w:leader="none" w:pos="993" w:val="left"/>
        </w:tabs>
        <w:ind w:firstLine="709"/>
        <w:rPr>
          <w:color w:val="000000"/>
        </w:rPr>
      </w:pPr>
      <w:r>
        <w:rPr>
          <w:color w:val="000000"/>
        </w:rPr>
        <w:t xml:space="preserve"> </w:t>
      </w:r>
    </w:p>
    <w:p w14:paraId="15000000">
      <w:pPr>
        <w:widowControl w:val="1"/>
        <w:ind w:firstLine="709"/>
        <w:rPr>
          <w:color w:val="000000"/>
        </w:rPr>
      </w:pPr>
      <w:r>
        <w:rPr>
          <w:color w:val="000000"/>
        </w:rPr>
        <w:t xml:space="preserve">1. Утвердить </w:t>
      </w:r>
      <w:r>
        <w:rPr>
          <w:color w:val="000000"/>
        </w:rPr>
        <w:t>стоимость услуг по погребению, предоставляемых специализированной</w:t>
      </w:r>
      <w:r>
        <w:rPr>
          <w:color w:val="000000"/>
        </w:rPr>
        <w:t xml:space="preserve"> службой по вопросам похоронного дела в соответствии со статьей 9 </w:t>
      </w:r>
      <w:r>
        <w:rPr>
          <w:color w:val="000000"/>
        </w:rPr>
        <w:t>Закона № 8-ФЗ</w:t>
      </w:r>
      <w:r>
        <w:rPr>
          <w:color w:val="000000"/>
        </w:rPr>
        <w:t xml:space="preserve"> </w:t>
      </w:r>
      <w:r>
        <w:rPr>
          <w:color w:val="000000"/>
        </w:rPr>
        <w:t xml:space="preserve">супругу, близким родственникам, иным родственникам, законному представителю или иному лицу, </w:t>
      </w:r>
      <w:r>
        <w:rPr>
          <w:color w:val="000000"/>
        </w:rPr>
        <w:t>взявшему на себя обязанность осуществить погребение умершего согласно приложению №1</w:t>
      </w:r>
      <w:r>
        <w:rPr>
          <w:color w:val="000000"/>
        </w:rPr>
        <w:t xml:space="preserve"> </w:t>
      </w:r>
      <w:r>
        <w:rPr>
          <w:color w:val="000000"/>
        </w:rPr>
        <w:t>к настоящему постановлению.</w:t>
      </w:r>
    </w:p>
    <w:p w14:paraId="16000000">
      <w:pPr>
        <w:widowControl w:val="1"/>
        <w:ind w:firstLine="709"/>
        <w:rPr>
          <w:color w:val="000000"/>
        </w:rPr>
      </w:pPr>
      <w:r>
        <w:rPr>
          <w:color w:val="000000"/>
        </w:rPr>
        <w:t>2. Утвердить стоимость услуг по погребению, предоставляемых специализированной</w:t>
      </w:r>
      <w:r>
        <w:rPr>
          <w:color w:val="000000"/>
        </w:rPr>
        <w:t xml:space="preserve"> службой по вопросам похоронного дела в соответствии со</w:t>
      </w:r>
      <w:r>
        <w:rPr>
          <w:color w:val="000000"/>
        </w:rPr>
        <w:t xml:space="preserve"> статьей 12 </w:t>
      </w:r>
      <w:r>
        <w:rPr>
          <w:color w:val="000000"/>
        </w:rPr>
        <w:t>Закона № 8-ФЗ</w:t>
      </w:r>
      <w:r>
        <w:rPr>
          <w:color w:val="000000"/>
        </w:rPr>
        <w:t xml:space="preserve"> </w:t>
      </w:r>
      <w:r>
        <w:rPr>
          <w:color w:val="000000"/>
        </w:rPr>
        <w:t>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</w:t>
      </w:r>
      <w:r>
        <w:rPr>
          <w:color w:val="000000"/>
        </w:rPr>
        <w:t>ебя обязанность осуществить погребение, погребение умершего на дому, на улице или в ином месте после установления органами внутренних дел его личности согласно приложению №</w:t>
      </w:r>
      <w:r>
        <w:rPr>
          <w:color w:val="000000"/>
        </w:rPr>
        <w:t>2 к настоящему постановлению.</w:t>
      </w:r>
    </w:p>
    <w:p w14:paraId="17000000">
      <w:pPr>
        <w:widowControl w:val="1"/>
        <w:ind w:firstLine="708"/>
        <w:rPr>
          <w:color w:val="000000"/>
        </w:rPr>
      </w:pPr>
      <w:r>
        <w:rPr>
          <w:color w:val="000000"/>
        </w:rPr>
        <w:t>3. Утвердить Требования к качеству услуг, предоставляе</w:t>
      </w:r>
      <w:r>
        <w:rPr>
          <w:color w:val="000000"/>
        </w:rPr>
        <w:t>мых специализированной</w:t>
      </w:r>
      <w:r>
        <w:rPr>
          <w:color w:val="000000"/>
        </w:rPr>
        <w:t xml:space="preserve"> службой по вопросам похоронного дела в соответствии со статьями 9 и 12 Закона №8–ФЗ </w:t>
      </w:r>
      <w:r>
        <w:rPr>
          <w:color w:val="000000"/>
        </w:rPr>
        <w:t>на территории Кашинского муниципального округа Тверской области согласно приложению №3</w:t>
      </w:r>
      <w:r>
        <w:rPr>
          <w:color w:val="000000"/>
        </w:rPr>
        <w:t xml:space="preserve"> к настоящему постановлению.</w:t>
      </w:r>
    </w:p>
    <w:p w14:paraId="18000000">
      <w:pPr>
        <w:widowControl w:val="1"/>
        <w:ind w:firstLine="708"/>
        <w:rPr>
          <w:color w:val="000000"/>
        </w:rPr>
      </w:pPr>
      <w:r>
        <w:rPr>
          <w:color w:val="000000"/>
        </w:rPr>
        <w:t>4. Признать утратившим силу постановление Администрации Кашинского муниципального округа от</w:t>
      </w:r>
      <w:r>
        <w:rPr>
          <w:color w:val="000000"/>
        </w:rPr>
        <w:t xml:space="preserve"> 14.0</w:t>
      </w:r>
      <w:r>
        <w:rPr>
          <w:color w:val="000000"/>
        </w:rPr>
        <w:t>3.2025 № 178 «</w:t>
      </w:r>
      <w:r>
        <w:rPr>
          <w:color w:val="000000"/>
        </w:rPr>
        <w:t>Об утверждении стоимости и требований к качеству</w:t>
      </w:r>
      <w:r>
        <w:rPr>
          <w:color w:val="000000"/>
        </w:rPr>
        <w:t xml:space="preserve"> услуг по погребению в пределах гарантированного перечня»</w:t>
      </w:r>
      <w:r>
        <w:rPr>
          <w:color w:val="000000"/>
        </w:rPr>
        <w:t>.</w:t>
      </w:r>
    </w:p>
    <w:p w14:paraId="19000000">
      <w:pPr>
        <w:widowControl w:val="1"/>
        <w:ind w:firstLine="709"/>
        <w:rPr>
          <w:color w:val="000000"/>
        </w:rPr>
      </w:pPr>
      <w:r>
        <w:rPr>
          <w:color w:val="000000"/>
        </w:rPr>
        <w:t>5. Контроль за исполнением настоящего постановления возложить на заместителя Главы Администрации Кашинского муниципального округа Твер</w:t>
      </w:r>
      <w:r>
        <w:rPr>
          <w:color w:val="000000"/>
        </w:rPr>
        <w:t xml:space="preserve">ской области, заведующего отделом по строительству, транспорту, связи и ЖКХ </w:t>
      </w:r>
      <w:r>
        <w:rPr>
          <w:color w:val="000000"/>
        </w:rPr>
        <w:t>В.В.Фокеева</w:t>
      </w:r>
      <w:r>
        <w:rPr>
          <w:color w:val="000000"/>
        </w:rPr>
        <w:t>.</w:t>
      </w:r>
    </w:p>
    <w:p w14:paraId="1A000000">
      <w:pPr>
        <w:widowControl w:val="1"/>
        <w:ind w:firstLine="709"/>
        <w:rPr>
          <w:color w:val="000000"/>
        </w:rPr>
      </w:pPr>
      <w:r>
        <w:rPr>
          <w:color w:val="000000"/>
        </w:rPr>
        <w:t>6. Настоящее постановление вступает в силу после его официального опубликования в газете «</w:t>
      </w:r>
      <w:r>
        <w:rPr>
          <w:color w:val="000000"/>
        </w:rPr>
        <w:t>Кашинская</w:t>
      </w:r>
      <w:r>
        <w:rPr>
          <w:color w:val="000000"/>
        </w:rPr>
        <w:t xml:space="preserve"> газета», подлежит размещению на официальном сайте Кашинского муници</w:t>
      </w:r>
      <w:r>
        <w:rPr>
          <w:color w:val="000000"/>
        </w:rPr>
        <w:t>пального округа Тверской области в информационно-телекоммуникационной сети «Интернет» и распространяет свое действие на правоотношения, возникшие с 01 февраля 2026 года.</w:t>
      </w:r>
    </w:p>
    <w:p w14:paraId="1B000000">
      <w:pPr>
        <w:rPr>
          <w:color w:val="000000"/>
        </w:rPr>
      </w:pPr>
      <w:r>
        <w:rPr>
          <w:color w:val="000000"/>
        </w:rPr>
        <w:t xml:space="preserve"> </w:t>
      </w:r>
    </w:p>
    <w:p w14:paraId="1C000000">
      <w:pPr>
        <w:rPr>
          <w:color w:val="000000"/>
        </w:rPr>
      </w:pPr>
    </w:p>
    <w:p w14:paraId="1D000000">
      <w:pPr>
        <w:rPr>
          <w:color w:val="000000"/>
        </w:rPr>
      </w:pPr>
    </w:p>
    <w:tbl>
      <w:tblPr>
        <w:tblStyle w:val="Style_1"/>
        <w:tblW w:type="auto" w:w="0"/>
        <w:tblLayout w:type="fixed"/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ind/>
              <w:jc w:val="left"/>
              <w:rPr>
                <w:color w:val="000000"/>
              </w:rPr>
            </w:pPr>
            <w:r>
              <w:rPr>
                <w:color w:val="000000"/>
              </w:rPr>
              <w:t>Глава Кашинского муниципального округа</w:t>
            </w:r>
          </w:p>
          <w:p w14:paraId="1F000000">
            <w:pPr>
              <w:widowControl w:val="1"/>
              <w:ind/>
              <w:jc w:val="left"/>
              <w:rPr>
                <w:color w:val="000000"/>
              </w:rPr>
            </w:pPr>
            <w:r>
              <w:rPr>
                <w:color w:val="000000"/>
              </w:rPr>
              <w:t>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А.В.Рагузин</w:t>
            </w:r>
          </w:p>
        </w:tc>
      </w:tr>
    </w:tbl>
    <w:p w14:paraId="21000000">
      <w:pPr>
        <w:rPr>
          <w:color w:val="000000"/>
        </w:rPr>
      </w:pPr>
    </w:p>
    <w:p w14:paraId="22000000">
      <w:pPr>
        <w:rPr>
          <w:color w:val="000000"/>
        </w:rPr>
      </w:pPr>
    </w:p>
    <w:p w14:paraId="23000000">
      <w:pPr>
        <w:rPr>
          <w:color w:val="000000"/>
        </w:rPr>
      </w:pPr>
    </w:p>
    <w:p w14:paraId="24000000">
      <w:pPr>
        <w:rPr>
          <w:color w:val="000000"/>
        </w:rPr>
      </w:pPr>
    </w:p>
    <w:p w14:paraId="25000000">
      <w:pPr>
        <w:rPr>
          <w:color w:val="000000"/>
        </w:rPr>
      </w:pPr>
    </w:p>
    <w:p w14:paraId="26000000">
      <w:pPr>
        <w:rPr>
          <w:color w:val="000000"/>
        </w:rPr>
      </w:pPr>
    </w:p>
    <w:p w14:paraId="27000000">
      <w:pPr>
        <w:rPr>
          <w:color w:val="000000"/>
        </w:rPr>
      </w:pPr>
    </w:p>
    <w:p w14:paraId="28000000">
      <w:pPr>
        <w:rPr>
          <w:color w:val="000000"/>
        </w:rPr>
      </w:pPr>
    </w:p>
    <w:p w14:paraId="29000000">
      <w:pPr>
        <w:rPr>
          <w:color w:val="000000"/>
        </w:rPr>
      </w:pPr>
    </w:p>
    <w:p w14:paraId="2A000000">
      <w:pPr>
        <w:rPr>
          <w:color w:val="000000"/>
        </w:rPr>
      </w:pPr>
    </w:p>
    <w:p w14:paraId="2B000000">
      <w:pPr>
        <w:rPr>
          <w:color w:val="000000"/>
        </w:rPr>
      </w:pPr>
    </w:p>
    <w:p w14:paraId="2C000000">
      <w:pPr>
        <w:rPr>
          <w:color w:val="000000"/>
        </w:rPr>
      </w:pPr>
    </w:p>
    <w:p w14:paraId="2D000000">
      <w:pPr>
        <w:rPr>
          <w:color w:val="000000"/>
        </w:rPr>
      </w:pPr>
    </w:p>
    <w:p w14:paraId="2E000000">
      <w:pPr>
        <w:rPr>
          <w:color w:val="000000"/>
        </w:rPr>
      </w:pPr>
    </w:p>
    <w:p w14:paraId="2F000000">
      <w:pPr>
        <w:rPr>
          <w:color w:val="000000"/>
        </w:rPr>
      </w:pPr>
    </w:p>
    <w:p w14:paraId="30000000">
      <w:pPr>
        <w:rPr>
          <w:color w:val="000000"/>
        </w:rPr>
      </w:pPr>
    </w:p>
    <w:p w14:paraId="31000000">
      <w:pPr>
        <w:rPr>
          <w:color w:val="000000"/>
        </w:rPr>
      </w:pPr>
    </w:p>
    <w:p w14:paraId="32000000">
      <w:pPr>
        <w:rPr>
          <w:color w:val="000000"/>
        </w:rPr>
      </w:pPr>
    </w:p>
    <w:p w14:paraId="33000000">
      <w:pPr>
        <w:rPr>
          <w:color w:val="000000"/>
        </w:rPr>
      </w:pPr>
    </w:p>
    <w:p w14:paraId="34000000">
      <w:pPr>
        <w:widowControl w:val="1"/>
        <w:ind/>
        <w:jc w:val="left"/>
        <w:rPr>
          <w:color w:val="000000"/>
        </w:rPr>
      </w:pPr>
    </w:p>
    <w:p w14:paraId="35000000">
      <w:pPr>
        <w:widowControl w:val="1"/>
        <w:ind/>
        <w:jc w:val="left"/>
        <w:rPr>
          <w:color w:val="000000"/>
        </w:rPr>
      </w:pPr>
    </w:p>
    <w:p w14:paraId="36000000">
      <w:pPr>
        <w:rPr>
          <w:color w:val="000000"/>
        </w:rPr>
      </w:pPr>
    </w:p>
    <w:p w14:paraId="37000000">
      <w:pPr>
        <w:widowControl w:val="1"/>
        <w:ind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                                                               </w:t>
      </w:r>
      <w:r>
        <w:rPr>
          <w:color w:val="000000"/>
        </w:rPr>
        <w:t xml:space="preserve">       </w:t>
      </w:r>
      <w:r>
        <w:rPr>
          <w:color w:val="000000"/>
        </w:rPr>
        <w:t xml:space="preserve">       приложение №</w:t>
      </w:r>
      <w:r>
        <w:rPr>
          <w:color w:val="000000"/>
        </w:rPr>
        <w:t>1</w:t>
      </w:r>
    </w:p>
    <w:p w14:paraId="38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к постановлению Администрации</w:t>
      </w:r>
    </w:p>
    <w:p w14:paraId="39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</w:t>
      </w:r>
      <w:r>
        <w:rPr>
          <w:color w:val="000000"/>
        </w:rPr>
        <w:t xml:space="preserve">     </w:t>
      </w:r>
      <w:r>
        <w:rPr>
          <w:color w:val="000000"/>
        </w:rPr>
        <w:t xml:space="preserve">           Кашинского муниципального</w:t>
      </w:r>
    </w:p>
    <w:p w14:paraId="3A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>
        <w:rPr>
          <w:color w:val="000000"/>
        </w:rPr>
        <w:t xml:space="preserve">             округа Тверской области</w:t>
      </w:r>
    </w:p>
    <w:p w14:paraId="3B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от </w:t>
      </w:r>
      <w:r>
        <w:rPr>
          <w:color w:val="000000"/>
        </w:rPr>
        <w:t>«13</w:t>
      </w:r>
      <w:r>
        <w:rPr>
          <w:color w:val="000000"/>
        </w:rPr>
        <w:t>» февраля 2026г. №80</w:t>
      </w:r>
    </w:p>
    <w:p w14:paraId="3C000000">
      <w:pPr>
        <w:widowControl w:val="0"/>
        <w:spacing w:line="300" w:lineRule="exact"/>
        <w:ind w:left="5580"/>
        <w:jc w:val="left"/>
        <w:rPr>
          <w:color w:val="000000"/>
        </w:rPr>
      </w:pPr>
    </w:p>
    <w:p w14:paraId="3D000000">
      <w:pPr>
        <w:widowControl w:val="0"/>
        <w:spacing w:line="322" w:lineRule="exact"/>
        <w:ind w:right="60"/>
        <w:jc w:val="center"/>
        <w:rPr>
          <w:color w:val="000000"/>
        </w:rPr>
      </w:pPr>
      <w:r>
        <w:rPr>
          <w:color w:val="000000"/>
        </w:rPr>
        <w:t>Стоимость ус</w:t>
      </w:r>
      <w:r>
        <w:rPr>
          <w:color w:val="000000"/>
        </w:rPr>
        <w:t>луг по погребению,</w:t>
      </w:r>
    </w:p>
    <w:p w14:paraId="3E000000">
      <w:pPr>
        <w:widowControl w:val="0"/>
        <w:spacing w:after="596" w:line="322" w:lineRule="exact"/>
        <w:ind/>
        <w:jc w:val="center"/>
        <w:rPr>
          <w:color w:val="000000"/>
        </w:rPr>
      </w:pPr>
      <w:r>
        <w:rPr>
          <w:color w:val="000000"/>
        </w:rPr>
        <w:t xml:space="preserve">предоставляемых специализированной службой по вопросам похоронного дела в соответствии со статьей 9 Федерального закона от 12.01.1996 № 8-ФЗ «О погребении и похоронном деле» супругу, близким родственникам, иным </w:t>
      </w:r>
      <w:r>
        <w:rPr>
          <w:color w:val="000000"/>
        </w:rPr>
        <w:t>родственникам, законному представителю или иному лицу, взявшему на себя обязанность осуществить погребение умершего</w:t>
      </w:r>
    </w:p>
    <w:tbl>
      <w:tblPr>
        <w:tblStyle w:val="Style_2"/>
        <w:tblW w:type="auto" w:w="0"/>
        <w:tblLayout w:type="fixed"/>
      </w:tblPr>
      <w:tblGrid>
        <w:gridCol w:w="846"/>
        <w:gridCol w:w="5812"/>
        <w:gridCol w:w="2693"/>
      </w:tblGrid>
      <w:tr>
        <w:trPr>
          <w:trHeight w:hRule="atLeast" w:val="918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line="280" w:lineRule="exact"/>
              <w:ind/>
              <w:jc w:val="center"/>
              <w:rPr>
                <w:rFonts w:ascii="XO Thames" w:hAnsi="XO Thames"/>
                <w:b w:val="1"/>
                <w:color w:val="000000"/>
              </w:rPr>
            </w:pPr>
          </w:p>
          <w:p w14:paraId="40000000">
            <w:pPr>
              <w:widowControl w:val="1"/>
              <w:spacing w:line="280" w:lineRule="exact"/>
              <w:ind/>
              <w:jc w:val="center"/>
              <w:rPr>
                <w:rFonts w:ascii="XO Thames" w:hAnsi="XO Thames"/>
                <w:b w:val="1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</w:rPr>
              <w:t>№</w:t>
            </w:r>
          </w:p>
          <w:p w14:paraId="41000000">
            <w:pPr>
              <w:widowControl w:val="1"/>
              <w:spacing w:line="280" w:lineRule="exact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</w:rPr>
              <w:t>п/п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spacing w:line="280" w:lineRule="exact"/>
              <w:ind w:left="880"/>
              <w:jc w:val="center"/>
              <w:rPr>
                <w:rFonts w:ascii="XO Thames" w:hAnsi="XO Thames"/>
                <w:b w:val="1"/>
                <w:color w:val="000000"/>
              </w:rPr>
            </w:pPr>
          </w:p>
          <w:p w14:paraId="43000000">
            <w:pPr>
              <w:widowControl w:val="1"/>
              <w:spacing w:line="280" w:lineRule="exact"/>
              <w:ind w:left="880"/>
              <w:jc w:val="lef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</w:rPr>
              <w:t>Наименование услуг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4000000">
            <w:pPr>
              <w:widowControl w:val="1"/>
              <w:spacing w:line="384" w:lineRule="exact"/>
              <w:ind w:left="300"/>
              <w:jc w:val="center"/>
              <w:rPr>
                <w:rFonts w:ascii="XO Thames" w:hAnsi="XO Thames"/>
                <w:b w:val="1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</w:rPr>
              <w:t xml:space="preserve">Стоимость </w:t>
            </w:r>
          </w:p>
          <w:p w14:paraId="45000000">
            <w:pPr>
              <w:widowControl w:val="1"/>
              <w:spacing w:line="384" w:lineRule="exact"/>
              <w:ind w:left="30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(руб.)</w:t>
            </w:r>
          </w:p>
        </w:tc>
      </w:tr>
      <w:tr>
        <w:trPr>
          <w:trHeight w:hRule="atLeast" w:val="767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1.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  <w:spacing w:val="1"/>
                <w:sz w:val="26"/>
              </w:rPr>
              <w:t>Оформление документов, необходимых для погребения</w:t>
            </w:r>
          </w:p>
        </w:tc>
        <w:tc>
          <w:tcPr>
            <w:tcW w:type="dxa" w:w="2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0"/>
              <w:spacing w:after="600" w:before="900" w:line="324" w:lineRule="exact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  <w:spacing w:val="1"/>
                <w:sz w:val="26"/>
              </w:rPr>
              <w:t>9678,63</w:t>
            </w:r>
          </w:p>
        </w:tc>
      </w:tr>
      <w:tr>
        <w:trPr>
          <w:trHeight w:hRule="atLeast" w:val="835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  <w:spacing w:val="1"/>
                <w:sz w:val="26"/>
              </w:rPr>
              <w:t xml:space="preserve">Предоставление и </w:t>
            </w:r>
            <w:r>
              <w:rPr>
                <w:rFonts w:ascii="XO Thames" w:hAnsi="XO Thames"/>
                <w:color w:val="000000"/>
                <w:spacing w:val="1"/>
                <w:sz w:val="26"/>
              </w:rPr>
              <w:t>доставка гроба и других предметов, необходимых для погребения</w:t>
            </w:r>
          </w:p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842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  <w:spacing w:val="1"/>
                <w:sz w:val="26"/>
              </w:rPr>
              <w:t>Перевозка тела (останков) умершего на кладбище (в крематорий)</w:t>
            </w:r>
          </w:p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845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  <w:spacing w:val="1"/>
                <w:sz w:val="26"/>
              </w:rPr>
              <w:t xml:space="preserve">Погребение </w:t>
            </w:r>
          </w:p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799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5.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  <w:spacing w:val="1"/>
                <w:sz w:val="26"/>
              </w:rPr>
              <w:t>ИТОГО</w:t>
            </w:r>
          </w:p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51000000">
      <w:pPr>
        <w:widowControl w:val="0"/>
        <w:spacing w:line="300" w:lineRule="exact"/>
        <w:ind w:left="5580"/>
        <w:jc w:val="left"/>
        <w:rPr>
          <w:color w:val="000000"/>
        </w:rPr>
      </w:pPr>
    </w:p>
    <w:p w14:paraId="52000000">
      <w:pPr>
        <w:rPr>
          <w:color w:val="000000"/>
        </w:rPr>
      </w:pPr>
    </w:p>
    <w:p w14:paraId="53000000">
      <w:pPr>
        <w:rPr>
          <w:color w:val="000000"/>
        </w:rPr>
      </w:pPr>
    </w:p>
    <w:p w14:paraId="54000000">
      <w:pPr>
        <w:rPr>
          <w:color w:val="000000"/>
        </w:rPr>
      </w:pPr>
    </w:p>
    <w:p w14:paraId="55000000">
      <w:pPr>
        <w:rPr>
          <w:color w:val="000000"/>
        </w:rPr>
      </w:pPr>
    </w:p>
    <w:p w14:paraId="56000000">
      <w:pPr>
        <w:rPr>
          <w:color w:val="000000"/>
        </w:rPr>
      </w:pPr>
    </w:p>
    <w:p w14:paraId="57000000">
      <w:pPr>
        <w:rPr>
          <w:color w:val="000000"/>
        </w:rPr>
      </w:pPr>
    </w:p>
    <w:p w14:paraId="58000000">
      <w:pPr>
        <w:rPr>
          <w:color w:val="000000"/>
        </w:rPr>
      </w:pPr>
    </w:p>
    <w:p w14:paraId="59000000">
      <w:pPr>
        <w:rPr>
          <w:color w:val="000000"/>
        </w:rPr>
      </w:pPr>
    </w:p>
    <w:p w14:paraId="5A000000">
      <w:pPr>
        <w:rPr>
          <w:color w:val="000000"/>
        </w:rPr>
      </w:pPr>
    </w:p>
    <w:p w14:paraId="5B000000">
      <w:pPr>
        <w:rPr>
          <w:color w:val="000000"/>
        </w:rPr>
      </w:pPr>
    </w:p>
    <w:p w14:paraId="5C000000">
      <w:pPr>
        <w:rPr>
          <w:color w:val="000000"/>
        </w:rPr>
      </w:pPr>
    </w:p>
    <w:p w14:paraId="5D000000">
      <w:pPr>
        <w:rPr>
          <w:color w:val="000000"/>
        </w:rPr>
      </w:pPr>
    </w:p>
    <w:p w14:paraId="5E000000">
      <w:pPr>
        <w:rPr>
          <w:color w:val="000000"/>
        </w:rPr>
      </w:pPr>
    </w:p>
    <w:p w14:paraId="5F000000">
      <w:pPr>
        <w:widowControl w:val="1"/>
        <w:ind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</w:t>
      </w:r>
    </w:p>
    <w:p w14:paraId="60000000">
      <w:pPr>
        <w:widowControl w:val="1"/>
        <w:ind/>
        <w:jc w:val="righ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приложение №</w:t>
      </w:r>
      <w:r>
        <w:rPr>
          <w:color w:val="000000"/>
        </w:rPr>
        <w:t>2</w:t>
      </w:r>
    </w:p>
    <w:p w14:paraId="61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>к постановлению Админ</w:t>
      </w:r>
      <w:r>
        <w:rPr>
          <w:color w:val="000000"/>
        </w:rPr>
        <w:t>истрации</w:t>
      </w:r>
    </w:p>
    <w:p w14:paraId="62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Кашинского муниципального</w:t>
      </w:r>
    </w:p>
    <w:p w14:paraId="63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</w:t>
      </w:r>
      <w:r>
        <w:rPr>
          <w:color w:val="000000"/>
        </w:rPr>
        <w:t xml:space="preserve">         округа Тверской области</w:t>
      </w:r>
    </w:p>
    <w:p w14:paraId="64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</w:t>
      </w:r>
      <w:r>
        <w:rPr>
          <w:color w:val="000000"/>
        </w:rPr>
        <w:t xml:space="preserve"> от </w:t>
      </w:r>
      <w:r>
        <w:rPr>
          <w:color w:val="000000"/>
        </w:rPr>
        <w:t>«13</w:t>
      </w:r>
      <w:r>
        <w:rPr>
          <w:color w:val="000000"/>
        </w:rPr>
        <w:t>» февраля 2026г. №80</w:t>
      </w:r>
    </w:p>
    <w:p w14:paraId="65000000">
      <w:pPr>
        <w:widowControl w:val="0"/>
        <w:ind w:firstLine="709"/>
        <w:jc w:val="center"/>
        <w:rPr>
          <w:color w:val="000000"/>
        </w:rPr>
      </w:pPr>
    </w:p>
    <w:p w14:paraId="66000000">
      <w:pPr>
        <w:widowControl w:val="0"/>
        <w:spacing w:line="317" w:lineRule="exact"/>
        <w:ind w:right="160"/>
        <w:rPr>
          <w:color w:val="000000"/>
          <w:spacing w:val="1"/>
          <w:sz w:val="26"/>
        </w:rPr>
      </w:pPr>
    </w:p>
    <w:p w14:paraId="67000000">
      <w:pPr>
        <w:widowControl w:val="0"/>
        <w:spacing w:line="317" w:lineRule="exact"/>
        <w:ind w:right="160"/>
        <w:jc w:val="center"/>
        <w:rPr>
          <w:color w:val="000000"/>
        </w:rPr>
      </w:pPr>
      <w:r>
        <w:rPr>
          <w:color w:val="000000"/>
        </w:rPr>
        <w:t>Стоимость услуг по погребению,</w:t>
      </w:r>
    </w:p>
    <w:p w14:paraId="68000000">
      <w:pPr>
        <w:widowControl w:val="0"/>
        <w:spacing w:after="597" w:line="317" w:lineRule="exact"/>
        <w:ind w:firstLine="80" w:left="200"/>
        <w:jc w:val="center"/>
        <w:rPr>
          <w:color w:val="000000"/>
        </w:rPr>
      </w:pPr>
      <w:r>
        <w:rPr>
          <w:color w:val="000000"/>
        </w:rPr>
        <w:t>предоставляемых специализированной службой по вопросам похоронного дела в соответствии со статьей 12 Федерального закона от 12.</w:t>
      </w:r>
      <w:r>
        <w:rPr>
          <w:color w:val="000000"/>
        </w:rPr>
        <w:t xml:space="preserve">01.1996                № 8-ФЗ «О погребении и похоронном деле»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</w:t>
      </w:r>
      <w:r>
        <w:rPr>
          <w:color w:val="000000"/>
        </w:rPr>
        <w:t>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</w:t>
      </w:r>
    </w:p>
    <w:tbl>
      <w:tblPr>
        <w:tblStyle w:val="Style_2"/>
        <w:tblW w:type="auto" w:w="0"/>
        <w:tblLayout w:type="fixed"/>
      </w:tblPr>
      <w:tblGrid>
        <w:gridCol w:w="1242"/>
        <w:gridCol w:w="5138"/>
        <w:gridCol w:w="3190"/>
      </w:tblGrid>
      <w:tr>
        <w:trPr>
          <w:trHeight w:hRule="atLeast" w:val="918"/>
        </w:trPr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spacing w:line="280" w:lineRule="exact"/>
              <w:ind/>
              <w:jc w:val="center"/>
              <w:rPr>
                <w:rFonts w:ascii="XO Thames" w:hAnsi="XO Thames"/>
                <w:b w:val="1"/>
                <w:color w:val="000000"/>
              </w:rPr>
            </w:pPr>
          </w:p>
          <w:p w14:paraId="6A000000">
            <w:pPr>
              <w:widowControl w:val="1"/>
              <w:spacing w:line="280" w:lineRule="exact"/>
              <w:ind/>
              <w:jc w:val="center"/>
              <w:rPr>
                <w:rFonts w:ascii="XO Thames" w:hAnsi="XO Thames"/>
                <w:b w:val="1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</w:rPr>
              <w:t>№</w:t>
            </w:r>
          </w:p>
          <w:p w14:paraId="6B000000">
            <w:pPr>
              <w:widowControl w:val="1"/>
              <w:spacing w:line="280" w:lineRule="exact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</w:rPr>
              <w:t>п/п</w:t>
            </w:r>
          </w:p>
        </w:tc>
        <w:tc>
          <w:tcPr>
            <w:tcW w:type="dxa" w:w="5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spacing w:line="280" w:lineRule="exact"/>
              <w:ind w:left="880"/>
              <w:jc w:val="center"/>
              <w:rPr>
                <w:rFonts w:ascii="XO Thames" w:hAnsi="XO Thames"/>
                <w:b w:val="1"/>
                <w:color w:val="000000"/>
              </w:rPr>
            </w:pPr>
          </w:p>
          <w:p w14:paraId="6D000000">
            <w:pPr>
              <w:widowControl w:val="1"/>
              <w:spacing w:line="280" w:lineRule="exact"/>
              <w:ind w:left="880"/>
              <w:jc w:val="lef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</w:rPr>
              <w:t>Наименование услуг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E000000">
            <w:pPr>
              <w:widowControl w:val="1"/>
              <w:spacing w:line="384" w:lineRule="exact"/>
              <w:ind w:left="-115"/>
              <w:jc w:val="center"/>
              <w:rPr>
                <w:rFonts w:ascii="XO Thames" w:hAnsi="XO Thames"/>
                <w:b w:val="1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</w:rPr>
              <w:t>Стоимость</w:t>
            </w:r>
          </w:p>
          <w:p w14:paraId="6F000000">
            <w:pPr>
              <w:widowControl w:val="1"/>
              <w:spacing w:line="384" w:lineRule="exact"/>
              <w:ind w:left="-115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(руб.)</w:t>
            </w:r>
          </w:p>
        </w:tc>
      </w:tr>
      <w:tr>
        <w:trPr>
          <w:trHeight w:hRule="atLeast" w:val="767"/>
        </w:trPr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1.</w:t>
            </w:r>
          </w:p>
        </w:tc>
        <w:tc>
          <w:tcPr>
            <w:tcW w:type="dxa" w:w="5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Оформление документов, необходимых для погребения</w:t>
            </w:r>
          </w:p>
        </w:tc>
        <w:tc>
          <w:tcPr>
            <w:tcW w:type="dxa" w:w="31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widowControl w:val="0"/>
              <w:spacing w:after="600" w:before="900" w:line="324" w:lineRule="exact"/>
              <w:ind w:left="-115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  <w:spacing w:val="1"/>
                <w:sz w:val="26"/>
              </w:rPr>
              <w:t>9678,63</w:t>
            </w:r>
          </w:p>
        </w:tc>
      </w:tr>
      <w:tr>
        <w:trPr>
          <w:trHeight w:hRule="atLeast" w:val="835"/>
        </w:trPr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2.</w:t>
            </w:r>
          </w:p>
        </w:tc>
        <w:tc>
          <w:tcPr>
            <w:tcW w:type="dxa" w:w="5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Облачение тела</w:t>
            </w:r>
          </w:p>
        </w:tc>
        <w:tc>
          <w:tcPr>
            <w:tcW w:type="dxa" w:w="31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842"/>
        </w:trPr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3.</w:t>
            </w:r>
          </w:p>
        </w:tc>
        <w:tc>
          <w:tcPr>
            <w:tcW w:type="dxa" w:w="5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Предоставление гроба</w:t>
            </w:r>
          </w:p>
        </w:tc>
        <w:tc>
          <w:tcPr>
            <w:tcW w:type="dxa" w:w="31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845"/>
        </w:trPr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4.</w:t>
            </w:r>
          </w:p>
        </w:tc>
        <w:tc>
          <w:tcPr>
            <w:tcW w:type="dxa" w:w="5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 xml:space="preserve">Перевозка умершего на кладбище                   </w:t>
            </w:r>
            <w:r>
              <w:rPr>
                <w:rFonts w:ascii="XO Thames" w:hAnsi="XO Thames"/>
                <w:color w:val="000000"/>
              </w:rPr>
              <w:t xml:space="preserve">   (</w:t>
            </w:r>
            <w:r>
              <w:rPr>
                <w:rFonts w:ascii="XO Thames" w:hAnsi="XO Thames"/>
                <w:color w:val="000000"/>
              </w:rPr>
              <w:t>в крематорий)</w:t>
            </w:r>
          </w:p>
        </w:tc>
        <w:tc>
          <w:tcPr>
            <w:tcW w:type="dxa" w:w="31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845"/>
        </w:trPr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5.</w:t>
            </w:r>
          </w:p>
        </w:tc>
        <w:tc>
          <w:tcPr>
            <w:tcW w:type="dxa" w:w="5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Погребение</w:t>
            </w:r>
          </w:p>
        </w:tc>
        <w:tc>
          <w:tcPr>
            <w:tcW w:type="dxa" w:w="31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799"/>
        </w:trPr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6.</w:t>
            </w:r>
          </w:p>
        </w:tc>
        <w:tc>
          <w:tcPr>
            <w:tcW w:type="dxa" w:w="5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0"/>
              <w:ind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  <w:spacing w:val="1"/>
                <w:sz w:val="26"/>
              </w:rPr>
              <w:t>ИТОГО</w:t>
            </w:r>
          </w:p>
        </w:tc>
        <w:tc>
          <w:tcPr>
            <w:tcW w:type="dxa" w:w="31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7D000000">
      <w:pPr>
        <w:rPr>
          <w:color w:val="000000"/>
        </w:rPr>
      </w:pPr>
      <w:r>
        <w:rPr>
          <w:color w:val="000000"/>
        </w:rPr>
        <w:t xml:space="preserve"> </w:t>
      </w:r>
    </w:p>
    <w:p w14:paraId="7E000000">
      <w:pPr>
        <w:rPr>
          <w:color w:val="000000"/>
        </w:rPr>
      </w:pPr>
    </w:p>
    <w:p w14:paraId="7F000000">
      <w:pPr>
        <w:rPr>
          <w:color w:val="000000"/>
        </w:rPr>
      </w:pPr>
    </w:p>
    <w:p w14:paraId="80000000">
      <w:pPr>
        <w:rPr>
          <w:color w:val="000000"/>
        </w:rPr>
      </w:pPr>
    </w:p>
    <w:p w14:paraId="81000000">
      <w:pPr>
        <w:rPr>
          <w:color w:val="000000"/>
        </w:rPr>
      </w:pPr>
    </w:p>
    <w:p w14:paraId="82000000">
      <w:pPr>
        <w:rPr>
          <w:color w:val="000000"/>
        </w:rPr>
      </w:pPr>
    </w:p>
    <w:p w14:paraId="83000000">
      <w:pPr>
        <w:rPr>
          <w:color w:val="000000"/>
        </w:rPr>
      </w:pPr>
    </w:p>
    <w:p w14:paraId="84000000">
      <w:pPr>
        <w:rPr>
          <w:color w:val="000000"/>
        </w:rPr>
      </w:pPr>
    </w:p>
    <w:p w14:paraId="85000000">
      <w:pPr>
        <w:widowControl w:val="1"/>
        <w:ind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приложение №</w:t>
      </w:r>
      <w:r>
        <w:rPr>
          <w:color w:val="000000"/>
        </w:rPr>
        <w:t>3</w:t>
      </w:r>
    </w:p>
    <w:p w14:paraId="86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87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>
        <w:rPr>
          <w:color w:val="000000"/>
        </w:rPr>
        <w:t xml:space="preserve">   Кашинского муниципального</w:t>
      </w:r>
    </w:p>
    <w:p w14:paraId="88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>
        <w:rPr>
          <w:color w:val="000000"/>
        </w:rPr>
        <w:t xml:space="preserve">   округа Тверской области</w:t>
      </w:r>
    </w:p>
    <w:p w14:paraId="89000000">
      <w:pPr>
        <w:widowControl w:val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</w:t>
      </w:r>
      <w:r>
        <w:rPr>
          <w:color w:val="000000"/>
        </w:rPr>
        <w:t xml:space="preserve">                                      </w:t>
      </w:r>
      <w:r>
        <w:rPr>
          <w:color w:val="000000"/>
        </w:rPr>
        <w:t xml:space="preserve"> от </w:t>
      </w:r>
      <w:r>
        <w:rPr>
          <w:color w:val="000000"/>
        </w:rPr>
        <w:t>«13</w:t>
      </w:r>
      <w:r>
        <w:rPr>
          <w:color w:val="000000"/>
        </w:rPr>
        <w:t>» февраля 2026г. №80</w:t>
      </w:r>
    </w:p>
    <w:p w14:paraId="8A000000">
      <w:pPr>
        <w:widowControl w:val="0"/>
        <w:ind w:firstLine="709"/>
        <w:jc w:val="center"/>
        <w:rPr>
          <w:color w:val="000000"/>
        </w:rPr>
      </w:pPr>
    </w:p>
    <w:p w14:paraId="8B000000">
      <w:pPr>
        <w:widowControl w:val="0"/>
        <w:ind/>
        <w:jc w:val="right"/>
        <w:rPr>
          <w:color w:val="000000"/>
        </w:rPr>
      </w:pPr>
    </w:p>
    <w:p w14:paraId="8C000000">
      <w:pPr>
        <w:widowControl w:val="1"/>
        <w:spacing w:after="150"/>
        <w:ind/>
        <w:jc w:val="center"/>
        <w:rPr>
          <w:color w:val="000000"/>
        </w:rPr>
      </w:pPr>
      <w:r>
        <w:rPr>
          <w:color w:val="000000"/>
        </w:rPr>
        <w:t>Требования</w:t>
      </w:r>
      <w:r>
        <w:rPr>
          <w:color w:val="000000"/>
        </w:rPr>
        <w:br/>
      </w:r>
      <w:r>
        <w:rPr>
          <w:color w:val="000000"/>
        </w:rPr>
        <w:t>к качеству услуг, предоставляемых специализированной службой по</w:t>
      </w:r>
      <w:r>
        <w:rPr>
          <w:color w:val="000000"/>
        </w:rPr>
        <w:tab/>
      </w:r>
      <w:r>
        <w:rPr>
          <w:color w:val="000000"/>
        </w:rPr>
        <w:t>вопросам похоронного дела в соответствии со статьями 9 и 12 Федерального закона от 12.01.1996 № 8-ФЗ «О пог</w:t>
      </w:r>
      <w:r>
        <w:rPr>
          <w:color w:val="000000"/>
        </w:rPr>
        <w:t>ребении и похоронном деле» на территории Кашинского муниципального округа Тверской области</w:t>
      </w:r>
    </w:p>
    <w:p w14:paraId="8D000000">
      <w:pPr>
        <w:widowControl w:val="1"/>
        <w:ind w:firstLine="708"/>
        <w:rPr>
          <w:color w:val="000000"/>
        </w:rPr>
      </w:pPr>
      <w:r>
        <w:rPr>
          <w:color w:val="000000"/>
        </w:rPr>
        <w:t xml:space="preserve">1.1. Настоящие Требования разработаны в соответствии с Федеральным законом от 12.01.1996 № 8-ФЗ «О погребении и похоронном деле» (далее – Закон № 8-ФЗ), Федеральным </w:t>
      </w:r>
      <w:r>
        <w:rPr>
          <w:color w:val="000000"/>
        </w:rPr>
        <w:t>законом от 06.10.2003 № 131-ФЗ «Об общих принципах организации местного самоуправления в Российской Федерации» и устанавливают требования к качеству услуг, предоставляемых супругу, близким родственникам, иным родственникам, законному представителю или ином</w:t>
      </w:r>
      <w:r>
        <w:rPr>
          <w:color w:val="000000"/>
        </w:rPr>
        <w:t xml:space="preserve">у лицу, взявшему на себя обязанность осуществить погребение умершего </w:t>
      </w:r>
      <w:r>
        <w:rPr>
          <w:b w:val="1"/>
          <w:color w:val="000000"/>
          <w:sz w:val="23"/>
          <w:highlight w:val="white"/>
        </w:rPr>
        <w:t>(</w:t>
      </w:r>
      <w:r>
        <w:rPr>
          <w:color w:val="000000"/>
        </w:rPr>
        <w:t>погибшего), согласно гарантированному перечню услуг по погребению.</w:t>
      </w:r>
    </w:p>
    <w:p w14:paraId="8E000000">
      <w:pPr>
        <w:widowControl w:val="1"/>
        <w:ind w:firstLine="708"/>
        <w:rPr>
          <w:color w:val="000000"/>
        </w:rPr>
      </w:pPr>
      <w:r>
        <w:rPr>
          <w:color w:val="000000"/>
        </w:rPr>
        <w:t>1.2. Услуги по погребению оказываются специализированной службой по вопросам похоронного дела.</w:t>
      </w:r>
    </w:p>
    <w:p w14:paraId="8F000000">
      <w:pPr>
        <w:widowControl w:val="1"/>
        <w:tabs>
          <w:tab w:leader="none" w:pos="709" w:val="left"/>
          <w:tab w:leader="none" w:pos="851" w:val="left"/>
        </w:tabs>
        <w:ind w:firstLine="709"/>
        <w:rPr>
          <w:color w:val="000000"/>
        </w:rPr>
      </w:pPr>
      <w:r>
        <w:rPr>
          <w:color w:val="000000"/>
        </w:rPr>
        <w:t>1.3. Качество услуг, пре</w:t>
      </w:r>
      <w:r>
        <w:rPr>
          <w:color w:val="000000"/>
        </w:rPr>
        <w:t xml:space="preserve">доставляемых согласно гарантированному перечню услуг, должно соответствовать следующим требованиям: </w:t>
      </w:r>
    </w:p>
    <w:p w14:paraId="90000000">
      <w:pPr>
        <w:widowControl w:val="1"/>
        <w:tabs>
          <w:tab w:leader="none" w:pos="709" w:val="left"/>
          <w:tab w:leader="none" w:pos="851" w:val="left"/>
        </w:tabs>
        <w:ind w:firstLine="709"/>
        <w:rPr>
          <w:color w:val="000000"/>
        </w:rPr>
      </w:pPr>
      <w:r>
        <w:rPr>
          <w:color w:val="000000"/>
        </w:rPr>
        <w:t xml:space="preserve">1.3.1. Оформление документов, необходимых для погребения: </w:t>
      </w:r>
    </w:p>
    <w:p w14:paraId="91000000">
      <w:pPr>
        <w:widowControl w:val="1"/>
        <w:tabs>
          <w:tab w:leader="none" w:pos="709" w:val="left"/>
          <w:tab w:leader="none" w:pos="851" w:val="left"/>
        </w:tabs>
        <w:ind w:firstLine="709"/>
        <w:rPr>
          <w:color w:val="000000"/>
        </w:rPr>
      </w:pPr>
      <w:r>
        <w:rPr>
          <w:color w:val="000000"/>
        </w:rPr>
        <w:t>– оформление государственного свидетельства о смерти;</w:t>
      </w:r>
    </w:p>
    <w:p w14:paraId="92000000">
      <w:pPr>
        <w:widowControl w:val="1"/>
        <w:tabs>
          <w:tab w:leader="none" w:pos="709" w:val="left"/>
          <w:tab w:leader="none" w:pos="851" w:val="left"/>
        </w:tabs>
        <w:ind w:firstLine="709"/>
        <w:rPr>
          <w:color w:val="000000"/>
        </w:rPr>
      </w:pPr>
      <w:r>
        <w:rPr>
          <w:color w:val="000000"/>
        </w:rPr>
        <w:t>– справка о смерти для назначения и выплат</w:t>
      </w:r>
      <w:r>
        <w:rPr>
          <w:color w:val="000000"/>
        </w:rPr>
        <w:t>ы единовременного государственного пособия (по установленной форме);</w:t>
      </w:r>
    </w:p>
    <w:p w14:paraId="93000000">
      <w:pPr>
        <w:widowControl w:val="1"/>
        <w:tabs>
          <w:tab w:leader="none" w:pos="709" w:val="left"/>
          <w:tab w:leader="none" w:pos="851" w:val="left"/>
        </w:tabs>
        <w:ind w:firstLine="709"/>
        <w:rPr>
          <w:color w:val="000000"/>
        </w:rPr>
      </w:pPr>
      <w:r>
        <w:rPr>
          <w:color w:val="000000"/>
        </w:rPr>
        <w:t>– счёта-заказа на погребение.</w:t>
      </w:r>
    </w:p>
    <w:p w14:paraId="94000000">
      <w:pPr>
        <w:widowControl w:val="1"/>
        <w:tabs>
          <w:tab w:leader="none" w:pos="709" w:val="left"/>
          <w:tab w:leader="none" w:pos="851" w:val="left"/>
        </w:tabs>
        <w:ind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Услуга по оформлению документов, необходимых для погребения, предоставляется специализированной службой по вопросам похоронного дела в день обращения супруг</w:t>
      </w:r>
      <w:r>
        <w:rPr>
          <w:color w:val="000000"/>
        </w:rPr>
        <w:t>а, близких родственников, иных родственников, законного представителя или иного лица, взявшего на себя обязанность осуществить погребение умершего. Свидетельство о смерти выдается в установленном порядке территориальным органом ЗАГС.</w:t>
      </w:r>
    </w:p>
    <w:p w14:paraId="95000000">
      <w:pPr>
        <w:widowControl w:val="1"/>
        <w:tabs>
          <w:tab w:leader="none" w:pos="709" w:val="left"/>
          <w:tab w:leader="none" w:pos="851" w:val="left"/>
        </w:tabs>
        <w:ind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При отсутствии супруг</w:t>
      </w:r>
      <w:r>
        <w:rPr>
          <w:color w:val="000000"/>
        </w:rPr>
        <w:t>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             на себя обязанность осуществить погребение умершего на дому, на улице</w:t>
      </w:r>
      <w:r>
        <w:rPr>
          <w:color w:val="000000"/>
        </w:rPr>
        <w:t xml:space="preserve"> или в ином месте после установления органами внутренних дел его личности, а также если лицами, взявшими на себя обязанность осуществить погребение умершего не представлены необходимые документы, специализированная служба по вопросам похоронного дела с уча</w:t>
      </w:r>
      <w:r>
        <w:rPr>
          <w:color w:val="000000"/>
        </w:rPr>
        <w:t>стием уполномоченных органов оформляет:</w:t>
      </w:r>
    </w:p>
    <w:p w14:paraId="96000000">
      <w:pPr>
        <w:widowControl w:val="1"/>
        <w:tabs>
          <w:tab w:leader="none" w:pos="709" w:val="left"/>
          <w:tab w:leader="none" w:pos="851" w:val="left"/>
        </w:tabs>
        <w:ind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– медицинское заключение о смерти;</w:t>
      </w:r>
    </w:p>
    <w:p w14:paraId="97000000">
      <w:pPr>
        <w:widowControl w:val="1"/>
        <w:tabs>
          <w:tab w:leader="none" w:pos="709" w:val="left"/>
          <w:tab w:leader="none" w:pos="851" w:val="left"/>
        </w:tabs>
        <w:ind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– свидетельство о смерти;</w:t>
      </w:r>
    </w:p>
    <w:p w14:paraId="98000000">
      <w:pPr>
        <w:widowControl w:val="1"/>
        <w:tabs>
          <w:tab w:leader="none" w:pos="709" w:val="left"/>
          <w:tab w:leader="none" w:pos="851" w:val="left"/>
        </w:tabs>
        <w:ind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– справку для получения пособия на погребение.</w:t>
      </w:r>
    </w:p>
    <w:p w14:paraId="99000000">
      <w:pPr>
        <w:widowControl w:val="1"/>
        <w:tabs>
          <w:tab w:leader="none" w:pos="709" w:val="left"/>
          <w:tab w:leader="none" w:pos="851" w:val="left"/>
        </w:tabs>
        <w:ind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1.3.2. Предоставление и доставка гроба и других предметов, необходимых для погребения (в день обращения):  </w:t>
      </w:r>
    </w:p>
    <w:p w14:paraId="9A000000">
      <w:pPr>
        <w:widowControl w:val="1"/>
        <w:ind w:firstLine="708"/>
        <w:rPr>
          <w:color w:val="000000"/>
        </w:rPr>
      </w:pPr>
      <w:r>
        <w:rPr>
          <w:color w:val="000000"/>
        </w:rPr>
        <w:t>– гроб стандартный, деревянный строганный, неокрашенный, размером в соответствии с телом умершего, обитый внутри и снаружи хлопчатобумажной тканью (</w:t>
      </w:r>
      <w:r>
        <w:rPr>
          <w:color w:val="000000"/>
        </w:rPr>
        <w:t>обивка гроба не является обязательным требованием);</w:t>
      </w:r>
    </w:p>
    <w:p w14:paraId="9B000000">
      <w:pPr>
        <w:widowControl w:val="1"/>
        <w:ind w:firstLine="708"/>
        <w:rPr>
          <w:color w:val="000000"/>
        </w:rPr>
      </w:pPr>
      <w:r>
        <w:rPr>
          <w:color w:val="000000"/>
        </w:rPr>
        <w:t>– ритуальные принадлежности (покрывало (саван) из хлопчатобумажной ткани, подушка,</w:t>
      </w:r>
      <w:r>
        <w:rPr>
          <w:color w:val="000000"/>
        </w:rPr>
        <w:t xml:space="preserve"> набитая древесными опилками (наволочка из хлопчатобумажной ткани).</w:t>
      </w:r>
    </w:p>
    <w:p w14:paraId="9C000000">
      <w:pPr>
        <w:widowControl w:val="1"/>
        <w:ind w:firstLine="708"/>
        <w:rPr>
          <w:color w:val="000000"/>
        </w:rPr>
      </w:pPr>
      <w:r>
        <w:rPr>
          <w:color w:val="000000"/>
        </w:rPr>
        <w:t>– снятие гроба и других предметов, необходимых для погребения,</w:t>
      </w:r>
      <w:r>
        <w:rPr>
          <w:color w:val="000000"/>
        </w:rPr>
        <w:t xml:space="preserve"> </w:t>
      </w:r>
      <w:r>
        <w:rPr>
          <w:color w:val="000000"/>
        </w:rPr>
        <w:t>со стеллажа, вынос их из помещения предприятия и погрузка в транспортное средство.</w:t>
      </w:r>
    </w:p>
    <w:p w14:paraId="9D000000">
      <w:pPr>
        <w:widowControl w:val="1"/>
        <w:ind w:firstLine="708"/>
        <w:rPr>
          <w:color w:val="000000"/>
        </w:rPr>
      </w:pPr>
      <w:r>
        <w:rPr>
          <w:color w:val="000000"/>
        </w:rPr>
        <w:t>– доставка до морга (дома), снятие гроба с транспортного средства и внос в помещение морга (дома (независимо от этажности дома).</w:t>
      </w:r>
    </w:p>
    <w:p w14:paraId="9E000000">
      <w:pPr>
        <w:widowControl w:val="1"/>
        <w:ind w:firstLine="708"/>
        <w:rPr>
          <w:color w:val="000000"/>
        </w:rPr>
      </w:pPr>
      <w:r>
        <w:rPr>
          <w:color w:val="000000"/>
        </w:rPr>
        <w:t>1.3.3. Облачение тела</w:t>
      </w:r>
      <w:r>
        <w:rPr>
          <w:color w:val="000000"/>
        </w:rPr>
        <w:t xml:space="preserve"> покрывалом (саваном) из хлопчатобумажной ткани в зависимости от длины тела умершего.</w:t>
      </w:r>
    </w:p>
    <w:p w14:paraId="9F000000">
      <w:pPr>
        <w:widowControl w:val="1"/>
        <w:ind w:firstLine="708"/>
        <w:rPr>
          <w:color w:val="000000"/>
        </w:rPr>
      </w:pPr>
      <w:r>
        <w:rPr>
          <w:color w:val="000000"/>
        </w:rPr>
        <w:t>1.3.4. Перевозка тела (останков) умершего на кладбище (в крематорий).</w:t>
      </w:r>
    </w:p>
    <w:p w14:paraId="A0000000">
      <w:pPr>
        <w:widowControl w:val="1"/>
        <w:ind w:firstLine="708"/>
        <w:rPr>
          <w:color w:val="000000"/>
        </w:rPr>
      </w:pPr>
      <w:r>
        <w:rPr>
          <w:color w:val="000000"/>
        </w:rPr>
        <w:t>Специализированной службой по вопросам похоронного дела обеспечивается:</w:t>
      </w:r>
    </w:p>
    <w:p w14:paraId="A1000000">
      <w:pPr>
        <w:widowControl w:val="1"/>
        <w:ind w:firstLine="708"/>
        <w:rPr>
          <w:color w:val="000000"/>
        </w:rPr>
      </w:pPr>
      <w:r>
        <w:rPr>
          <w:color w:val="000000"/>
        </w:rPr>
        <w:t>– предоставление транспортно</w:t>
      </w:r>
      <w:r>
        <w:rPr>
          <w:color w:val="000000"/>
        </w:rPr>
        <w:t>го средства для перевозки гроба с телом умершего (урны ритуальной) от местонахождения тела до кладбища;</w:t>
      </w:r>
    </w:p>
    <w:p w14:paraId="A2000000">
      <w:pPr>
        <w:widowControl w:val="1"/>
        <w:ind w:firstLine="708"/>
        <w:rPr>
          <w:color w:val="000000"/>
        </w:rPr>
      </w:pPr>
      <w:r>
        <w:rPr>
          <w:color w:val="000000"/>
        </w:rPr>
        <w:t>– вынос гроба с телом умершего (урны ритуальной) из транспортного средства;</w:t>
      </w:r>
    </w:p>
    <w:p w14:paraId="A3000000">
      <w:pPr>
        <w:widowControl w:val="1"/>
        <w:ind w:firstLine="709"/>
        <w:rPr>
          <w:color w:val="000000"/>
        </w:rPr>
      </w:pPr>
      <w:r>
        <w:rPr>
          <w:color w:val="000000"/>
        </w:rPr>
        <w:t>– перемещение гроба с телом умершего (урны ритуальной) к месту захоронения.</w:t>
      </w:r>
    </w:p>
    <w:p w14:paraId="A4000000">
      <w:pPr>
        <w:widowControl w:val="1"/>
        <w:ind w:firstLine="709"/>
        <w:rPr>
          <w:color w:val="000000"/>
        </w:rPr>
      </w:pPr>
      <w:r>
        <w:rPr>
          <w:color w:val="000000"/>
        </w:rPr>
        <w:t>1.3.5. Погребение.</w:t>
      </w:r>
    </w:p>
    <w:p w14:paraId="A5000000">
      <w:pPr>
        <w:widowControl w:val="1"/>
        <w:ind w:firstLine="708"/>
        <w:rPr>
          <w:color w:val="000000"/>
        </w:rPr>
      </w:pPr>
      <w:r>
        <w:rPr>
          <w:color w:val="000000"/>
        </w:rPr>
        <w:t>Специализированной службой по вопросам похоронного дела обеспечивается:</w:t>
      </w:r>
    </w:p>
    <w:p w14:paraId="A6000000">
      <w:pPr>
        <w:widowControl w:val="1"/>
        <w:ind w:firstLine="708"/>
        <w:rPr>
          <w:color w:val="000000"/>
        </w:rPr>
      </w:pPr>
      <w:r>
        <w:rPr>
          <w:color w:val="000000"/>
        </w:rPr>
        <w:t>– расчистка и разметка места для выкапывания могилы в соответствии с планировкой кладбища;</w:t>
      </w:r>
    </w:p>
    <w:p w14:paraId="A7000000">
      <w:pPr>
        <w:widowControl w:val="1"/>
        <w:ind w:firstLine="708"/>
        <w:rPr>
          <w:color w:val="000000"/>
        </w:rPr>
      </w:pPr>
      <w:r>
        <w:rPr>
          <w:color w:val="000000"/>
        </w:rPr>
        <w:t xml:space="preserve">– изготовление могилы ручным или механизированным способом с </w:t>
      </w:r>
      <w:r>
        <w:rPr>
          <w:color w:val="000000"/>
        </w:rPr>
        <w:t>зачисткой вручную;</w:t>
      </w:r>
    </w:p>
    <w:p w14:paraId="A8000000">
      <w:pPr>
        <w:widowControl w:val="1"/>
        <w:ind w:firstLine="708"/>
        <w:rPr>
          <w:color w:val="000000"/>
        </w:rPr>
      </w:pPr>
      <w:r>
        <w:rPr>
          <w:color w:val="000000"/>
        </w:rPr>
        <w:t>– закрытие (забивка) крышки гроба и опускание гроба в могилу (погребение урны с прахом умершего на кладбище);</w:t>
      </w:r>
    </w:p>
    <w:p w14:paraId="A9000000">
      <w:pPr>
        <w:widowControl w:val="1"/>
        <w:ind w:firstLine="708"/>
        <w:rPr>
          <w:color w:val="000000"/>
        </w:rPr>
      </w:pPr>
      <w:r>
        <w:rPr>
          <w:color w:val="000000"/>
        </w:rPr>
        <w:t>– засыпка могилы и устройство надмогильного холма;</w:t>
      </w:r>
    </w:p>
    <w:p w14:paraId="AA000000">
      <w:pPr>
        <w:widowControl w:val="1"/>
        <w:ind w:firstLine="708"/>
        <w:rPr>
          <w:color w:val="000000"/>
        </w:rPr>
      </w:pPr>
      <w:r>
        <w:rPr>
          <w:color w:val="000000"/>
        </w:rPr>
        <w:t>– установка мемориальной таблички, содержащей регистрационные данные умершег</w:t>
      </w:r>
      <w:r>
        <w:rPr>
          <w:color w:val="000000"/>
        </w:rPr>
        <w:t>о (фамилию, имя, отчество (последнее при наличии), дату его рождения и смерти).</w:t>
      </w:r>
    </w:p>
    <w:sectPr>
      <w:pgSz w:h="16848" w:orient="portrait" w:w="11908"/>
      <w:pgMar w:bottom="1134" w:footer="1134" w:gutter="0" w:header="1134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  <w:jc w:val="both"/>
    </w:pPr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ind w:left="20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ind w:left="600"/>
    </w:pPr>
  </w:style>
  <w:style w:styleId="Style_5_ch" w:type="character">
    <w:name w:val="toc 4"/>
    <w:basedOn w:val="Style_3_ch"/>
    <w:link w:val="Style_5"/>
  </w:style>
  <w:style w:styleId="Style_6" w:type="paragraph">
    <w:name w:val="Обычный1"/>
    <w:link w:val="Style_6_ch"/>
    <w:rPr>
      <w:sz w:val="28"/>
    </w:rPr>
  </w:style>
  <w:style w:styleId="Style_6_ch" w:type="character">
    <w:name w:val="Обычный1"/>
    <w:link w:val="Style_6"/>
    <w:rPr>
      <w:sz w:val="28"/>
    </w:rPr>
  </w:style>
  <w:style w:styleId="Style_7" w:type="paragraph">
    <w:name w:val="toc 6"/>
    <w:basedOn w:val="Style_3"/>
    <w:next w:val="Style_3"/>
    <w:link w:val="Style_7_ch"/>
    <w:uiPriority w:val="39"/>
    <w:pPr>
      <w:widowControl w:val="1"/>
      <w:ind w:left="1000"/>
    </w:pPr>
  </w:style>
  <w:style w:styleId="Style_7_ch" w:type="character">
    <w:name w:val="toc 6"/>
    <w:basedOn w:val="Style_3_ch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ind w:left="1200"/>
    </w:pPr>
  </w:style>
  <w:style w:styleId="Style_9_ch" w:type="character">
    <w:name w:val="toc 7"/>
    <w:basedOn w:val="Style_3_ch"/>
    <w:link w:val="Style_9"/>
  </w:style>
  <w:style w:styleId="Style_10" w:type="paragraph">
    <w:name w:val="footer"/>
    <w:basedOn w:val="Style_3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Endnote"/>
    <w:link w:val="Style_11_ch"/>
    <w:pPr>
      <w:widowControl w:val="1"/>
      <w:ind w:firstLine="851"/>
      <w:jc w:val="both"/>
    </w:pPr>
    <w:rPr>
      <w:sz w:val="22"/>
    </w:rPr>
  </w:style>
  <w:style w:styleId="Style_11_ch" w:type="character">
    <w:name w:val="Endnote"/>
    <w:link w:val="Style_11"/>
    <w:rPr>
      <w:sz w:val="22"/>
    </w:rPr>
  </w:style>
  <w:style w:styleId="Style_12" w:type="paragraph">
    <w:name w:val="heading 3"/>
    <w:basedOn w:val="Style_3"/>
    <w:next w:val="Style_3"/>
    <w:link w:val="Style_12_ch"/>
    <w:uiPriority w:val="9"/>
    <w:qFormat/>
    <w:pPr>
      <w:widowControl w:val="1"/>
      <w:spacing w:after="120" w:before="120"/>
      <w:ind/>
      <w:outlineLvl w:val="2"/>
    </w:pPr>
    <w:rPr>
      <w:b w:val="1"/>
      <w:sz w:val="26"/>
    </w:rPr>
  </w:style>
  <w:style w:styleId="Style_12_ch" w:type="character">
    <w:name w:val="heading 3"/>
    <w:basedOn w:val="Style_3_ch"/>
    <w:link w:val="Style_12"/>
    <w:rPr>
      <w:b w:val="1"/>
      <w:sz w:val="26"/>
    </w:rPr>
  </w:style>
  <w:style w:styleId="Style_13" w:type="paragraph">
    <w:name w:val="Balloon Text"/>
    <w:basedOn w:val="Style_3"/>
    <w:link w:val="Style_13_ch"/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Обычный1"/>
    <w:link w:val="Style_14_ch"/>
    <w:rPr>
      <w:sz w:val="28"/>
    </w:rPr>
  </w:style>
  <w:style w:styleId="Style_14_ch" w:type="character">
    <w:name w:val="Обычный1"/>
    <w:link w:val="Style_14"/>
    <w:rPr>
      <w:sz w:val="28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Обычный1"/>
    <w:link w:val="Style_17_ch"/>
    <w:rPr>
      <w:sz w:val="28"/>
    </w:rPr>
  </w:style>
  <w:style w:styleId="Style_17_ch" w:type="character">
    <w:name w:val="Обычный1"/>
    <w:link w:val="Style_17"/>
    <w:rPr>
      <w:sz w:val="28"/>
    </w:rPr>
  </w:style>
  <w:style w:styleId="Style_18" w:type="paragraph">
    <w:name w:val="toc 3"/>
    <w:basedOn w:val="Style_3"/>
    <w:next w:val="Style_3"/>
    <w:link w:val="Style_18_ch"/>
    <w:uiPriority w:val="39"/>
    <w:pPr>
      <w:widowControl w:val="1"/>
      <w:ind w:left="400"/>
    </w:pPr>
  </w:style>
  <w:style w:styleId="Style_18_ch" w:type="character">
    <w:name w:val="toc 3"/>
    <w:basedOn w:val="Style_3_ch"/>
    <w:link w:val="Style_18"/>
  </w:style>
  <w:style w:styleId="Style_19" w:type="paragraph">
    <w:name w:val="Обычный1"/>
    <w:link w:val="Style_19_ch"/>
    <w:rPr>
      <w:sz w:val="28"/>
    </w:rPr>
  </w:style>
  <w:style w:styleId="Style_19_ch" w:type="character">
    <w:name w:val="Обычный1"/>
    <w:link w:val="Style_19"/>
    <w:rPr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5"/>
    <w:basedOn w:val="Style_3"/>
    <w:next w:val="Style_3"/>
    <w:link w:val="Style_22_ch"/>
    <w:uiPriority w:val="9"/>
    <w:qFormat/>
    <w:pPr>
      <w:widowControl w:val="1"/>
      <w:spacing w:after="120" w:before="120"/>
      <w:ind/>
      <w:outlineLvl w:val="4"/>
    </w:pPr>
    <w:rPr>
      <w:b w:val="1"/>
      <w:sz w:val="22"/>
    </w:rPr>
  </w:style>
  <w:style w:styleId="Style_22_ch" w:type="character">
    <w:name w:val="heading 5"/>
    <w:basedOn w:val="Style_3_ch"/>
    <w:link w:val="Style_22"/>
    <w:rPr>
      <w:b w:val="1"/>
      <w:sz w:val="22"/>
    </w:rPr>
  </w:style>
  <w:style w:styleId="Style_23" w:type="paragraph">
    <w:name w:val="heading 1"/>
    <w:basedOn w:val="Style_3"/>
    <w:next w:val="Style_3"/>
    <w:link w:val="Style_23_ch"/>
    <w:uiPriority w:val="9"/>
    <w:qFormat/>
    <w:pPr>
      <w:widowControl w:val="1"/>
      <w:spacing w:after="120" w:before="120"/>
      <w:ind/>
      <w:outlineLvl w:val="0"/>
    </w:pPr>
    <w:rPr>
      <w:b w:val="1"/>
      <w:sz w:val="32"/>
    </w:rPr>
  </w:style>
  <w:style w:styleId="Style_23_ch" w:type="character">
    <w:name w:val="heading 1"/>
    <w:basedOn w:val="Style_3_ch"/>
    <w:link w:val="Style_23"/>
    <w:rPr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sz w:val="22"/>
    </w:rPr>
  </w:style>
  <w:style w:styleId="Style_25_ch" w:type="character">
    <w:name w:val="Footnote"/>
    <w:link w:val="Style_25"/>
    <w:rPr>
      <w:sz w:val="22"/>
    </w:rPr>
  </w:style>
  <w:style w:styleId="Style_26" w:type="paragraph">
    <w:name w:val="toc 1"/>
    <w:basedOn w:val="Style_3"/>
    <w:next w:val="Style_3"/>
    <w:link w:val="Style_26_ch"/>
    <w:uiPriority w:val="39"/>
    <w:rPr>
      <w:b w:val="1"/>
    </w:rPr>
  </w:style>
  <w:style w:styleId="Style_26_ch" w:type="character">
    <w:name w:val="toc 1"/>
    <w:basedOn w:val="Style_3_ch"/>
    <w:link w:val="Style_26"/>
    <w:rPr>
      <w:b w:val="1"/>
    </w:rPr>
  </w:style>
  <w:style w:styleId="Style_27" w:type="paragraph">
    <w:name w:val="Обычный1"/>
    <w:link w:val="Style_27_ch"/>
    <w:rPr>
      <w:sz w:val="28"/>
    </w:rPr>
  </w:style>
  <w:style w:styleId="Style_27_ch" w:type="character">
    <w:name w:val="Обычный1"/>
    <w:link w:val="Style_27"/>
    <w:rPr>
      <w:sz w:val="28"/>
    </w:rPr>
  </w:style>
  <w:style w:styleId="Style_28" w:type="paragraph">
    <w:name w:val="Header and Footer"/>
    <w:link w:val="Style_28_ch"/>
    <w:pPr>
      <w:widowControl w:val="1"/>
      <w:ind/>
      <w:jc w:val="both"/>
    </w:pPr>
    <w:rPr>
      <w:sz w:val="20"/>
    </w:rPr>
  </w:style>
  <w:style w:styleId="Style_28_ch" w:type="character">
    <w:name w:val="Header and Footer"/>
    <w:link w:val="Style_28"/>
    <w:rPr>
      <w:sz w:val="20"/>
    </w:rPr>
  </w:style>
  <w:style w:styleId="Style_29" w:type="paragraph">
    <w:name w:val="toc 9"/>
    <w:basedOn w:val="Style_3"/>
    <w:next w:val="Style_3"/>
    <w:link w:val="Style_29_ch"/>
    <w:uiPriority w:val="39"/>
    <w:pPr>
      <w:widowControl w:val="1"/>
      <w:ind w:left="1600"/>
    </w:pPr>
  </w:style>
  <w:style w:styleId="Style_29_ch" w:type="character">
    <w:name w:val="toc 9"/>
    <w:basedOn w:val="Style_3_ch"/>
    <w:link w:val="Style_29"/>
  </w:style>
  <w:style w:styleId="Style_30" w:type="paragraph">
    <w:name w:val="Обычный1"/>
    <w:link w:val="Style_30_ch"/>
    <w:rPr>
      <w:sz w:val="28"/>
    </w:rPr>
  </w:style>
  <w:style w:styleId="Style_30_ch" w:type="character">
    <w:name w:val="Обычный1"/>
    <w:link w:val="Style_30"/>
    <w:rPr>
      <w:sz w:val="28"/>
    </w:rPr>
  </w:style>
  <w:style w:styleId="Style_31" w:type="paragraph">
    <w:name w:val="toc 8"/>
    <w:basedOn w:val="Style_3"/>
    <w:next w:val="Style_3"/>
    <w:link w:val="Style_31_ch"/>
    <w:uiPriority w:val="39"/>
    <w:pPr>
      <w:widowControl w:val="1"/>
      <w:ind w:left="1400"/>
    </w:pPr>
  </w:style>
  <w:style w:styleId="Style_31_ch" w:type="character">
    <w:name w:val="toc 8"/>
    <w:basedOn w:val="Style_3_ch"/>
    <w:link w:val="Style_31"/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Гиперссылка4"/>
    <w:link w:val="Style_33_ch"/>
    <w:rPr>
      <w:color w:val="0000FF"/>
      <w:u w:val="single"/>
    </w:rPr>
  </w:style>
  <w:style w:styleId="Style_33_ch" w:type="character">
    <w:name w:val="Гиперссылка4"/>
    <w:link w:val="Style_33"/>
    <w:rPr>
      <w:color w:val="0000FF"/>
      <w:u w:val="single"/>
    </w:rPr>
  </w:style>
  <w:style w:styleId="Style_34" w:type="paragraph">
    <w:name w:val="Основной шрифт абзаца3"/>
    <w:link w:val="Style_34_ch"/>
  </w:style>
  <w:style w:styleId="Style_34_ch" w:type="character">
    <w:name w:val="Основной шрифт абзаца3"/>
    <w:link w:val="Style_34"/>
  </w:style>
  <w:style w:styleId="Style_35" w:type="paragraph">
    <w:name w:val="Гиперссылка2"/>
    <w:link w:val="Style_35_ch"/>
    <w:rPr>
      <w:color w:val="0000FF"/>
      <w:u w:val="single"/>
    </w:rPr>
  </w:style>
  <w:style w:styleId="Style_35_ch" w:type="character">
    <w:name w:val="Гиперссылка2"/>
    <w:link w:val="Style_35"/>
    <w:rPr>
      <w:color w:val="0000FF"/>
      <w:u w:val="single"/>
    </w:rPr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37" w:type="paragraph">
    <w:name w:val="toc 5"/>
    <w:basedOn w:val="Style_3"/>
    <w:next w:val="Style_3"/>
    <w:link w:val="Style_37_ch"/>
    <w:uiPriority w:val="39"/>
    <w:pPr>
      <w:widowControl w:val="1"/>
      <w:ind w:left="800"/>
    </w:pPr>
  </w:style>
  <w:style w:styleId="Style_37_ch" w:type="character">
    <w:name w:val="toc 5"/>
    <w:basedOn w:val="Style_3_ch"/>
    <w:link w:val="Style_37"/>
  </w:style>
  <w:style w:styleId="Style_38" w:type="paragraph">
    <w:name w:val="Гиперссылка3"/>
    <w:link w:val="Style_38_ch"/>
    <w:rPr>
      <w:color w:val="0000FF"/>
      <w:u w:val="single"/>
    </w:rPr>
  </w:style>
  <w:style w:styleId="Style_38_ch" w:type="character">
    <w:name w:val="Гиперссылка3"/>
    <w:link w:val="Style_38"/>
    <w:rPr>
      <w:color w:val="0000FF"/>
      <w:u w:val="single"/>
    </w:rPr>
  </w:style>
  <w:style w:styleId="Style_39" w:type="paragraph">
    <w:name w:val="Subtitle"/>
    <w:basedOn w:val="Style_3"/>
    <w:next w:val="Style_3"/>
    <w:link w:val="Style_39_ch"/>
    <w:uiPriority w:val="11"/>
    <w:qFormat/>
    <w:rPr>
      <w:i w:val="1"/>
    </w:rPr>
  </w:style>
  <w:style w:styleId="Style_39_ch" w:type="character">
    <w:name w:val="Subtitle"/>
    <w:basedOn w:val="Style_3_ch"/>
    <w:link w:val="Style_39"/>
    <w:rPr>
      <w:i w:val="1"/>
    </w:rPr>
  </w:style>
  <w:style w:styleId="Style_40" w:type="paragraph">
    <w:name w:val="Title"/>
    <w:basedOn w:val="Style_3"/>
    <w:next w:val="Style_3"/>
    <w:link w:val="Style_40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40_ch" w:type="character">
    <w:name w:val="Title"/>
    <w:basedOn w:val="Style_3_ch"/>
    <w:link w:val="Style_40"/>
    <w:rPr>
      <w:b w:val="1"/>
      <w:caps w:val="1"/>
      <w:sz w:val="40"/>
    </w:rPr>
  </w:style>
  <w:style w:styleId="Style_41" w:type="paragraph">
    <w:name w:val="heading 4"/>
    <w:basedOn w:val="Style_3"/>
    <w:next w:val="Style_3"/>
    <w:link w:val="Style_41_ch"/>
    <w:uiPriority w:val="9"/>
    <w:qFormat/>
    <w:pPr>
      <w:widowControl w:val="1"/>
      <w:spacing w:after="120" w:before="120"/>
      <w:ind/>
      <w:outlineLvl w:val="3"/>
    </w:pPr>
    <w:rPr>
      <w:b w:val="1"/>
    </w:rPr>
  </w:style>
  <w:style w:styleId="Style_41_ch" w:type="character">
    <w:name w:val="heading 4"/>
    <w:basedOn w:val="Style_3_ch"/>
    <w:link w:val="Style_41"/>
    <w:rPr>
      <w:b w:val="1"/>
    </w:rPr>
  </w:style>
  <w:style w:styleId="Style_42" w:type="paragraph">
    <w:name w:val="header"/>
    <w:basedOn w:val="Style_3"/>
    <w:link w:val="Style_42_ch"/>
    <w:pPr>
      <w:widowControl w:val="1"/>
      <w:tabs>
        <w:tab w:leader="none" w:pos="4677" w:val="center"/>
        <w:tab w:leader="none" w:pos="9355" w:val="right"/>
      </w:tabs>
      <w:ind/>
    </w:pPr>
  </w:style>
  <w:style w:styleId="Style_42_ch" w:type="character">
    <w:name w:val="header"/>
    <w:basedOn w:val="Style_3_ch"/>
    <w:link w:val="Style_42"/>
  </w:style>
  <w:style w:styleId="Style_43" w:type="paragraph">
    <w:name w:val="heading 2"/>
    <w:basedOn w:val="Style_3"/>
    <w:next w:val="Style_3"/>
    <w:link w:val="Style_43_ch"/>
    <w:uiPriority w:val="9"/>
    <w:qFormat/>
    <w:pPr>
      <w:widowControl w:val="1"/>
      <w:spacing w:after="120" w:before="120"/>
      <w:ind/>
      <w:outlineLvl w:val="1"/>
    </w:pPr>
    <w:rPr>
      <w:b w:val="1"/>
    </w:rPr>
  </w:style>
  <w:style w:styleId="Style_43_ch" w:type="character">
    <w:name w:val="heading 2"/>
    <w:basedOn w:val="Style_3_ch"/>
    <w:link w:val="Style_43"/>
    <w:rPr>
      <w:b w:val="1"/>
    </w:rPr>
  </w:style>
  <w:style w:styleId="Style_44" w:type="paragraph">
    <w:name w:val="Основной шрифт абзаца3"/>
    <w:link w:val="Style_44_ch"/>
  </w:style>
  <w:style w:styleId="Style_44_ch" w:type="character">
    <w:name w:val="Основной шрифт абзаца3"/>
    <w:link w:val="Style_44"/>
  </w:style>
  <w:style w:styleId="Style_2" w:type="table">
    <w:name w:val="Сетка таблицы1"/>
    <w:basedOn w:val="Style_1"/>
    <w:rPr>
      <w:rFonts w:ascii="Times New Roman" w:hAnsi="Times New Roman"/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2026-02-13T08:42:13Z</dcterms:created>
  <dcterms:modified xsi:type="dcterms:W3CDTF">2026-02-13T13:28:45Z</dcterms:modified>
</cp:coreProperties>
</file>