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Layout w:type="fixed"/>
      </w:tblPr>
      <w:tblGrid>
        <w:gridCol w:w="567"/>
        <w:gridCol w:w="1984"/>
        <w:gridCol w:w="4537"/>
        <w:gridCol w:w="567"/>
        <w:gridCol w:w="1984"/>
      </w:tblGrid>
      <w:tr>
        <w:trPr>
          <w:trHeight w:hRule="atLeast" w:val="2835"/>
        </w:trPr>
        <w:tc>
          <w:tcPr>
            <w:tcW w:type="dxa" w:w="9639"/>
            <w:gridSpan w:val="5"/>
          </w:tcPr>
          <w:p w14:paraId="05000000">
            <w:pPr>
              <w:widowControl w:val="1"/>
              <w:spacing w:line="288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9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7150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6000000">
            <w:pPr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ДУМА КАШИНСКОГО МУНИЦИПАЛЬНОГО ОКРУГА </w:t>
            </w:r>
            <w:r>
              <w:rPr>
                <w:rFonts w:ascii="XO Thames" w:hAnsi="XO Thames"/>
                <w:b w:val="1"/>
                <w:sz w:val="28"/>
              </w:rPr>
              <w:br/>
            </w:r>
            <w:r>
              <w:rPr>
                <w:rFonts w:ascii="XO Thames" w:hAnsi="XO Thames"/>
                <w:b w:val="1"/>
                <w:sz w:val="28"/>
              </w:rPr>
              <w:t>ТВЕРСКОЙ ОБЛАСТИ</w:t>
            </w:r>
          </w:p>
          <w:p w14:paraId="07000000">
            <w:pPr>
              <w:widowControl w:val="1"/>
              <w:spacing w:before="300"/>
              <w:ind/>
              <w:jc w:val="center"/>
              <w:rPr>
                <w:rFonts w:ascii="XO Thames" w:hAnsi="XO Thames"/>
                <w:spacing w:val="60"/>
                <w:sz w:val="28"/>
              </w:rPr>
            </w:pPr>
            <w:r>
              <w:rPr>
                <w:rFonts w:ascii="XO Thames" w:hAnsi="XO Thames"/>
                <w:b w:val="1"/>
                <w:spacing w:val="60"/>
                <w:sz w:val="28"/>
              </w:rPr>
              <w:t>РЕШЕНИЕ</w:t>
            </w:r>
          </w:p>
        </w:tc>
      </w:tr>
      <w:tr>
        <w:trPr>
          <w:trHeight w:hRule="atLeast" w:val="60"/>
        </w:trPr>
        <w:tc>
          <w:tcPr>
            <w:tcW w:type="dxa" w:w="567"/>
          </w:tcPr>
          <w:p w14:paraId="08000000">
            <w:pPr>
              <w:widowControl w:val="1"/>
              <w:ind w:left="-110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9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23.12.2025</w:t>
            </w:r>
          </w:p>
        </w:tc>
        <w:tc>
          <w:tcPr>
            <w:tcW w:type="dxa" w:w="4537"/>
          </w:tcPr>
          <w:p w14:paraId="0A000000">
            <w:pPr>
              <w:widowControl w:val="1"/>
              <w:ind w:left="884" w:right="1029"/>
              <w:contextualSpacing w:val="1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 Кашин</w:t>
            </w:r>
          </w:p>
        </w:tc>
        <w:tc>
          <w:tcPr>
            <w:tcW w:type="dxa" w:w="567"/>
          </w:tcPr>
          <w:p w14:paraId="0B000000">
            <w:pPr>
              <w:widowControl w:val="1"/>
              <w:ind w:right="1479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984"/>
            <w:tcBorders>
              <w:bottom w:color="000000" w:sz="4" w:val="single"/>
            </w:tcBorders>
          </w:tcPr>
          <w:p w14:paraId="0C000000">
            <w:pPr>
              <w:widowControl w:val="1"/>
              <w:ind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200</w:t>
            </w:r>
          </w:p>
        </w:tc>
      </w:tr>
    </w:tbl>
    <w:p w14:paraId="0D000000">
      <w:pPr>
        <w:pStyle w:val="Style_3"/>
        <w:widowControl w:val="1"/>
        <w:ind/>
        <w:outlineLvl w:val="0"/>
        <w:rPr>
          <w:rFonts w:ascii="XO Thames" w:hAnsi="XO Thames"/>
          <w:sz w:val="28"/>
        </w:rPr>
      </w:pPr>
    </w:p>
    <w:p w14:paraId="0E000000">
      <w:pPr>
        <w:pStyle w:val="Style_3"/>
        <w:widowControl w:val="1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Об утверждении Положения </w:t>
      </w:r>
    </w:p>
    <w:p w14:paraId="0F000000">
      <w:pPr>
        <w:pStyle w:val="Style_3"/>
        <w:widowControl w:val="1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 порядке и </w:t>
      </w:r>
      <w:r>
        <w:rPr>
          <w:rFonts w:ascii="XO Thames" w:hAnsi="XO Thames"/>
          <w:sz w:val="24"/>
        </w:rPr>
        <w:t xml:space="preserve">об </w:t>
      </w:r>
      <w:r>
        <w:rPr>
          <w:rFonts w:ascii="XO Thames" w:hAnsi="XO Thames"/>
          <w:sz w:val="24"/>
        </w:rPr>
        <w:t xml:space="preserve">условиях продажи </w:t>
      </w:r>
      <w:r>
        <w:rPr>
          <w:rFonts w:ascii="XO Thames" w:hAnsi="XO Thames"/>
          <w:sz w:val="24"/>
        </w:rPr>
        <w:t xml:space="preserve">отдельных </w:t>
      </w:r>
      <w:r>
        <w:rPr>
          <w:rFonts w:ascii="XO Thames" w:hAnsi="XO Thames"/>
          <w:sz w:val="24"/>
        </w:rPr>
        <w:t xml:space="preserve">жилых помещений муниципального жилищного фонда муниципального образования </w:t>
      </w:r>
    </w:p>
    <w:p w14:paraId="10000000">
      <w:pPr>
        <w:pStyle w:val="Style_3"/>
        <w:widowControl w:val="1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Кашинский муниципальный округ </w:t>
      </w:r>
    </w:p>
    <w:p w14:paraId="11000000">
      <w:pPr>
        <w:pStyle w:val="Style_3"/>
        <w:widowControl w:val="1"/>
        <w:ind w:right="5102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 </w:t>
      </w:r>
    </w:p>
    <w:p w14:paraId="12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13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14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15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целях реализации рационального и эффективного управления и распоряжения отдельными объектами муниципального жилищного фонда муниципального образования Кашинский муниципальный округ Тверской области, в </w:t>
      </w:r>
      <w:r>
        <w:rPr>
          <w:rFonts w:ascii="XO Thames" w:hAnsi="XO Thames"/>
          <w:sz w:val="28"/>
        </w:rPr>
        <w:t>соответствии с</w:t>
      </w:r>
      <w:r>
        <w:rPr>
          <w:rFonts w:ascii="XO Thames" w:hAnsi="XO Thames"/>
          <w:sz w:val="28"/>
        </w:rPr>
        <w:t xml:space="preserve"> Гражданским кодексом Российской Федерации, Жилищным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"https://login.consultant.ru/link/?req=doc&amp;base=LAW&amp;n=518132"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кодексом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Российской Федерации, </w:t>
      </w:r>
      <w:r>
        <w:rPr>
          <w:rFonts w:ascii="XO Thames" w:hAnsi="XO Thames"/>
          <w:sz w:val="28"/>
        </w:rPr>
        <w:t xml:space="preserve">Федеральным законом от 29.07.1998 № 135-ФЗ «Об оценочной деятельности в Российской Федерации», </w:t>
      </w:r>
    </w:p>
    <w:p w14:paraId="16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Федеральным законом от 06</w:t>
      </w:r>
      <w:r>
        <w:rPr>
          <w:rFonts w:ascii="XO Thames" w:hAnsi="XO Thames"/>
          <w:sz w:val="28"/>
        </w:rPr>
        <w:t>.10.</w:t>
      </w:r>
      <w:r>
        <w:rPr>
          <w:rFonts w:ascii="XO Thames" w:hAnsi="XO Thames"/>
          <w:sz w:val="28"/>
        </w:rPr>
        <w:t xml:space="preserve">2003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131-ФЗ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XO Thames" w:hAnsi="XO Thames"/>
          <w:sz w:val="28"/>
        </w:rPr>
        <w:t xml:space="preserve">», </w:t>
      </w:r>
      <w:r>
        <w:rPr>
          <w:rFonts w:ascii="XO Thames" w:hAnsi="XO Thames"/>
          <w:sz w:val="28"/>
        </w:rPr>
        <w:t xml:space="preserve">Федеральным законом от 26.07.2006 № 135-ФЗ «О защите конкуренции», </w:t>
      </w:r>
      <w:r>
        <w:rPr>
          <w:rFonts w:ascii="XO Thames" w:hAnsi="XO Thames"/>
          <w:sz w:val="28"/>
        </w:rPr>
        <w:t xml:space="preserve">Федеральным законом </w:t>
      </w:r>
      <w:r>
        <w:rPr>
          <w:rFonts w:ascii="XO Thames" w:hAnsi="XO Thames"/>
          <w:sz w:val="28"/>
        </w:rPr>
        <w:t>от 20.03.2025 № 33-ФЗ «Об общих принципах организации местного самоуправления в единой системе публичной власти», Уставом Кашинского муниципального округа Тверской области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Порядком управления и распоряжения имуществом, находящимся в муниципальной собственности муниципального образования Кашинский городской округ Тверской области, утвержденным решением Кашинской городской Думы от 12.02.2019 № 110, </w:t>
      </w:r>
    </w:p>
    <w:p w14:paraId="17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18000000">
      <w:pPr>
        <w:widowControl w:val="0"/>
        <w:ind w:right="-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ДУМА КАШИНСКОГО МУНИЦИПАЛЬНОГО ОКРУГА </w:t>
      </w:r>
    </w:p>
    <w:p w14:paraId="19000000">
      <w:pPr>
        <w:widowControl w:val="0"/>
        <w:ind w:right="-1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 xml:space="preserve">ТВЕРСКОЙ ОБЛАСТИ РЕШИЛА: </w:t>
      </w:r>
    </w:p>
    <w:p w14:paraId="1A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1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Утвердить </w:t>
      </w:r>
      <w:r>
        <w:rPr>
          <w:rFonts w:ascii="XO Thames" w:hAnsi="XO Thames"/>
          <w:sz w:val="28"/>
        </w:rPr>
        <w:t xml:space="preserve">прилагаемое </w:t>
      </w:r>
      <w:r>
        <w:rPr>
          <w:rFonts w:ascii="XO Thames" w:hAnsi="XO Thames"/>
          <w:sz w:val="28"/>
        </w:rPr>
        <w:t xml:space="preserve">Положение о порядке и </w:t>
      </w:r>
      <w:r>
        <w:rPr>
          <w:rFonts w:ascii="XO Thames" w:hAnsi="XO Thames"/>
          <w:sz w:val="28"/>
        </w:rPr>
        <w:t xml:space="preserve">об </w:t>
      </w:r>
      <w:r>
        <w:rPr>
          <w:rFonts w:ascii="XO Thames" w:hAnsi="XO Thames"/>
          <w:sz w:val="28"/>
        </w:rPr>
        <w:t xml:space="preserve">условиях продажи </w:t>
      </w:r>
      <w:r>
        <w:rPr>
          <w:rFonts w:ascii="XO Thames" w:hAnsi="XO Thames"/>
          <w:sz w:val="28"/>
        </w:rPr>
        <w:t xml:space="preserve">отдельных </w:t>
      </w:r>
      <w:r>
        <w:rPr>
          <w:rFonts w:ascii="XO Thames" w:hAnsi="XO Thames"/>
          <w:sz w:val="28"/>
        </w:rPr>
        <w:t xml:space="preserve">жилых помещений муниципального жилищного фонда </w:t>
      </w:r>
      <w:bookmarkStart w:id="1" w:name="_Hlk216466881"/>
      <w:r>
        <w:rPr>
          <w:rFonts w:ascii="XO Thames" w:hAnsi="XO Thames"/>
          <w:sz w:val="28"/>
        </w:rPr>
        <w:t>муниципального образования Кашинский муниципальный округ Тверской области</w:t>
      </w:r>
      <w:bookmarkEnd w:id="1"/>
      <w:r>
        <w:rPr>
          <w:rFonts w:ascii="XO Thames" w:hAnsi="XO Thames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 Контроль за исполнением настоящего решения возложить на председателя Комитета по управлению имуществом Администрации Кашинского муниципального округа Тверской области О.А. Стионову. </w:t>
      </w:r>
    </w:p>
    <w:p w14:paraId="1D000000">
      <w:pPr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 Настоящее решение вступает в силу со дня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 информационно-телекоммуникационной сети «Интернет». </w:t>
      </w:r>
    </w:p>
    <w:p w14:paraId="1E000000">
      <w:pPr>
        <w:rPr>
          <w:rFonts w:ascii="XO Thames" w:hAnsi="XO Thames"/>
          <w:sz w:val="28"/>
        </w:rPr>
      </w:pPr>
    </w:p>
    <w:p w14:paraId="1F000000">
      <w:pPr>
        <w:rPr>
          <w:rFonts w:ascii="XO Thames" w:hAnsi="XO Thames"/>
          <w:sz w:val="28"/>
        </w:rPr>
      </w:pPr>
    </w:p>
    <w:p w14:paraId="20000000">
      <w:pPr>
        <w:rPr>
          <w:rFonts w:ascii="XO Thames" w:hAnsi="XO Thames"/>
          <w:sz w:val="28"/>
        </w:rPr>
      </w:pPr>
    </w:p>
    <w:p w14:paraId="21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Кашинского </w:t>
      </w:r>
    </w:p>
    <w:p w14:paraId="22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</w:t>
      </w:r>
    </w:p>
    <w:p w14:paraId="2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                                                                                И.А. Мурашова</w:t>
      </w:r>
    </w:p>
    <w:p w14:paraId="24000000">
      <w:pPr>
        <w:rPr>
          <w:rFonts w:ascii="XO Thames" w:hAnsi="XO Thames"/>
          <w:sz w:val="28"/>
        </w:rPr>
      </w:pPr>
    </w:p>
    <w:p w14:paraId="25000000">
      <w:pPr>
        <w:rPr>
          <w:rFonts w:ascii="XO Thames" w:hAnsi="XO Thames"/>
          <w:sz w:val="28"/>
        </w:rPr>
      </w:pPr>
    </w:p>
    <w:p w14:paraId="26000000">
      <w:pPr>
        <w:rPr>
          <w:rFonts w:ascii="XO Thames" w:hAnsi="XO Thames"/>
          <w:sz w:val="28"/>
        </w:rPr>
      </w:pPr>
    </w:p>
    <w:p w14:paraId="2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Временно исполняющий полномочия Главы </w:t>
      </w:r>
    </w:p>
    <w:p w14:paraId="2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Кашинского муниципального округа </w:t>
      </w:r>
    </w:p>
    <w:p w14:paraId="2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                                                                                     А.В. Рагузин</w:t>
      </w:r>
    </w:p>
    <w:p w14:paraId="2A000000">
      <w:pPr>
        <w:rPr>
          <w:rFonts w:ascii="XO Thames" w:hAnsi="XO Thames"/>
          <w:sz w:val="28"/>
        </w:rPr>
      </w:pPr>
    </w:p>
    <w:p w14:paraId="2B000000">
      <w:pPr>
        <w:sectPr>
          <w:headerReference r:id="rId2" w:type="default"/>
          <w:pgSz w:h="16838" w:orient="portrait" w:w="11906"/>
          <w:pgMar w:bottom="1134" w:footer="720" w:gutter="0" w:header="720" w:left="1701" w:right="567" w:top="1134"/>
          <w:titlePg/>
        </w:sectPr>
      </w:pPr>
    </w:p>
    <w:p w14:paraId="2C000000">
      <w:pPr>
        <w:pStyle w:val="Style_3"/>
        <w:widowControl w:val="1"/>
        <w:ind w:left="5103"/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УТВЕРЖДЕНО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решени</w:t>
      </w:r>
      <w:r>
        <w:rPr>
          <w:rFonts w:ascii="XO Thames" w:hAnsi="XO Thames"/>
          <w:sz w:val="28"/>
        </w:rPr>
        <w:t>ем Думы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Кашинского муниципального округа </w:t>
      </w:r>
    </w:p>
    <w:p w14:paraId="2D000000">
      <w:pPr>
        <w:pStyle w:val="Style_3"/>
        <w:widowControl w:val="1"/>
        <w:ind w:left="5103"/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</w:t>
      </w:r>
      <w:r>
        <w:rPr>
          <w:rFonts w:ascii="XO Thames" w:hAnsi="XO Thames"/>
          <w:sz w:val="28"/>
        </w:rPr>
        <w:t xml:space="preserve">области </w:t>
      </w:r>
    </w:p>
    <w:p w14:paraId="2E000000">
      <w:pPr>
        <w:pStyle w:val="Style_3"/>
        <w:widowControl w:val="1"/>
        <w:ind w:left="5103"/>
        <w:jc w:val="center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 23.12.2025 № 200</w:t>
      </w:r>
    </w:p>
    <w:p w14:paraId="2F000000">
      <w:pPr>
        <w:pStyle w:val="Style_3"/>
        <w:rPr>
          <w:rFonts w:ascii="XO Thames" w:hAnsi="XO Thames"/>
          <w:sz w:val="28"/>
        </w:rPr>
      </w:pPr>
    </w:p>
    <w:p w14:paraId="30000000">
      <w:pPr>
        <w:pStyle w:val="Style_3"/>
        <w:rPr>
          <w:rFonts w:ascii="XO Thames" w:hAnsi="XO Thames"/>
          <w:sz w:val="28"/>
        </w:rPr>
      </w:pPr>
    </w:p>
    <w:p w14:paraId="31000000">
      <w:pPr>
        <w:pStyle w:val="Style_3"/>
        <w:rPr>
          <w:rFonts w:ascii="XO Thames" w:hAnsi="XO Thames"/>
          <w:sz w:val="28"/>
        </w:rPr>
      </w:pPr>
    </w:p>
    <w:p w14:paraId="32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bookmarkStart w:id="2" w:name="Par29"/>
      <w:bookmarkEnd w:id="2"/>
      <w:r>
        <w:rPr>
          <w:rFonts w:ascii="XO Thames" w:hAnsi="XO Thames"/>
          <w:b w:val="1"/>
          <w:sz w:val="28"/>
        </w:rPr>
        <w:t>ПОЛОЖЕНИЕ</w:t>
      </w:r>
    </w:p>
    <w:p w14:paraId="33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 порядке и </w:t>
      </w:r>
      <w:r>
        <w:rPr>
          <w:rFonts w:ascii="XO Thames" w:hAnsi="XO Thames"/>
          <w:b w:val="1"/>
          <w:sz w:val="28"/>
        </w:rPr>
        <w:t xml:space="preserve">об </w:t>
      </w:r>
      <w:r>
        <w:rPr>
          <w:rFonts w:ascii="XO Thames" w:hAnsi="XO Thames"/>
          <w:b w:val="1"/>
          <w:sz w:val="28"/>
        </w:rPr>
        <w:t xml:space="preserve">условиях продажи </w:t>
      </w:r>
      <w:r>
        <w:rPr>
          <w:rFonts w:ascii="XO Thames" w:hAnsi="XO Thames"/>
          <w:b w:val="1"/>
          <w:sz w:val="28"/>
        </w:rPr>
        <w:t xml:space="preserve">отдельных </w:t>
      </w:r>
      <w:r>
        <w:rPr>
          <w:rFonts w:ascii="XO Thames" w:hAnsi="XO Thames"/>
          <w:b w:val="1"/>
          <w:sz w:val="28"/>
        </w:rPr>
        <w:t>жилых помещений муниципального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жилищного фонда </w:t>
      </w:r>
      <w:r>
        <w:rPr>
          <w:rFonts w:ascii="XO Thames" w:hAnsi="XO Thames"/>
          <w:b w:val="1"/>
          <w:sz w:val="28"/>
        </w:rPr>
        <w:t xml:space="preserve">муниципального образования </w:t>
      </w:r>
    </w:p>
    <w:p w14:paraId="34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Кашинский муниципальный округ Тверской области</w:t>
      </w:r>
    </w:p>
    <w:p w14:paraId="35000000">
      <w:pPr>
        <w:pStyle w:val="Style_3"/>
        <w:rPr>
          <w:rFonts w:ascii="XO Thames" w:hAnsi="XO Thames"/>
          <w:sz w:val="28"/>
        </w:rPr>
      </w:pPr>
    </w:p>
    <w:p w14:paraId="36000000">
      <w:pPr>
        <w:pStyle w:val="Style_3"/>
        <w:widowControl w:val="1"/>
        <w:ind/>
        <w:jc w:val="center"/>
        <w:outlineLvl w:val="1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Общие положения</w:t>
      </w:r>
    </w:p>
    <w:p w14:paraId="37000000">
      <w:pPr>
        <w:pStyle w:val="Style_3"/>
        <w:rPr>
          <w:rFonts w:ascii="XO Thames" w:hAnsi="XO Thames"/>
          <w:sz w:val="28"/>
        </w:rPr>
      </w:pPr>
    </w:p>
    <w:p w14:paraId="38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Настоящее Положение определяет порядок и условия продажи </w:t>
      </w:r>
      <w:r>
        <w:rPr>
          <w:rFonts w:ascii="XO Thames" w:hAnsi="XO Thames"/>
          <w:sz w:val="28"/>
        </w:rPr>
        <w:t xml:space="preserve">отдельных </w:t>
      </w:r>
      <w:r>
        <w:rPr>
          <w:rFonts w:ascii="XO Thames" w:hAnsi="XO Thames"/>
          <w:sz w:val="28"/>
        </w:rPr>
        <w:t xml:space="preserve">жилых помещений муниципального жилищного фонда </w:t>
      </w:r>
      <w:bookmarkStart w:id="3" w:name="_Hlk216974510"/>
      <w:r>
        <w:rPr>
          <w:rFonts w:ascii="XO Thames" w:hAnsi="XO Thames"/>
          <w:sz w:val="28"/>
        </w:rPr>
        <w:t>муниципального образования Кашинский муниципальный округ Тверской области</w:t>
      </w:r>
      <w:bookmarkEnd w:id="3"/>
      <w:r>
        <w:rPr>
          <w:rFonts w:ascii="XO Thames" w:hAnsi="XO Thames"/>
          <w:sz w:val="28"/>
        </w:rPr>
        <w:t xml:space="preserve">. </w:t>
      </w:r>
    </w:p>
    <w:p w14:paraId="39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1.2. </w:t>
      </w:r>
      <w:r>
        <w:rPr>
          <w:rFonts w:ascii="XO Thames" w:hAnsi="XO Thames"/>
          <w:sz w:val="28"/>
        </w:rPr>
        <w:t>Настоящее положение не распространяется на жилые помещения, отнесенные к муниципальному специализированному жилищному фонду</w:t>
      </w:r>
      <w:r>
        <w:rPr>
          <w:rFonts w:ascii="XO Thames" w:hAnsi="XO Thames"/>
          <w:sz w:val="28"/>
        </w:rPr>
        <w:t xml:space="preserve"> 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жилищному фонду коммерческого использования </w:t>
      </w:r>
      <w:r>
        <w:rPr>
          <w:rFonts w:ascii="XO Thames" w:hAnsi="XO Thames"/>
          <w:sz w:val="28"/>
        </w:rPr>
        <w:t>муниципального образования Кашинский муниципальный округ Тверской области</w:t>
      </w:r>
      <w:r>
        <w:rPr>
          <w:rFonts w:ascii="XO Thames" w:hAnsi="XO Thames"/>
          <w:sz w:val="28"/>
        </w:rPr>
        <w:t xml:space="preserve">. </w:t>
      </w:r>
    </w:p>
    <w:p w14:paraId="3A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В соответствии с настоящим Положением продаже</w:t>
      </w:r>
      <w:r>
        <w:rPr>
          <w:rFonts w:ascii="XO Thames" w:hAnsi="XO Thames"/>
          <w:sz w:val="28"/>
        </w:rPr>
        <w:t xml:space="preserve"> посредством проведения аукциона, открытого по составу участников и форме подачи предложений о цене (далее также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— аукцион)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подлежат свободные от прав третьих лиц</w:t>
      </w:r>
      <w:r>
        <w:rPr>
          <w:rFonts w:ascii="XO Thames" w:hAnsi="XO Thames"/>
          <w:sz w:val="28"/>
        </w:rPr>
        <w:t xml:space="preserve"> (в том числе незаселенные) </w:t>
      </w:r>
      <w:r>
        <w:rPr>
          <w:rFonts w:ascii="XO Thames" w:hAnsi="XO Thames"/>
          <w:sz w:val="28"/>
        </w:rPr>
        <w:t xml:space="preserve">жилые помещения </w:t>
      </w:r>
      <w:r>
        <w:rPr>
          <w:rFonts w:ascii="XO Thames" w:hAnsi="XO Thames"/>
          <w:sz w:val="28"/>
        </w:rPr>
        <w:t>муниципального жилищного фонда муниципального образования Кашинский муниципальный округ Тверской области</w:t>
      </w:r>
      <w:r>
        <w:rPr>
          <w:rFonts w:ascii="XO Thames" w:hAnsi="XO Thames"/>
          <w:sz w:val="28"/>
        </w:rPr>
        <w:t xml:space="preserve"> (комнаты, квартиры, жилые дома), </w:t>
      </w:r>
      <w:r>
        <w:rPr>
          <w:rFonts w:ascii="XO Thames" w:hAnsi="XO Thames"/>
          <w:sz w:val="28"/>
        </w:rPr>
        <w:t xml:space="preserve">которые не могут быть предоставлены гражданам, нуждающимся в жилых помещениях, по договорам социального найма (далее </w:t>
      </w:r>
      <w:r>
        <w:rPr>
          <w:rFonts w:ascii="XO Thames" w:hAnsi="XO Thames"/>
          <w:sz w:val="28"/>
        </w:rPr>
        <w:t>также —</w:t>
      </w:r>
      <w:r>
        <w:rPr>
          <w:rFonts w:ascii="XO Thames" w:hAnsi="XO Thames"/>
          <w:sz w:val="28"/>
        </w:rPr>
        <w:t xml:space="preserve"> объект</w:t>
      </w:r>
      <w:r>
        <w:rPr>
          <w:rFonts w:ascii="XO Thames" w:hAnsi="XO Thames"/>
          <w:sz w:val="28"/>
        </w:rPr>
        <w:t>/</w:t>
      </w:r>
      <w:r>
        <w:rPr>
          <w:rFonts w:ascii="XO Thames" w:hAnsi="XO Thames"/>
          <w:sz w:val="28"/>
        </w:rPr>
        <w:t>имущество</w:t>
      </w:r>
      <w:r>
        <w:rPr>
          <w:rFonts w:ascii="XO Thames" w:hAnsi="XO Thames"/>
          <w:sz w:val="28"/>
        </w:rPr>
        <w:t xml:space="preserve">), при наличии </w:t>
      </w:r>
      <w:r>
        <w:rPr>
          <w:rFonts w:ascii="XO Thames" w:hAnsi="XO Thames"/>
          <w:sz w:val="28"/>
        </w:rPr>
        <w:t xml:space="preserve">любого </w:t>
      </w:r>
      <w:r>
        <w:rPr>
          <w:rFonts w:ascii="XO Thames" w:hAnsi="XO Thames"/>
          <w:sz w:val="28"/>
        </w:rPr>
        <w:t xml:space="preserve">из </w:t>
      </w:r>
      <w:r>
        <w:rPr>
          <w:rFonts w:ascii="XO Thames" w:hAnsi="XO Thames"/>
          <w:sz w:val="28"/>
        </w:rPr>
        <w:t xml:space="preserve">следующих условий: </w:t>
      </w:r>
    </w:p>
    <w:p w14:paraId="3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.1. </w:t>
      </w:r>
      <w:r>
        <w:rPr>
          <w:rFonts w:ascii="XO Thames" w:hAnsi="XO Thames"/>
          <w:sz w:val="28"/>
        </w:rPr>
        <w:t xml:space="preserve">объекты, </w:t>
      </w:r>
      <w:r>
        <w:rPr>
          <w:rFonts w:ascii="XO Thames" w:hAnsi="XO Thames"/>
          <w:sz w:val="28"/>
        </w:rPr>
        <w:t>признанные непригодными для проживания граждан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соответствии с </w:t>
      </w:r>
      <w:r>
        <w:rPr>
          <w:rFonts w:ascii="XO Thames" w:hAnsi="XO Thames"/>
          <w:sz w:val="28"/>
        </w:rPr>
        <w:t xml:space="preserve">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</w:t>
      </w:r>
      <w:r>
        <w:rPr>
          <w:rFonts w:ascii="XO Thames" w:hAnsi="XO Thames"/>
          <w:sz w:val="28"/>
        </w:rPr>
        <w:t xml:space="preserve">Правительства Российской Федерации от 28.01.2006 </w:t>
      </w:r>
      <w:r>
        <w:rPr>
          <w:rFonts w:ascii="XO Thames" w:hAnsi="XO Thames"/>
          <w:sz w:val="28"/>
        </w:rPr>
        <w:t>№ </w:t>
      </w:r>
      <w:r>
        <w:rPr>
          <w:rFonts w:ascii="XO Thames" w:hAnsi="XO Thames"/>
          <w:sz w:val="28"/>
        </w:rPr>
        <w:t>47;</w:t>
      </w:r>
      <w:r>
        <w:rPr>
          <w:rFonts w:ascii="XO Thames" w:hAnsi="XO Thames"/>
          <w:sz w:val="28"/>
        </w:rPr>
        <w:t xml:space="preserve"> </w:t>
      </w:r>
    </w:p>
    <w:p w14:paraId="3C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.2. </w:t>
      </w:r>
      <w:r>
        <w:rPr>
          <w:rFonts w:ascii="XO Thames" w:hAnsi="XO Thames"/>
          <w:sz w:val="28"/>
        </w:rPr>
        <w:t xml:space="preserve">общая </w:t>
      </w:r>
      <w:r>
        <w:rPr>
          <w:rFonts w:ascii="XO Thames" w:hAnsi="XO Thames"/>
          <w:sz w:val="28"/>
        </w:rPr>
        <w:t xml:space="preserve">площадь объекта менее </w:t>
      </w:r>
      <w:r>
        <w:rPr>
          <w:rFonts w:ascii="XO Thames" w:hAnsi="XO Thames"/>
          <w:sz w:val="28"/>
        </w:rPr>
        <w:t xml:space="preserve">15 кв. м — </w:t>
      </w:r>
      <w:r>
        <w:rPr>
          <w:rFonts w:ascii="XO Thames" w:hAnsi="XO Thames"/>
          <w:sz w:val="28"/>
        </w:rPr>
        <w:t>нормы</w:t>
      </w:r>
      <w:r>
        <w:rPr>
          <w:rFonts w:ascii="XO Thames" w:hAnsi="XO Thames"/>
          <w:sz w:val="28"/>
        </w:rPr>
        <w:t xml:space="preserve"> предоставления площади жилого помещения по договору социального найма на одиноко проживающего гражданина,</w:t>
      </w:r>
      <w:r>
        <w:rPr>
          <w:rFonts w:ascii="XO Thames" w:hAnsi="XO Thames"/>
          <w:sz w:val="28"/>
        </w:rPr>
        <w:t xml:space="preserve"> установленной на территории Кашинского муниципального округа Тверской области решением Думы Кашинского муниципального округа Тверской области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3D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Предметом продажи в соответствии с настоящим Положением не могут являться объекты, расположенные в домах, признанных аварийными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установленном порядке.</w:t>
      </w:r>
      <w:r>
        <w:rPr>
          <w:rFonts w:ascii="XO Thames" w:hAnsi="XO Thames"/>
          <w:sz w:val="28"/>
        </w:rPr>
        <w:t xml:space="preserve"> </w:t>
      </w:r>
    </w:p>
    <w:p w14:paraId="3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Продажа жил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дом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осуществляется одновременно с отчуждением земельного участка в соответствии с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требованиями земельного законодательства.</w:t>
      </w:r>
      <w:r>
        <w:rPr>
          <w:rFonts w:ascii="XO Thames" w:hAnsi="XO Thames"/>
          <w:sz w:val="28"/>
        </w:rPr>
        <w:t xml:space="preserve"> </w:t>
      </w:r>
    </w:p>
    <w:p w14:paraId="3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Продажа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осуществляется на аукционе </w:t>
      </w:r>
      <w:r>
        <w:rPr>
          <w:rFonts w:ascii="XO Thames" w:hAnsi="XO Thames"/>
          <w:sz w:val="28"/>
        </w:rPr>
        <w:t xml:space="preserve">Администрацией Кашинского муниципального округа Тверской области (далее также — Администрация) в лице </w:t>
      </w:r>
      <w:r>
        <w:rPr>
          <w:rFonts w:ascii="XO Thames" w:hAnsi="XO Thames"/>
          <w:sz w:val="28"/>
        </w:rPr>
        <w:t>Комитет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по управлению </w:t>
      </w:r>
      <w:r>
        <w:rPr>
          <w:rFonts w:ascii="XO Thames" w:hAnsi="XO Thames"/>
          <w:sz w:val="28"/>
        </w:rPr>
        <w:t xml:space="preserve">имуществом 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дминистрации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 xml:space="preserve">(далее </w:t>
      </w:r>
      <w:r>
        <w:rPr>
          <w:rFonts w:ascii="XO Thames" w:hAnsi="XO Thames"/>
          <w:sz w:val="28"/>
        </w:rPr>
        <w:t>также —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Комитет</w:t>
      </w:r>
      <w:r>
        <w:rPr>
          <w:rFonts w:ascii="XO Thames" w:hAnsi="XO Thames"/>
          <w:sz w:val="28"/>
        </w:rPr>
        <w:t>, продавец</w:t>
      </w:r>
      <w:r>
        <w:rPr>
          <w:rFonts w:ascii="XO Thames" w:hAnsi="XO Thames"/>
          <w:sz w:val="28"/>
        </w:rPr>
        <w:t>).</w:t>
      </w:r>
      <w:r>
        <w:rPr>
          <w:rFonts w:ascii="XO Thames" w:hAnsi="XO Thames"/>
          <w:sz w:val="28"/>
        </w:rPr>
        <w:t xml:space="preserve"> </w:t>
      </w:r>
    </w:p>
    <w:p w14:paraId="4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Организатором аукциона и продавцом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является Комитет. </w:t>
      </w:r>
    </w:p>
    <w:p w14:paraId="41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1.7. </w:t>
      </w:r>
      <w:r>
        <w:rPr>
          <w:rFonts w:ascii="XO Thames" w:hAnsi="XO Thames"/>
          <w:sz w:val="28"/>
        </w:rPr>
        <w:t xml:space="preserve">Для проведения аукционов по продаже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в соответствии с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настоящим Положением постановлением Администрации создается аукционная комиссия. Число членов комиссии должно быть не менее пяти человек.</w:t>
      </w:r>
      <w:r>
        <w:rPr>
          <w:rFonts w:ascii="XO Thames" w:hAnsi="XO Thames"/>
          <w:sz w:val="28"/>
        </w:rPr>
        <w:t xml:space="preserve"> </w:t>
      </w:r>
    </w:p>
    <w:p w14:paraId="42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Решение об условиях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принимается Администрацией </w:t>
      </w:r>
      <w:r>
        <w:rPr>
          <w:rFonts w:ascii="XO Thames" w:hAnsi="XO Thames"/>
          <w:sz w:val="28"/>
        </w:rPr>
        <w:t xml:space="preserve">в форме постановления </w:t>
      </w:r>
      <w:r>
        <w:rPr>
          <w:rFonts w:ascii="XO Thames" w:hAnsi="XO Thames"/>
          <w:sz w:val="28"/>
        </w:rPr>
        <w:t xml:space="preserve">на основании решения </w:t>
      </w:r>
      <w:r>
        <w:rPr>
          <w:rFonts w:ascii="XO Thames" w:hAnsi="XO Thames"/>
          <w:sz w:val="28"/>
        </w:rPr>
        <w:t>Думы Кашинского муниципального округа Т</w:t>
      </w:r>
      <w:r>
        <w:rPr>
          <w:rFonts w:ascii="XO Thames" w:hAnsi="XO Thames"/>
          <w:sz w:val="28"/>
        </w:rPr>
        <w:t xml:space="preserve">верской </w:t>
      </w:r>
      <w:r>
        <w:rPr>
          <w:rFonts w:ascii="XO Thames" w:hAnsi="XO Thames"/>
          <w:sz w:val="28"/>
        </w:rPr>
        <w:t xml:space="preserve">области </w:t>
      </w:r>
      <w:r>
        <w:rPr>
          <w:rFonts w:ascii="XO Thames" w:hAnsi="XO Thames"/>
          <w:sz w:val="28"/>
        </w:rPr>
        <w:t xml:space="preserve">о согласовании продажи </w:t>
      </w:r>
      <w:r>
        <w:rPr>
          <w:rFonts w:ascii="XO Thames" w:hAnsi="XO Thames"/>
          <w:sz w:val="28"/>
        </w:rPr>
        <w:t xml:space="preserve">отдельных </w:t>
      </w:r>
      <w:r>
        <w:rPr>
          <w:rFonts w:ascii="XO Thames" w:hAnsi="XO Thames"/>
          <w:sz w:val="28"/>
        </w:rPr>
        <w:t xml:space="preserve">жилых помещений муниципального жилищного фонда </w:t>
      </w:r>
      <w:r>
        <w:rPr>
          <w:rFonts w:ascii="XO Thames" w:hAnsi="XO Thames"/>
          <w:sz w:val="28"/>
        </w:rPr>
        <w:t>муниципального образования Кашинский муниципальный округ Тверской области</w:t>
      </w:r>
      <w:r>
        <w:rPr>
          <w:rFonts w:ascii="XO Thames" w:hAnsi="XO Thames"/>
          <w:sz w:val="28"/>
        </w:rPr>
        <w:t xml:space="preserve">, проект которого вносится Главой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Думу Кашинского муниципального округа </w:t>
      </w:r>
      <w:r>
        <w:rPr>
          <w:rFonts w:ascii="XO Thames" w:hAnsi="XO Thames"/>
          <w:sz w:val="28"/>
        </w:rPr>
        <w:t>Тверск</w:t>
      </w:r>
      <w:r>
        <w:rPr>
          <w:rFonts w:ascii="XO Thames" w:hAnsi="XO Thames"/>
          <w:sz w:val="28"/>
        </w:rPr>
        <w:t>ой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области</w:t>
      </w:r>
      <w:r>
        <w:rPr>
          <w:rFonts w:ascii="XO Thames" w:hAnsi="XO Thames"/>
          <w:sz w:val="28"/>
        </w:rPr>
        <w:t xml:space="preserve">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установленном порядке.</w:t>
      </w:r>
      <w:r>
        <w:rPr>
          <w:rFonts w:ascii="XO Thames" w:hAnsi="XO Thames"/>
          <w:sz w:val="28"/>
        </w:rPr>
        <w:t xml:space="preserve"> </w:t>
      </w:r>
    </w:p>
    <w:p w14:paraId="43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решении об условиях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должны содержаться следующие сведения: </w:t>
      </w:r>
    </w:p>
    <w:p w14:paraId="44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и иные позволяющие его индивидуализировать данные (характеристика имущества);</w:t>
      </w:r>
      <w:r>
        <w:rPr>
          <w:rFonts w:ascii="XO Thames" w:hAnsi="XO Thames"/>
          <w:sz w:val="28"/>
        </w:rPr>
        <w:t xml:space="preserve"> </w:t>
      </w:r>
    </w:p>
    <w:p w14:paraId="45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способ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46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начальная цена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47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срок рассрочки платежа (в случае ее предоставления);</w:t>
      </w:r>
      <w:r>
        <w:rPr>
          <w:rFonts w:ascii="XO Thames" w:hAnsi="XO Thames"/>
          <w:sz w:val="28"/>
        </w:rPr>
        <w:t xml:space="preserve"> </w:t>
      </w:r>
    </w:p>
    <w:p w14:paraId="48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иные необходимые для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сведения.</w:t>
      </w:r>
      <w:r>
        <w:rPr>
          <w:rFonts w:ascii="XO Thames" w:hAnsi="XO Thames"/>
          <w:sz w:val="28"/>
        </w:rPr>
        <w:t xml:space="preserve"> </w:t>
      </w:r>
    </w:p>
    <w:p w14:paraId="49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Решение об условиях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подлежит размещению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открытом доступе на официальном сайте Кашинского муниципального округа Тверской области в информационно-телекоммуникационной сети «Интернет»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(далее также — официальный сайт Кашинского муниципального округа)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течение </w:t>
      </w:r>
      <w:r>
        <w:rPr>
          <w:rFonts w:ascii="XO Thames" w:hAnsi="XO Thames"/>
          <w:sz w:val="28"/>
        </w:rPr>
        <w:t xml:space="preserve">10 календарных </w:t>
      </w:r>
      <w:r>
        <w:rPr>
          <w:rFonts w:ascii="XO Thames" w:hAnsi="XO Thames"/>
          <w:sz w:val="28"/>
        </w:rPr>
        <w:t xml:space="preserve">дней </w:t>
      </w:r>
      <w:r>
        <w:rPr>
          <w:rFonts w:ascii="XO Thames" w:hAnsi="XO Thames"/>
          <w:sz w:val="28"/>
        </w:rPr>
        <w:t>со дня принятия этого решения</w:t>
      </w:r>
      <w:r>
        <w:rPr>
          <w:rFonts w:ascii="XO Thames" w:hAnsi="XO Thames"/>
          <w:sz w:val="28"/>
        </w:rPr>
        <w:t>, а также опубликованию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газете «Кашинская газета»</w:t>
      </w:r>
      <w:r>
        <w:rPr>
          <w:rFonts w:ascii="XO Thames" w:hAnsi="XO Thames"/>
          <w:sz w:val="28"/>
        </w:rPr>
        <w:t xml:space="preserve">. </w:t>
      </w:r>
    </w:p>
    <w:p w14:paraId="4A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bookmarkStart w:id="4" w:name="Par45"/>
      <w:bookmarkEnd w:id="4"/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Начальная цена </w:t>
      </w:r>
      <w:r>
        <w:rPr>
          <w:rFonts w:ascii="XO Thames" w:hAnsi="XO Thames"/>
          <w:sz w:val="28"/>
        </w:rPr>
        <w:t xml:space="preserve">имущества </w:t>
      </w:r>
      <w:r>
        <w:rPr>
          <w:rFonts w:ascii="XO Thames" w:hAnsi="XO Thames"/>
          <w:sz w:val="28"/>
        </w:rPr>
        <w:t xml:space="preserve">устанавливается в соответствии с законодательством Российской Федерации, регулирующим оценочную деятельность, при условии, что со дня составления отчета об оценке объекта оценки до дня размещения на официальном сайте Кашинского муниципального округа информационного сообщения о продаже </w:t>
      </w:r>
      <w:r>
        <w:rPr>
          <w:rFonts w:ascii="XO Thames" w:hAnsi="XO Thames"/>
          <w:sz w:val="28"/>
        </w:rPr>
        <w:t xml:space="preserve">имущества </w:t>
      </w:r>
      <w:r>
        <w:rPr>
          <w:rFonts w:ascii="XO Thames" w:hAnsi="XO Thames"/>
          <w:sz w:val="28"/>
        </w:rPr>
        <w:t xml:space="preserve">(далее также — информационное сообщение) </w:t>
      </w:r>
      <w:r>
        <w:rPr>
          <w:rFonts w:ascii="XO Thames" w:hAnsi="XO Thames"/>
          <w:sz w:val="28"/>
        </w:rPr>
        <w:t xml:space="preserve">прошло не более чем шесть месяцев. </w:t>
      </w:r>
    </w:p>
    <w:p w14:paraId="4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1.10</w:t>
      </w:r>
      <w:r>
        <w:rPr>
          <w:rFonts w:ascii="XO Thames" w:hAnsi="XO Thames"/>
          <w:sz w:val="28"/>
        </w:rPr>
        <w:t xml:space="preserve">. Комитет обеспечивает публикацию информационного сообщения в газете «Кашинская газета» и его размещение на официальном сайте </w:t>
      </w:r>
      <w:r>
        <w:rPr>
          <w:rFonts w:ascii="XO Thames" w:hAnsi="XO Thames"/>
          <w:sz w:val="28"/>
        </w:rPr>
        <w:t xml:space="preserve">Кашинского муниципального округа не менее чем за </w:t>
      </w:r>
      <w:r>
        <w:rPr>
          <w:rFonts w:ascii="XO Thames" w:hAnsi="XO Thames"/>
          <w:sz w:val="28"/>
        </w:rPr>
        <w:t xml:space="preserve">30 календарных </w:t>
      </w:r>
      <w:r>
        <w:rPr>
          <w:rFonts w:ascii="XO Thames" w:hAnsi="XO Thames"/>
          <w:sz w:val="28"/>
        </w:rPr>
        <w:t xml:space="preserve">дней до дня осуществления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. </w:t>
      </w:r>
    </w:p>
    <w:p w14:paraId="4C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1.11</w:t>
      </w:r>
      <w:r>
        <w:rPr>
          <w:rFonts w:ascii="XO Thames" w:hAnsi="XO Thames"/>
          <w:sz w:val="28"/>
        </w:rPr>
        <w:t xml:space="preserve">. В информационном сообщении указываются: </w:t>
      </w:r>
    </w:p>
    <w:p w14:paraId="4D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органа местного самоуправления, принявшего решение об условиях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(Администрация Кашинского муниципального округа Тверской области), реквизиты (дата и номер) указанного решения; </w:t>
      </w:r>
    </w:p>
    <w:p w14:paraId="4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и иные позволяющие его индивидуализировать сведения (характеристика имущества); </w:t>
      </w:r>
    </w:p>
    <w:p w14:paraId="4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способ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(аукцион);</w:t>
      </w:r>
    </w:p>
    <w:p w14:paraId="5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начальная цена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</w:p>
    <w:p w14:paraId="51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форма подачи предложений о цене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; </w:t>
      </w:r>
    </w:p>
    <w:p w14:paraId="52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условия и сроки платежа, необходимые реквизиты счетов; </w:t>
      </w:r>
    </w:p>
    <w:p w14:paraId="53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 размере задатка, сроке и порядке его внесения, назначении платежа, реквизитах счетов,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</w:t>
      </w:r>
      <w:r>
        <w:rPr>
          <w:rFonts w:ascii="XO Thames" w:hAnsi="XO Thames"/>
          <w:sz w:val="28"/>
        </w:rPr>
        <w:t>лицо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, желающ</w:t>
      </w:r>
      <w:r>
        <w:rPr>
          <w:rFonts w:ascii="XO Thames" w:hAnsi="XO Thames"/>
          <w:sz w:val="28"/>
        </w:rPr>
        <w:t>им</w:t>
      </w:r>
      <w:r>
        <w:rPr>
          <w:rFonts w:ascii="XO Thames" w:hAnsi="XO Thames"/>
          <w:sz w:val="28"/>
        </w:rPr>
        <w:t xml:space="preserve"> приобрести </w:t>
      </w:r>
      <w:r>
        <w:rPr>
          <w:rFonts w:ascii="XO Thames" w:hAnsi="XO Thames"/>
          <w:sz w:val="28"/>
        </w:rPr>
        <w:t xml:space="preserve">имущество </w:t>
      </w:r>
      <w:r>
        <w:rPr>
          <w:rFonts w:ascii="XO Thames" w:hAnsi="XO Thames"/>
          <w:sz w:val="28"/>
        </w:rPr>
        <w:t>(далее также — претендент)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заявки и перечисление задатка являются акцептом такой оферты, после чего договор о задатке считается заключенным в письменной форме; </w:t>
      </w:r>
    </w:p>
    <w:p w14:paraId="54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порядок, место, даты начала и окончания подачи заявок, предложений;</w:t>
      </w:r>
    </w:p>
    <w:p w14:paraId="55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величина повышения начальной цены («шаг аукциона»); </w:t>
      </w:r>
    </w:p>
    <w:p w14:paraId="56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исчерпывающий перечень представляемых участниками аукциона документов и требования к их оформлению; </w:t>
      </w:r>
    </w:p>
    <w:p w14:paraId="57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срок заключения договора купли-продажи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</w:p>
    <w:p w14:paraId="58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порядок ознакомления покупателей с иной информацией, условиями договора купли-продажи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; </w:t>
      </w:r>
    </w:p>
    <w:p w14:paraId="59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ограничения участия отдельных категорий физических лиц и юридических лиц в продаже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5A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порядок определения победителей аукциона;</w:t>
      </w:r>
      <w:r>
        <w:rPr>
          <w:rFonts w:ascii="XO Thames" w:hAnsi="XO Thames"/>
          <w:sz w:val="28"/>
        </w:rPr>
        <w:t xml:space="preserve"> </w:t>
      </w:r>
    </w:p>
    <w:p w14:paraId="5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место и срок подведения итогов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5C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сведения об установлении обременения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публичным сервитутом и (или) иными ограничениями</w:t>
      </w:r>
      <w:r>
        <w:rPr>
          <w:rFonts w:ascii="XO Thames" w:hAnsi="XO Thames"/>
          <w:sz w:val="28"/>
        </w:rPr>
        <w:t xml:space="preserve"> (обременениями)</w:t>
      </w:r>
      <w:r>
        <w:rPr>
          <w:rFonts w:ascii="XO Thames" w:hAnsi="XO Thames"/>
          <w:sz w:val="28"/>
        </w:rPr>
        <w:t>, предусмотренными законодательством Российской Федерации.</w:t>
      </w:r>
      <w:r>
        <w:rPr>
          <w:rFonts w:ascii="XO Thames" w:hAnsi="XO Thames"/>
          <w:sz w:val="28"/>
        </w:rPr>
        <w:t xml:space="preserve"> </w:t>
      </w:r>
    </w:p>
    <w:p w14:paraId="5D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1.12. </w:t>
      </w:r>
      <w:r>
        <w:rPr>
          <w:rFonts w:ascii="XO Thames" w:hAnsi="XO Thames"/>
          <w:sz w:val="28"/>
        </w:rPr>
        <w:t xml:space="preserve">В период приема заявок </w:t>
      </w:r>
      <w:bookmarkStart w:id="5" w:name="_Hlk217292728"/>
      <w:r>
        <w:rPr>
          <w:rFonts w:ascii="XO Thames" w:hAnsi="XO Thames"/>
          <w:sz w:val="28"/>
        </w:rPr>
        <w:t>претендент</w:t>
      </w:r>
      <w:bookmarkEnd w:id="5"/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имеет право на ознакомление с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информацией о подлежащем продаже </w:t>
      </w:r>
      <w:r>
        <w:rPr>
          <w:rFonts w:ascii="XO Thames" w:hAnsi="XO Thames"/>
          <w:sz w:val="28"/>
        </w:rPr>
        <w:t>имуществе</w:t>
      </w:r>
      <w:r>
        <w:rPr>
          <w:rFonts w:ascii="XO Thames" w:hAnsi="XO Thames"/>
          <w:sz w:val="28"/>
        </w:rPr>
        <w:t xml:space="preserve">, а также право его осмотра. Реализация указанных прав претендента обеспечивается Комитетом. </w:t>
      </w:r>
    </w:p>
    <w:p w14:paraId="5E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5F000000">
      <w:pPr>
        <w:pStyle w:val="Style_3"/>
        <w:widowControl w:val="1"/>
        <w:ind/>
        <w:jc w:val="center"/>
        <w:outlineLvl w:val="1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</w:t>
      </w:r>
      <w:r>
        <w:rPr>
          <w:rFonts w:ascii="XO Thames" w:hAnsi="XO Thames"/>
          <w:b w:val="1"/>
          <w:sz w:val="28"/>
        </w:rPr>
        <w:t> </w:t>
      </w:r>
      <w:r>
        <w:rPr>
          <w:rFonts w:ascii="XO Thames" w:hAnsi="XO Thames"/>
          <w:b w:val="1"/>
          <w:sz w:val="28"/>
        </w:rPr>
        <w:t>Условия участия в аукционе</w:t>
      </w:r>
    </w:p>
    <w:p w14:paraId="60000000">
      <w:pPr>
        <w:pStyle w:val="Style_3"/>
        <w:widowControl w:val="1"/>
        <w:ind/>
        <w:outlineLvl w:val="1"/>
        <w:rPr>
          <w:rFonts w:ascii="XO Thames" w:hAnsi="XO Thames"/>
          <w:sz w:val="28"/>
        </w:rPr>
      </w:pPr>
    </w:p>
    <w:p w14:paraId="61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 Для участия в аукционе претендент представляет продавцу (лично или через своего полномочного представителя) в установленный срок заявку по форме, утверждаемой продавцом, и документы</w:t>
      </w:r>
      <w:r>
        <w:rPr>
          <w:rFonts w:ascii="XO Thames" w:hAnsi="XO Thames"/>
          <w:sz w:val="28"/>
        </w:rPr>
        <w:t>, указанные в пункте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2.2 настоящего Положения, отраженные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 информационном сообщении. Заявка и опись представленных документов составляются в 2 экземплярах, один из </w:t>
      </w:r>
      <w:r>
        <w:rPr>
          <w:rFonts w:ascii="XO Thames" w:hAnsi="XO Thames"/>
          <w:sz w:val="28"/>
        </w:rPr>
        <w:t>которых остается у продавца, другой</w:t>
      </w:r>
      <w:r>
        <w:rPr>
          <w:rFonts w:ascii="XO Thames" w:hAnsi="XO Thames"/>
          <w:sz w:val="28"/>
        </w:rPr>
        <w:t> —</w:t>
      </w:r>
      <w:r>
        <w:rPr>
          <w:rFonts w:ascii="XO Thames" w:hAnsi="XO Thames"/>
          <w:sz w:val="28"/>
        </w:rPr>
        <w:t xml:space="preserve"> у заявителя.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Одно лицо имеет право подать только одну заявку.</w:t>
      </w:r>
      <w:r>
        <w:rPr>
          <w:rFonts w:ascii="XO Thames" w:hAnsi="XO Thames"/>
          <w:sz w:val="28"/>
        </w:rPr>
        <w:t xml:space="preserve"> </w:t>
      </w:r>
    </w:p>
    <w:p w14:paraId="62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. Одновременно с заявкой претенденты представляют следующие документы: </w:t>
      </w:r>
    </w:p>
    <w:p w14:paraId="63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юридические лица: </w:t>
      </w:r>
    </w:p>
    <w:p w14:paraId="64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заверенные копии учредительных документов;</w:t>
      </w:r>
    </w:p>
    <w:p w14:paraId="65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 </w:t>
      </w:r>
    </w:p>
    <w:p w14:paraId="66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 которым руководитель юридического лица обладает правом действовать от имени юридического лица без доверенности;</w:t>
      </w:r>
    </w:p>
    <w:p w14:paraId="67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физические лица предъявляют документ, удостоверяющий личность, или представляют копии всех его листов. </w:t>
      </w:r>
    </w:p>
    <w:p w14:paraId="68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69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14:paraId="6A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 — у претендента. </w:t>
      </w:r>
    </w:p>
    <w:p w14:paraId="6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 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 </w:t>
      </w:r>
    </w:p>
    <w:p w14:paraId="6C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настоящим пунктом, а также требовать представление иных документов.</w:t>
      </w:r>
    </w:p>
    <w:p w14:paraId="6D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2.3. Для участия в аукционе претендент вносит задаток в размере 10 процентов начальной цены, указанной в информационном сообщении, на счета, </w:t>
      </w:r>
      <w:r>
        <w:rPr>
          <w:rFonts w:ascii="XO Thames" w:hAnsi="XO Thames"/>
          <w:sz w:val="28"/>
        </w:rPr>
        <w:t xml:space="preserve">указанные в информационном сообщении. </w:t>
      </w:r>
    </w:p>
    <w:p w14:paraId="6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. Прием заявок начинается с даты, объявленной в информационном сообщении, и осуществляется в течение не менее 25 календарных дней. </w:t>
      </w:r>
    </w:p>
    <w:p w14:paraId="6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Признание претендентов участниками аукциона осуществляется в течение 5 рабочих дней со дня окончания срока приема указанных заявок. Аукцион проводится не позднее 3-го рабочего дня со дня признания претендентов участниками аукциона. </w:t>
      </w:r>
    </w:p>
    <w:p w14:paraId="7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 Заявка с прилагаемыми к ней документами регистрируется продавцом в журнале приема заявок с присвоением каждой заявке номера и указанием даты и времени подачи документов. На каждом экземпляре заявки продавцом делается отметка о принятии заявки с указанием ее номера, даты и времени принятия продавцом.</w:t>
      </w:r>
      <w:r>
        <w:rPr>
          <w:rFonts w:ascii="XO Thames" w:hAnsi="XO Thames"/>
          <w:sz w:val="28"/>
        </w:rPr>
        <w:t xml:space="preserve"> </w:t>
      </w:r>
    </w:p>
    <w:p w14:paraId="71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Заявки, поступившие по истечении срока их приема, указанного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информационном сообщении, вместе с описью, на которой делается отметка об отказе в принятии документов, возвращаются претендентам или их уполномоченным представителям под расписку.</w:t>
      </w:r>
      <w:r>
        <w:rPr>
          <w:rFonts w:ascii="XO Thames" w:hAnsi="XO Thames"/>
          <w:sz w:val="28"/>
        </w:rPr>
        <w:t xml:space="preserve"> </w:t>
      </w:r>
    </w:p>
    <w:p w14:paraId="72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7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</w:t>
      </w:r>
      <w:r>
        <w:rPr>
          <w:rFonts w:ascii="XO Thames" w:hAnsi="XO Thames"/>
          <w:sz w:val="28"/>
        </w:rPr>
        <w:t xml:space="preserve"> </w:t>
      </w:r>
    </w:p>
    <w:p w14:paraId="73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>8</w:t>
      </w:r>
      <w:r>
        <w:rPr>
          <w:rFonts w:ascii="XO Thames" w:hAnsi="XO Thames"/>
          <w:sz w:val="28"/>
        </w:rPr>
        <w:t xml:space="preserve">. До признания претендента участником аукциона он имеет право отозвать зарегистрированную заявку. В случае отзыва претендентом в установленном порядке заявки до даты окончания приема заявок поступивший от претендента задаток подлежит возврату в течение 5 </w:t>
      </w:r>
      <w:r>
        <w:rPr>
          <w:rFonts w:ascii="XO Thames" w:hAnsi="XO Thames"/>
          <w:sz w:val="28"/>
        </w:rPr>
        <w:t xml:space="preserve">календарных </w:t>
      </w:r>
      <w:r>
        <w:rPr>
          <w:rFonts w:ascii="XO Thames" w:hAnsi="XO Thames"/>
          <w:sz w:val="28"/>
        </w:rPr>
        <w:t xml:space="preserve"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 </w:t>
      </w:r>
    </w:p>
    <w:p w14:paraId="74000000">
      <w:pPr>
        <w:pStyle w:val="Style_3"/>
        <w:widowControl w:val="1"/>
        <w:ind/>
        <w:jc w:val="both"/>
        <w:rPr>
          <w:rFonts w:ascii="XO Thames" w:hAnsi="XO Thames"/>
          <w:sz w:val="28"/>
          <w:highlight w:val="green"/>
        </w:rPr>
      </w:pPr>
    </w:p>
    <w:p w14:paraId="75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  <w:highlight w:val="green"/>
        </w:rPr>
      </w:pPr>
      <w:r>
        <w:rPr>
          <w:rFonts w:ascii="XO Thames" w:hAnsi="XO Thames"/>
          <w:b w:val="1"/>
          <w:sz w:val="28"/>
        </w:rPr>
        <w:t>3. Порядок проведения аукциона и оформление его результатов</w:t>
      </w:r>
    </w:p>
    <w:p w14:paraId="76000000">
      <w:pPr>
        <w:pStyle w:val="Style_3"/>
        <w:widowControl w:val="1"/>
        <w:ind/>
        <w:jc w:val="both"/>
        <w:outlineLvl w:val="1"/>
        <w:rPr>
          <w:rFonts w:ascii="XO Thames" w:hAnsi="XO Thames"/>
          <w:sz w:val="28"/>
          <w:highlight w:val="green"/>
        </w:rPr>
      </w:pPr>
    </w:p>
    <w:p w14:paraId="77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.1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Решения продавца о признании претендентов участниками аукциона оформляется протоколом.</w:t>
      </w:r>
      <w:r>
        <w:rPr>
          <w:rFonts w:ascii="XO Thames" w:hAnsi="XO Thames"/>
          <w:sz w:val="28"/>
        </w:rPr>
        <w:t xml:space="preserve"> </w:t>
      </w:r>
    </w:p>
    <w:p w14:paraId="78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протоколе о признании претендентов участниками аукциона привод</w:t>
      </w:r>
      <w:r>
        <w:rPr>
          <w:rFonts w:ascii="XO Thames" w:hAnsi="XO Thames"/>
          <w:sz w:val="28"/>
        </w:rPr>
        <w:t>я</w:t>
      </w:r>
      <w:r>
        <w:rPr>
          <w:rFonts w:ascii="XO Thames" w:hAnsi="XO Thames"/>
          <w:sz w:val="28"/>
        </w:rPr>
        <w:t xml:space="preserve">тся перечень принятых заявок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с указанием имен (наименований) претендентов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79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3.2. </w:t>
      </w:r>
      <w:r>
        <w:rPr>
          <w:rFonts w:ascii="XO Thames" w:hAnsi="XO Thames"/>
          <w:sz w:val="28"/>
        </w:rPr>
        <w:t>Решение продавца о признании претендентов участниками аукциона принимается в течение 5 рабочих дней со дня окончания срока приема заявок.</w:t>
      </w:r>
      <w:r>
        <w:rPr>
          <w:rFonts w:ascii="XO Thames" w:hAnsi="XO Thames"/>
          <w:sz w:val="28"/>
        </w:rPr>
        <w:t xml:space="preserve"> </w:t>
      </w:r>
    </w:p>
    <w:p w14:paraId="7A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3.3. </w:t>
      </w:r>
      <w:r>
        <w:rPr>
          <w:rFonts w:ascii="XO Thames" w:hAnsi="XO Thames"/>
          <w:sz w:val="28"/>
        </w:rPr>
        <w:t>В день определения участников аукциона, указанный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информационном сообщении, продавец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</w:t>
      </w:r>
      <w:r>
        <w:rPr>
          <w:rFonts w:ascii="XO Thames" w:hAnsi="XO Thames"/>
          <w:sz w:val="28"/>
        </w:rPr>
        <w:t>рассмотрения документов продавец принимает решение 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признании претендентов участниками аукциона или об отказе в допуске претендентов к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участию в аукционе.</w:t>
      </w:r>
    </w:p>
    <w:p w14:paraId="7B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Претендент не допускается к участию в аукционе по следующим основаниям: </w:t>
      </w:r>
    </w:p>
    <w:p w14:paraId="7C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7D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представлены не все документы в соответствии с перечнем, указанным в информационном сообщении, или оформление указанных документов не соответствует законодательству Российской Федерации; </w:t>
      </w:r>
    </w:p>
    <w:p w14:paraId="7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заявка подана лицом, не уполномоченным претендентом на осуществление таких действий; </w:t>
      </w:r>
    </w:p>
    <w:p w14:paraId="7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подтверждено поступление в установленный срок задатка на счета, указанные в информационном сообщении. </w:t>
      </w:r>
    </w:p>
    <w:p w14:paraId="8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оснований отказа претенденту в участии в аукционе является исчерпывающим.</w:t>
      </w:r>
      <w:r>
        <w:rPr>
          <w:rFonts w:ascii="XO Thames" w:hAnsi="XO Thames"/>
          <w:sz w:val="28"/>
        </w:rPr>
        <w:t xml:space="preserve"> </w:t>
      </w:r>
    </w:p>
    <w:p w14:paraId="81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3.4. </w:t>
      </w:r>
      <w:r>
        <w:rPr>
          <w:rFonts w:ascii="XO Thames" w:hAnsi="XO Thames"/>
          <w:sz w:val="28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  <w:r>
        <w:rPr>
          <w:rFonts w:ascii="XO Thames" w:hAnsi="XO Thames"/>
          <w:sz w:val="28"/>
        </w:rPr>
        <w:t xml:space="preserve"> </w:t>
      </w:r>
    </w:p>
    <w:p w14:paraId="82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Информация об отказе в допуске к участию в аукционе размещается на официальном сайте </w:t>
      </w:r>
      <w:r>
        <w:rPr>
          <w:rFonts w:ascii="XO Thames" w:hAnsi="XO Thames"/>
          <w:sz w:val="28"/>
        </w:rPr>
        <w:t xml:space="preserve">Кашинского муниципального округа </w:t>
      </w:r>
      <w:r>
        <w:rPr>
          <w:rFonts w:ascii="XO Thames" w:hAnsi="XO Thames"/>
          <w:sz w:val="28"/>
        </w:rPr>
        <w:t>в срок не позднее рабочего дня, следующего за днем принятия указанного решения.</w:t>
      </w:r>
      <w:r>
        <w:rPr>
          <w:rFonts w:ascii="XO Thames" w:hAnsi="XO Thames"/>
          <w:sz w:val="28"/>
        </w:rPr>
        <w:t xml:space="preserve"> </w:t>
      </w:r>
    </w:p>
    <w:p w14:paraId="83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3.5. </w:t>
      </w:r>
      <w:r>
        <w:rPr>
          <w:rFonts w:ascii="XO Thames" w:hAnsi="XO Thames"/>
          <w:sz w:val="28"/>
        </w:rPr>
        <w:t>Претендент приобретает статус участника аукциона с момента оформления продавцом протокола о признании претендентов участниками аукциона.</w:t>
      </w:r>
      <w:r>
        <w:rPr>
          <w:rFonts w:ascii="XO Thames" w:hAnsi="XO Thames"/>
          <w:sz w:val="28"/>
        </w:rPr>
        <w:t xml:space="preserve"> </w:t>
      </w:r>
    </w:p>
    <w:p w14:paraId="84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3.6. </w:t>
      </w:r>
      <w:r>
        <w:rPr>
          <w:rFonts w:ascii="XO Thames" w:hAnsi="XO Thames"/>
          <w:sz w:val="28"/>
        </w:rPr>
        <w:t>Аукцион проводится в следующем порядке:</w:t>
      </w:r>
      <w:r>
        <w:rPr>
          <w:rFonts w:ascii="XO Thames" w:hAnsi="XO Thames"/>
          <w:sz w:val="28"/>
        </w:rPr>
        <w:t xml:space="preserve"> </w:t>
      </w:r>
    </w:p>
    <w:p w14:paraId="85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3.6.1. </w:t>
      </w:r>
      <w:r>
        <w:rPr>
          <w:rFonts w:ascii="XO Thames" w:hAnsi="XO Thames"/>
          <w:sz w:val="28"/>
        </w:rPr>
        <w:t>аукцион должен быть проведен не позднее 3-го рабочего дня со дня признания претендентов участниками аукциона;</w:t>
      </w:r>
      <w:r>
        <w:rPr>
          <w:rFonts w:ascii="XO Thames" w:hAnsi="XO Thames"/>
          <w:sz w:val="28"/>
        </w:rPr>
        <w:t xml:space="preserve"> </w:t>
      </w:r>
    </w:p>
    <w:p w14:paraId="86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3.6.2. </w:t>
      </w:r>
      <w:r>
        <w:rPr>
          <w:rFonts w:ascii="XO Thames" w:hAnsi="XO Thames"/>
          <w:sz w:val="28"/>
        </w:rPr>
        <w:t>аукцион ведет аукционист в присутствии уполномоченного представителя продавца, который обеспечивает порядок при проведении торгов;</w:t>
      </w:r>
      <w:r>
        <w:rPr>
          <w:rFonts w:ascii="XO Thames" w:hAnsi="XO Thames"/>
          <w:sz w:val="28"/>
        </w:rPr>
        <w:t xml:space="preserve"> </w:t>
      </w:r>
    </w:p>
    <w:p w14:paraId="87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3.6.3. </w:t>
      </w:r>
      <w:r>
        <w:rPr>
          <w:rFonts w:ascii="XO Thames" w:hAnsi="XO Thames"/>
          <w:sz w:val="28"/>
        </w:rPr>
        <w:t xml:space="preserve">участникам аукциона выдаются пронумерованные карточки участника аукциона (далее </w:t>
      </w:r>
      <w:r>
        <w:rPr>
          <w:rFonts w:ascii="XO Thames" w:hAnsi="XO Thames"/>
          <w:sz w:val="28"/>
        </w:rPr>
        <w:t>также —</w:t>
      </w:r>
      <w:r>
        <w:rPr>
          <w:rFonts w:ascii="XO Thames" w:hAnsi="XO Thames"/>
          <w:sz w:val="28"/>
        </w:rPr>
        <w:t xml:space="preserve"> карточки);</w:t>
      </w:r>
      <w:r>
        <w:rPr>
          <w:rFonts w:ascii="XO Thames" w:hAnsi="XO Thames"/>
          <w:sz w:val="28"/>
        </w:rPr>
        <w:t xml:space="preserve"> </w:t>
      </w:r>
    </w:p>
    <w:p w14:paraId="88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3.6.4. </w:t>
      </w:r>
      <w:r>
        <w:rPr>
          <w:rFonts w:ascii="XO Thames" w:hAnsi="XO Thames"/>
          <w:sz w:val="28"/>
        </w:rPr>
        <w:t>аукцион начинается с объявления уполномоченным представителем продавца об открытии аукциона;</w:t>
      </w:r>
      <w:r>
        <w:rPr>
          <w:rFonts w:ascii="XO Thames" w:hAnsi="XO Thames"/>
          <w:sz w:val="28"/>
        </w:rPr>
        <w:t xml:space="preserve"> </w:t>
      </w:r>
    </w:p>
    <w:p w14:paraId="89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3.6.5. </w:t>
      </w:r>
      <w:r>
        <w:rPr>
          <w:rFonts w:ascii="XO Thames" w:hAnsi="XO Thames"/>
          <w:sz w:val="28"/>
        </w:rPr>
        <w:t xml:space="preserve">после открытия аукциона аукционистом оглашаются наименование имущества, основные его характеристики, начальная цена продажи и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шаг аукциона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8A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Шаг аукциона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устанавливается продавцом в фиксированной сумме, составляющей не более 5 процентов начальной цены продажи, и не изменяется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течение всего аукциона;</w:t>
      </w:r>
      <w:r>
        <w:rPr>
          <w:rFonts w:ascii="XO Thames" w:hAnsi="XO Thames"/>
          <w:sz w:val="28"/>
        </w:rPr>
        <w:t xml:space="preserve"> </w:t>
      </w:r>
    </w:p>
    <w:p w14:paraId="8B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3.6.6. </w:t>
      </w:r>
      <w:r>
        <w:rPr>
          <w:rFonts w:ascii="XO Thames" w:hAnsi="XO Thames"/>
          <w:sz w:val="28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  <w:r>
        <w:rPr>
          <w:rFonts w:ascii="XO Thames" w:hAnsi="XO Thames"/>
          <w:sz w:val="28"/>
        </w:rPr>
        <w:t xml:space="preserve"> </w:t>
      </w:r>
    </w:p>
    <w:p w14:paraId="8C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3.6.7. </w:t>
      </w:r>
      <w:r>
        <w:rPr>
          <w:rFonts w:ascii="XO Thames" w:hAnsi="XO Thames"/>
          <w:sz w:val="28"/>
        </w:rPr>
        <w:t xml:space="preserve">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шаг аукциона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, заявляется участниками аукциона путем поднятия карточек. В случае заявления цены, кратной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шагу аукциона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, эта цена заявляется участниками аукциона путем поднятия карточек и ее оглашения;</w:t>
      </w:r>
      <w:r>
        <w:rPr>
          <w:rFonts w:ascii="XO Thames" w:hAnsi="XO Thames"/>
          <w:sz w:val="28"/>
        </w:rPr>
        <w:t xml:space="preserve"> </w:t>
      </w:r>
    </w:p>
    <w:p w14:paraId="8D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3.6.8. </w:t>
      </w:r>
      <w:r>
        <w:rPr>
          <w:rFonts w:ascii="XO Thames" w:hAnsi="XO Thames"/>
          <w:sz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  <w:r>
        <w:rPr>
          <w:rFonts w:ascii="XO Thames" w:hAnsi="XO Thames"/>
          <w:sz w:val="28"/>
        </w:rPr>
        <w:t xml:space="preserve"> </w:t>
      </w:r>
    </w:p>
    <w:p w14:paraId="8E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3.6.9. </w:t>
      </w:r>
      <w:r>
        <w:rPr>
          <w:rFonts w:ascii="XO Thames" w:hAnsi="XO Thames"/>
          <w:sz w:val="28"/>
        </w:rPr>
        <w:t xml:space="preserve">по завершении аукциона аукционист объявляет о продаже имущества, называет его продажную цену и номер карточки победителя аукциона. </w:t>
      </w:r>
      <w:r>
        <w:rPr>
          <w:rFonts w:ascii="XO Thames" w:hAnsi="XO Thames"/>
          <w:sz w:val="28"/>
        </w:rPr>
        <w:t>Победителем аукциона признается участник, номер карточки которого и заявленная им цена были названы аукционистом последними</w:t>
      </w:r>
      <w:r>
        <w:rPr>
          <w:rFonts w:ascii="XO Thames" w:hAnsi="XO Thames"/>
          <w:sz w:val="28"/>
        </w:rPr>
        <w:t xml:space="preserve">, то есть </w:t>
      </w:r>
      <w:r>
        <w:rPr>
          <w:rFonts w:ascii="XO Thames" w:hAnsi="XO Thames"/>
          <w:sz w:val="28"/>
        </w:rPr>
        <w:t>участник, предложивший наиболее высокую цену имущества</w:t>
      </w:r>
      <w:r>
        <w:rPr>
          <w:rFonts w:ascii="XO Thames" w:hAnsi="XO Thames"/>
          <w:sz w:val="28"/>
        </w:rPr>
        <w:t xml:space="preserve">; </w:t>
      </w:r>
    </w:p>
    <w:p w14:paraId="8F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3.6.10. </w:t>
      </w:r>
      <w:r>
        <w:rPr>
          <w:rFonts w:ascii="XO Thames" w:hAnsi="XO Thames"/>
          <w:sz w:val="28"/>
        </w:rPr>
        <w:t>цена имущества, предложенная победителем аукциона, заносится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протокол об итогах аукциона, составляемый в 2 экземплярах.</w:t>
      </w:r>
      <w:r>
        <w:rPr>
          <w:rFonts w:ascii="XO Thames" w:hAnsi="XO Thames"/>
          <w:sz w:val="28"/>
        </w:rPr>
        <w:t xml:space="preserve"> </w:t>
      </w:r>
    </w:p>
    <w:p w14:paraId="90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случае, если заявку на участие в аукционе подало только одно лицо, признанное единственным участником аукциона, договор </w:t>
      </w:r>
      <w:r>
        <w:rPr>
          <w:rFonts w:ascii="XO Thames" w:hAnsi="XO Thames"/>
          <w:sz w:val="28"/>
        </w:rPr>
        <w:t xml:space="preserve">купли-продажи имущества </w:t>
      </w:r>
      <w:r>
        <w:rPr>
          <w:rFonts w:ascii="XO Thames" w:hAnsi="XO Thames"/>
          <w:sz w:val="28"/>
        </w:rPr>
        <w:t>заключается с таким лицом по начальной цене продажи имущества.</w:t>
      </w:r>
      <w:r>
        <w:rPr>
          <w:rFonts w:ascii="XO Thames" w:hAnsi="XO Thames"/>
          <w:sz w:val="28"/>
        </w:rPr>
        <w:t xml:space="preserve"> </w:t>
      </w:r>
    </w:p>
    <w:p w14:paraId="91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Протокол об итогах аукциона </w:t>
      </w:r>
      <w:r>
        <w:rPr>
          <w:rFonts w:ascii="XO Thames" w:hAnsi="XO Thames"/>
          <w:sz w:val="28"/>
        </w:rPr>
        <w:t>подпис</w:t>
      </w:r>
      <w:r>
        <w:rPr>
          <w:rFonts w:ascii="XO Thames" w:hAnsi="XO Thames"/>
          <w:sz w:val="28"/>
        </w:rPr>
        <w:t>ывается</w:t>
      </w:r>
      <w:r>
        <w:t xml:space="preserve"> </w:t>
      </w:r>
      <w:r>
        <w:rPr>
          <w:rFonts w:ascii="XO Thames" w:hAnsi="XO Thames"/>
          <w:sz w:val="28"/>
        </w:rPr>
        <w:t>не позднее рабочего дня, следующего за днем подведения итогов аукциона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лицами, принявшими участие в работе </w:t>
      </w:r>
      <w:r>
        <w:rPr>
          <w:rFonts w:ascii="XO Thames" w:hAnsi="XO Thames"/>
          <w:sz w:val="28"/>
        </w:rPr>
        <w:t>аукцион</w:t>
      </w:r>
      <w:r>
        <w:rPr>
          <w:rFonts w:ascii="XO Thames" w:hAnsi="XO Thames"/>
          <w:sz w:val="28"/>
        </w:rPr>
        <w:t>ной комисси</w:t>
      </w:r>
      <w:r>
        <w:rPr>
          <w:rFonts w:ascii="XO Thames" w:hAnsi="XO Thames"/>
          <w:sz w:val="28"/>
        </w:rPr>
        <w:t xml:space="preserve">и, </w:t>
      </w:r>
      <w:r>
        <w:rPr>
          <w:rFonts w:ascii="XO Thames" w:hAnsi="XO Thames"/>
          <w:sz w:val="28"/>
        </w:rPr>
        <w:t xml:space="preserve">является документом, удостоверяющим право победителя </w:t>
      </w:r>
      <w:r>
        <w:rPr>
          <w:rFonts w:ascii="XO Thames" w:hAnsi="XO Thames"/>
          <w:sz w:val="28"/>
        </w:rPr>
        <w:t xml:space="preserve">аукциона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лиц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, признанн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единственным участником аукциона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на заключение договора купли-продажи имущества.</w:t>
      </w:r>
      <w:r>
        <w:rPr>
          <w:rFonts w:ascii="XO Thames" w:hAnsi="XO Thames"/>
          <w:sz w:val="28"/>
        </w:rPr>
        <w:t xml:space="preserve"> </w:t>
      </w:r>
    </w:p>
    <w:p w14:paraId="92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Процедура аукциона считается завершенной со времени подписания протокола об итогах аукциона</w:t>
      </w:r>
      <w:r>
        <w:rPr>
          <w:rFonts w:ascii="XO Thames" w:hAnsi="XO Thames"/>
          <w:sz w:val="28"/>
        </w:rPr>
        <w:t>.</w:t>
      </w:r>
    </w:p>
    <w:p w14:paraId="93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об итогах аукциона содержит фамилию, имя, отчество (при наличии) или наименование юридического лица —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 — фамилию, имя, отчество (при наличии) или наименование юридического лица —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94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Если при проведении аукциона продавцом проводились фотографирование, аудио- и (или) видеозапись, киносъемка, то об этом делается отметка в протоколе. В этом случае материалы фотографирования, аудио- и (или) видеозаписи, киносъемки прилагаются в течение суток к протоколу (экземпляру продавца) в соответствии с актом, подписываемым лицом, </w:t>
      </w:r>
      <w:r>
        <w:rPr>
          <w:rFonts w:ascii="XO Thames" w:hAnsi="XO Thames"/>
          <w:sz w:val="28"/>
        </w:rPr>
        <w:t xml:space="preserve">осуществлявшим фотографирование, аудио- и (или) видеозапись, киносъемку, аукционистом и </w:t>
      </w:r>
      <w:r>
        <w:rPr>
          <w:rFonts w:ascii="XO Thames" w:hAnsi="XO Thames"/>
          <w:sz w:val="28"/>
        </w:rPr>
        <w:t>уполномоченным представителем продавца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95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3.6.11. 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укцион признается несостоявшимся в следующих случаях:</w:t>
      </w:r>
      <w:r>
        <w:rPr>
          <w:rFonts w:ascii="XO Thames" w:hAnsi="XO Thames"/>
          <w:sz w:val="28"/>
        </w:rPr>
        <w:t xml:space="preserve"> </w:t>
      </w:r>
    </w:p>
    <w:p w14:paraId="96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было подано ни одной заявки на участие </w:t>
      </w:r>
      <w:r>
        <w:rPr>
          <w:rFonts w:ascii="XO Thames" w:hAnsi="XO Thames"/>
          <w:sz w:val="28"/>
        </w:rPr>
        <w:t xml:space="preserve">в аукционе </w:t>
      </w:r>
      <w:r>
        <w:rPr>
          <w:rFonts w:ascii="XO Thames" w:hAnsi="XO Thames"/>
          <w:sz w:val="28"/>
        </w:rPr>
        <w:t>либо ни один из претендентов не признан участником</w:t>
      </w:r>
      <w:r>
        <w:rPr>
          <w:rFonts w:ascii="XO Thames" w:hAnsi="XO Thames"/>
          <w:sz w:val="28"/>
        </w:rPr>
        <w:t xml:space="preserve"> аукциона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97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лицо, признанное единственным участником аукциона, отказалось от заключения договора купли-продажи</w:t>
      </w:r>
      <w:r>
        <w:rPr>
          <w:rFonts w:ascii="XO Thames" w:hAnsi="XO Thames"/>
          <w:sz w:val="28"/>
        </w:rPr>
        <w:t xml:space="preserve"> 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98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ни один из участников </w:t>
      </w:r>
      <w:r>
        <w:rPr>
          <w:rFonts w:ascii="XO Thames" w:hAnsi="XO Thames"/>
          <w:sz w:val="28"/>
        </w:rPr>
        <w:t xml:space="preserve">аукциона </w:t>
      </w:r>
      <w:r>
        <w:rPr>
          <w:rFonts w:ascii="XO Thames" w:hAnsi="XO Thames"/>
          <w:sz w:val="28"/>
        </w:rPr>
        <w:t>после троекратного объявления начальной цены продажи не поднял карточку</w:t>
      </w:r>
      <w:r>
        <w:rPr>
          <w:rFonts w:ascii="XO Thames" w:hAnsi="XO Thames"/>
          <w:sz w:val="28"/>
        </w:rPr>
        <w:t xml:space="preserve"> (то есть, не </w:t>
      </w:r>
      <w:r>
        <w:rPr>
          <w:rFonts w:ascii="XO Thames" w:hAnsi="XO Thames"/>
          <w:sz w:val="28"/>
        </w:rPr>
        <w:t>сделал предложение о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начальной цене имущества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99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признания аукциона несостоявшимся продавец в тот же день </w:t>
      </w:r>
      <w:r>
        <w:rPr>
          <w:rFonts w:ascii="XO Thames" w:hAnsi="XO Thames"/>
          <w:sz w:val="28"/>
        </w:rPr>
        <w:t xml:space="preserve">организует </w:t>
      </w:r>
      <w:r>
        <w:rPr>
          <w:rFonts w:ascii="XO Thames" w:hAnsi="XO Thames"/>
          <w:sz w:val="28"/>
        </w:rPr>
        <w:t>составл</w:t>
      </w:r>
      <w:r>
        <w:rPr>
          <w:rFonts w:ascii="XO Thames" w:hAnsi="XO Thames"/>
          <w:sz w:val="28"/>
        </w:rPr>
        <w:t>ение</w:t>
      </w:r>
      <w:r>
        <w:rPr>
          <w:rFonts w:ascii="XO Thames" w:hAnsi="XO Thames"/>
          <w:sz w:val="28"/>
        </w:rPr>
        <w:t xml:space="preserve"> соответствующ</w:t>
      </w:r>
      <w:r>
        <w:rPr>
          <w:rFonts w:ascii="XO Thames" w:hAnsi="XO Thames"/>
          <w:sz w:val="28"/>
        </w:rPr>
        <w:t>его</w:t>
      </w:r>
      <w:r>
        <w:rPr>
          <w:rFonts w:ascii="XO Thames" w:hAnsi="XO Thames"/>
          <w:sz w:val="28"/>
        </w:rPr>
        <w:t xml:space="preserve"> протокол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, подписываем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лицами, принявшими участие в работе аукционной комиссии. </w:t>
      </w:r>
    </w:p>
    <w:p w14:paraId="9A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3.7. </w:t>
      </w:r>
      <w:r>
        <w:rPr>
          <w:rFonts w:ascii="XO Thames" w:hAnsi="XO Thames"/>
          <w:sz w:val="28"/>
        </w:rPr>
        <w:t>Лицам, перечислившим задаток для участия в аукционе, денежные средства возвращаются в следующем порядке:</w:t>
      </w:r>
      <w:r>
        <w:rPr>
          <w:rFonts w:ascii="XO Thames" w:hAnsi="XO Thames"/>
          <w:sz w:val="28"/>
        </w:rPr>
        <w:t xml:space="preserve"> </w:t>
      </w:r>
    </w:p>
    <w:p w14:paraId="9B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3.7.1. </w:t>
      </w:r>
      <w:r>
        <w:rPr>
          <w:rFonts w:ascii="XO Thames" w:hAnsi="XO Thames"/>
          <w:sz w:val="28"/>
        </w:rPr>
        <w:t>участникам аукциона, за исключением его победителя,</w:t>
      </w:r>
      <w:r>
        <w:rPr>
          <w:rFonts w:ascii="XO Thames" w:hAnsi="XO Thames"/>
          <w:sz w:val="28"/>
        </w:rPr>
        <w:t> —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течение 5 календарных дней со дня подведения итогов аукциона;</w:t>
      </w:r>
      <w:r>
        <w:rPr>
          <w:rFonts w:ascii="XO Thames" w:hAnsi="XO Thames"/>
          <w:sz w:val="28"/>
        </w:rPr>
        <w:t xml:space="preserve"> </w:t>
      </w:r>
    </w:p>
    <w:p w14:paraId="9C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3.7.2. </w:t>
      </w:r>
      <w:r>
        <w:rPr>
          <w:rFonts w:ascii="XO Thames" w:hAnsi="XO Thames"/>
          <w:sz w:val="28"/>
        </w:rPr>
        <w:t>претендентам, не допущенным к участию в аукционе,</w:t>
      </w:r>
      <w:r>
        <w:rPr>
          <w:rFonts w:ascii="XO Thames" w:hAnsi="XO Thames"/>
          <w:sz w:val="28"/>
        </w:rPr>
        <w:t> —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течение 5 календарных дней со дня подписания протокола о признании претендентов участниками аукциона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9D000000">
      <w:pPr>
        <w:pStyle w:val="Style_3"/>
        <w:widowControl w:val="1"/>
        <w:ind w:firstLine="708"/>
        <w:jc w:val="both"/>
        <w:outlineLvl w:val="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3.8. </w:t>
      </w:r>
      <w:r>
        <w:rPr>
          <w:rFonts w:ascii="XO Thames" w:hAnsi="XO Thames"/>
          <w:sz w:val="28"/>
        </w:rPr>
        <w:t>Задаток победителя аукциона по продаже имущества засчитывается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счет оплаты приобретаемого имущества и подлежит перечислению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установленном порядке в бюджет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>в течение 5 календарных дней со дня, установленного для заключения договора купли-продажи имущества.</w:t>
      </w:r>
      <w:r>
        <w:rPr>
          <w:rFonts w:ascii="XO Thames" w:hAnsi="XO Thames"/>
          <w:sz w:val="28"/>
        </w:rPr>
        <w:t xml:space="preserve"> </w:t>
      </w:r>
    </w:p>
    <w:p w14:paraId="9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3.9. </w:t>
      </w:r>
      <w:r>
        <w:rPr>
          <w:rFonts w:ascii="XO Thames" w:hAnsi="XO Thames"/>
          <w:sz w:val="28"/>
        </w:rPr>
        <w:t xml:space="preserve">При уклонении или отказе победителя </w:t>
      </w:r>
      <w:r>
        <w:rPr>
          <w:rFonts w:ascii="XO Thames" w:hAnsi="XO Thames"/>
          <w:sz w:val="28"/>
        </w:rPr>
        <w:t xml:space="preserve">аукциона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лица, признанного единственным участником аукциона, от заключения в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 xml:space="preserve">установленный срок договора купли-продажи имущества результаты аукциона аннулируются продавцом, победитель </w:t>
      </w:r>
      <w:r>
        <w:rPr>
          <w:rFonts w:ascii="XO Thames" w:hAnsi="XO Thames"/>
          <w:sz w:val="28"/>
        </w:rPr>
        <w:t xml:space="preserve">аукциона </w:t>
      </w:r>
      <w:r>
        <w:rPr>
          <w:rFonts w:ascii="XO Thames" w:hAnsi="XO Thames"/>
          <w:sz w:val="28"/>
        </w:rPr>
        <w:t>или лицо, признанное единственным участником аукциона, утрачивает право на заключение указанного договора, задаток ему не возвращается.</w:t>
      </w:r>
      <w:r>
        <w:rPr>
          <w:rFonts w:ascii="XO Thames" w:hAnsi="XO Thames"/>
          <w:sz w:val="28"/>
        </w:rPr>
        <w:t xml:space="preserve"> </w:t>
      </w:r>
    </w:p>
    <w:p w14:paraId="9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3.10. </w:t>
      </w:r>
      <w:r>
        <w:rPr>
          <w:rFonts w:ascii="XO Thames" w:hAnsi="XO Thames"/>
          <w:sz w:val="28"/>
        </w:rPr>
        <w:t xml:space="preserve">Информационное сообщение об итогах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размещается на официальном сайте Кашинского муниципального округа в </w:t>
      </w:r>
      <w:r>
        <w:rPr>
          <w:rFonts w:ascii="XO Thames" w:hAnsi="XO Thames"/>
          <w:sz w:val="28"/>
        </w:rPr>
        <w:t xml:space="preserve">течение </w:t>
      </w:r>
      <w:r>
        <w:rPr>
          <w:rFonts w:ascii="XO Thames" w:hAnsi="XO Thames"/>
          <w:sz w:val="28"/>
        </w:rPr>
        <w:t>10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календарных дней со дня заключения договора купли-продажи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и должно содержать следующие сведения: </w:t>
      </w:r>
    </w:p>
    <w:p w14:paraId="A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продавца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A1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наименование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и иные позволяющие его индивидуализировать сведения (характеристика имущества); </w:t>
      </w:r>
    </w:p>
    <w:p w14:paraId="A2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дата, время и место проведения аукциона;</w:t>
      </w:r>
    </w:p>
    <w:p w14:paraId="A3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цена 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, указанная в договоре купли-продажи</w:t>
      </w:r>
      <w:r>
        <w:rPr>
          <w:rFonts w:ascii="XO Thames" w:hAnsi="XO Thames"/>
          <w:sz w:val="28"/>
        </w:rPr>
        <w:t xml:space="preserve"> имущества</w:t>
      </w:r>
      <w:r>
        <w:rPr>
          <w:rFonts w:ascii="XO Thames" w:hAnsi="XO Thames"/>
          <w:sz w:val="28"/>
        </w:rPr>
        <w:t xml:space="preserve">; </w:t>
      </w:r>
    </w:p>
    <w:p w14:paraId="A4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имя физического лица или наименование юридического лица, с которым заключен договор купли-продажи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A5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3.11. </w:t>
      </w:r>
      <w:r>
        <w:rPr>
          <w:rFonts w:ascii="XO Thames" w:hAnsi="XO Thames"/>
          <w:sz w:val="28"/>
        </w:rPr>
        <w:t xml:space="preserve">По результатам аукциона продавец и победитель аукциона </w:t>
      </w:r>
      <w:bookmarkStart w:id="6" w:name="_Hlk217032550"/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лицо, признанное единственным участником аукциона </w:t>
      </w:r>
      <w:r>
        <w:rPr>
          <w:rFonts w:ascii="XO Thames" w:hAnsi="XO Thames"/>
          <w:sz w:val="28"/>
        </w:rPr>
        <w:t>(покупатель)</w:t>
      </w:r>
      <w:bookmarkEnd w:id="6"/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в течение 5 </w:t>
      </w:r>
      <w:r>
        <w:rPr>
          <w:rFonts w:ascii="XO Thames" w:hAnsi="XO Thames"/>
          <w:sz w:val="28"/>
        </w:rPr>
        <w:t>рабочих дней с</w:t>
      </w:r>
      <w:r>
        <w:rPr>
          <w:rFonts w:ascii="XO Thames" w:hAnsi="XO Thames"/>
          <w:sz w:val="28"/>
        </w:rPr>
        <w:t>о дня</w:t>
      </w:r>
      <w:r>
        <w:rPr>
          <w:rFonts w:ascii="XO Thames" w:hAnsi="XO Thames"/>
          <w:sz w:val="28"/>
        </w:rPr>
        <w:t xml:space="preserve"> подведения итогов аукциона заключают в соответствии с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законодательством Российской Федерации договор купли-продажи имущества.</w:t>
      </w:r>
      <w:r>
        <w:rPr>
          <w:rFonts w:ascii="XO Thames" w:hAnsi="XO Thames"/>
          <w:sz w:val="28"/>
        </w:rPr>
        <w:t xml:space="preserve"> </w:t>
      </w:r>
    </w:p>
    <w:p w14:paraId="A6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обременения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публичным сервитутом и (или) иными ограничениями</w:t>
      </w:r>
      <w:r>
        <w:rPr>
          <w:rFonts w:ascii="XO Thames" w:hAnsi="XO Thames"/>
          <w:sz w:val="28"/>
        </w:rPr>
        <w:t xml:space="preserve"> (обременениями)</w:t>
      </w:r>
      <w:r>
        <w:rPr>
          <w:rFonts w:ascii="XO Thames" w:hAnsi="XO Thames"/>
          <w:sz w:val="28"/>
        </w:rPr>
        <w:t xml:space="preserve">, предусмотренными законодательством Российской Федерации, существенным условием договора купли-продажи </w:t>
      </w:r>
      <w:r>
        <w:rPr>
          <w:rFonts w:ascii="XO Thames" w:hAnsi="XO Thames"/>
          <w:sz w:val="28"/>
        </w:rPr>
        <w:t xml:space="preserve">имущества </w:t>
      </w:r>
      <w:r>
        <w:rPr>
          <w:rFonts w:ascii="XO Thames" w:hAnsi="XO Thames"/>
          <w:sz w:val="28"/>
        </w:rPr>
        <w:t xml:space="preserve">является обязанность покупателя соблюдать условия </w:t>
      </w:r>
      <w:r>
        <w:rPr>
          <w:rFonts w:ascii="XO Thames" w:hAnsi="XO Thames"/>
          <w:sz w:val="28"/>
        </w:rPr>
        <w:t xml:space="preserve">указанных </w:t>
      </w:r>
      <w:r>
        <w:rPr>
          <w:rFonts w:ascii="XO Thames" w:hAnsi="XO Thames"/>
          <w:sz w:val="28"/>
        </w:rPr>
        <w:t>соответствующих ограничений (обременений).</w:t>
      </w:r>
      <w:r>
        <w:rPr>
          <w:rFonts w:ascii="XO Thames" w:hAnsi="XO Thames"/>
          <w:sz w:val="28"/>
        </w:rPr>
        <w:t xml:space="preserve"> </w:t>
      </w:r>
    </w:p>
    <w:p w14:paraId="A7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3.12. </w:t>
      </w:r>
      <w:r>
        <w:rPr>
          <w:rFonts w:ascii="XO Thames" w:hAnsi="XO Thames"/>
          <w:sz w:val="28"/>
        </w:rPr>
        <w:t xml:space="preserve">Оплата приобретаемого на аукционе имущества производится путем перечисления денежных средств на счет, указанный в информационном сообщении. </w:t>
      </w:r>
    </w:p>
    <w:p w14:paraId="A8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Денежные средства в счет оплаты подлежат перечислению </w:t>
      </w:r>
      <w:r>
        <w:rPr>
          <w:rFonts w:ascii="XO Thames" w:hAnsi="XO Thames"/>
          <w:sz w:val="28"/>
        </w:rPr>
        <w:t xml:space="preserve">победителем </w:t>
      </w:r>
      <w:r>
        <w:rPr>
          <w:rFonts w:ascii="XO Thames" w:hAnsi="XO Thames"/>
          <w:sz w:val="28"/>
        </w:rPr>
        <w:t xml:space="preserve">аукциона </w:t>
      </w:r>
      <w:r>
        <w:rPr>
          <w:rFonts w:ascii="XO Thames" w:hAnsi="XO Thames"/>
          <w:sz w:val="28"/>
        </w:rPr>
        <w:t>или</w:t>
      </w:r>
      <w:r>
        <w:rPr>
          <w:rFonts w:ascii="XO Thames" w:hAnsi="XO Thames"/>
          <w:sz w:val="28"/>
        </w:rPr>
        <w:t xml:space="preserve"> лицо</w:t>
      </w: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>, признанн</w:t>
      </w:r>
      <w:r>
        <w:rPr>
          <w:rFonts w:ascii="XO Thames" w:hAnsi="XO Thames"/>
          <w:sz w:val="28"/>
        </w:rPr>
        <w:t>ым</w:t>
      </w:r>
      <w:r>
        <w:rPr>
          <w:rFonts w:ascii="XO Thames" w:hAnsi="XO Thames"/>
          <w:sz w:val="28"/>
        </w:rPr>
        <w:t xml:space="preserve"> единственным участником аукциона (покупател</w:t>
      </w:r>
      <w:r>
        <w:rPr>
          <w:rFonts w:ascii="XO Thames" w:hAnsi="XO Thames"/>
          <w:sz w:val="28"/>
        </w:rPr>
        <w:t>ем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в установленном порядке в бюджет </w:t>
      </w:r>
      <w:r>
        <w:rPr>
          <w:rFonts w:ascii="XO Thames" w:hAnsi="XO Thames"/>
          <w:sz w:val="28"/>
        </w:rPr>
        <w:t xml:space="preserve">Кашинского муниципального округа Тверской области </w:t>
      </w:r>
      <w:r>
        <w:rPr>
          <w:rFonts w:ascii="XO Thames" w:hAnsi="XO Thames"/>
          <w:sz w:val="28"/>
        </w:rPr>
        <w:t>в размере и сроки, которые указаны в договоре купли-продажи</w:t>
      </w:r>
      <w:r>
        <w:rPr>
          <w:rFonts w:ascii="XO Thames" w:hAnsi="XO Thames"/>
          <w:sz w:val="28"/>
        </w:rPr>
        <w:t xml:space="preserve"> имущества</w:t>
      </w:r>
      <w:r>
        <w:rPr>
          <w:rFonts w:ascii="XO Thames" w:hAnsi="XO Thames"/>
          <w:sz w:val="28"/>
        </w:rPr>
        <w:t xml:space="preserve">, но не позднее 30 </w:t>
      </w:r>
      <w:r>
        <w:rPr>
          <w:rFonts w:ascii="XO Thames" w:hAnsi="XO Thames"/>
          <w:sz w:val="28"/>
        </w:rPr>
        <w:t>рабочих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дней со дня заключения </w:t>
      </w:r>
      <w:r>
        <w:rPr>
          <w:rFonts w:ascii="XO Thames" w:hAnsi="XO Thames"/>
          <w:sz w:val="28"/>
        </w:rPr>
        <w:t xml:space="preserve">такого </w:t>
      </w:r>
      <w:r>
        <w:rPr>
          <w:rFonts w:ascii="XO Thames" w:hAnsi="XO Thames"/>
          <w:sz w:val="28"/>
        </w:rPr>
        <w:t>договора.</w:t>
      </w:r>
      <w:r>
        <w:rPr>
          <w:rFonts w:ascii="XO Thames" w:hAnsi="XO Thames"/>
          <w:sz w:val="28"/>
        </w:rPr>
        <w:t xml:space="preserve"> </w:t>
      </w:r>
    </w:p>
    <w:p w14:paraId="A9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</w:t>
      </w:r>
      <w:r>
        <w:rPr>
          <w:rFonts w:ascii="XO Thames" w:hAnsi="XO Thames"/>
          <w:sz w:val="28"/>
        </w:rPr>
        <w:t> </w:t>
      </w:r>
      <w:r>
        <w:rPr>
          <w:rFonts w:ascii="XO Thames" w:hAnsi="XO Thames"/>
          <w:sz w:val="28"/>
        </w:rPr>
        <w:t>законодательством Российской Федерации в договоре купли-продажи</w:t>
      </w:r>
      <w:r>
        <w:rPr>
          <w:rFonts w:ascii="XO Thames" w:hAnsi="XO Thames"/>
          <w:sz w:val="28"/>
        </w:rPr>
        <w:t xml:space="preserve"> имущества</w:t>
      </w:r>
      <w:r>
        <w:rPr>
          <w:rFonts w:ascii="XO Thames" w:hAnsi="XO Thames"/>
          <w:sz w:val="28"/>
        </w:rPr>
        <w:t>, задаток ему не возвращается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AA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3.13. </w:t>
      </w:r>
      <w:r>
        <w:rPr>
          <w:rFonts w:ascii="XO Thames" w:hAnsi="XO Thames"/>
          <w:sz w:val="28"/>
        </w:rPr>
        <w:t xml:space="preserve">Передача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 не позднее чем через </w:t>
      </w:r>
      <w:r>
        <w:rPr>
          <w:rFonts w:ascii="XO Thames" w:hAnsi="XO Thames"/>
          <w:sz w:val="28"/>
        </w:rPr>
        <w:t>30</w:t>
      </w:r>
      <w:r>
        <w:rPr>
          <w:rFonts w:ascii="XO Thames" w:hAnsi="XO Thames"/>
          <w:sz w:val="28"/>
        </w:rPr>
        <w:t xml:space="preserve"> календарных дней после дня полной оплаты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</w:p>
    <w:p w14:paraId="AB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  <w:bookmarkStart w:id="7" w:name="Par68"/>
      <w:bookmarkEnd w:id="7"/>
    </w:p>
    <w:p w14:paraId="AC000000">
      <w:pPr>
        <w:pStyle w:val="Style_3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</w:t>
      </w:r>
      <w:r>
        <w:rPr>
          <w:rFonts w:ascii="XO Thames" w:hAnsi="XO Thames"/>
          <w:b w:val="1"/>
          <w:sz w:val="28"/>
        </w:rPr>
        <w:t>. Иные положения</w:t>
      </w:r>
    </w:p>
    <w:p w14:paraId="AD000000">
      <w:pPr>
        <w:pStyle w:val="Style_3"/>
        <w:widowControl w:val="1"/>
        <w:ind/>
        <w:jc w:val="both"/>
        <w:rPr>
          <w:rFonts w:ascii="XO Thames" w:hAnsi="XO Thames"/>
          <w:sz w:val="28"/>
        </w:rPr>
      </w:pPr>
    </w:p>
    <w:p w14:paraId="AE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.1. В случае продажи в соответствии с настоящим Положением комнаты в коммунальной квартире, в которой имеются иные собственники, продажа тако</w:t>
      </w:r>
      <w:r>
        <w:rPr>
          <w:rFonts w:ascii="XO Thames" w:hAnsi="XO Thames"/>
          <w:sz w:val="28"/>
        </w:rPr>
        <w:t xml:space="preserve">й комнаты </w:t>
      </w:r>
      <w:r>
        <w:rPr>
          <w:rFonts w:ascii="XO Thames" w:hAnsi="XO Thames"/>
          <w:sz w:val="28"/>
        </w:rPr>
        <w:t xml:space="preserve">осуществляется с учетом требований статьи 250 Гражданского кодекса Российской Федерации о соблюдении преимущественного права остальных собственников на покупку комнаты. </w:t>
      </w:r>
    </w:p>
    <w:p w14:paraId="AF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 xml:space="preserve">Цена </w:t>
      </w:r>
      <w:r>
        <w:rPr>
          <w:rFonts w:ascii="XO Thames" w:hAnsi="XO Thames"/>
          <w:sz w:val="28"/>
        </w:rPr>
        <w:t>имущества</w:t>
      </w:r>
      <w:r>
        <w:rPr>
          <w:rFonts w:ascii="XO Thames" w:hAnsi="XO Thames"/>
          <w:sz w:val="28"/>
        </w:rPr>
        <w:t xml:space="preserve">, установленная по результатам проведения аукциона, не может быть оспорена отдельно от результатов аукциона. </w:t>
      </w:r>
    </w:p>
    <w:p w14:paraId="B0000000">
      <w:pPr>
        <w:pStyle w:val="Style_3"/>
        <w:widowControl w:val="1"/>
        <w:ind w:firstLine="708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>. </w:t>
      </w:r>
      <w:r>
        <w:rPr>
          <w:rFonts w:ascii="XO Thames" w:hAnsi="XO Thames"/>
          <w:sz w:val="28"/>
        </w:rPr>
        <w:t>К отношениям, не урегулированным настоящим Положением, применяется законодательство Российской Федерации.</w:t>
      </w:r>
      <w:r>
        <w:rPr>
          <w:rFonts w:ascii="XO Thames" w:hAnsi="XO Thames"/>
          <w:sz w:val="28"/>
        </w:rPr>
        <w:t xml:space="preserve"> </w:t>
      </w:r>
    </w:p>
    <w:sectPr>
      <w:headerReference r:id="rId1" w:type="default"/>
      <w:pgSz w:h="16838" w:orient="portrait" w:w="11906"/>
      <w:pgMar w:bottom="1134" w:footer="720" w:gutter="0" w:header="720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2000000">
    <w:pPr>
      <w:pStyle w:val="Style_1"/>
      <w:rPr>
        <w:rFonts w:ascii="XO Thames" w:hAnsi="XO Thames"/>
        <w:sz w:val="2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XO Thames" w:hAnsi="XO Thames"/>
        <w:sz w:val="24"/>
      </w:rPr>
    </w:pPr>
    <w:r>
      <w:rPr>
        <w:rFonts w:ascii="XO Thames" w:hAnsi="XO Thames"/>
        <w:sz w:val="24"/>
      </w:rPr>
      <w:fldChar w:fldCharType="begin"/>
    </w:r>
    <w:r>
      <w:rPr>
        <w:rFonts w:ascii="XO Thames" w:hAnsi="XO Thames"/>
        <w:sz w:val="24"/>
      </w:rPr>
      <w:instrText xml:space="preserve">PAGE </w:instrText>
    </w:r>
    <w:r>
      <w:rPr>
        <w:rFonts w:ascii="XO Thames" w:hAnsi="XO Thames"/>
        <w:sz w:val="24"/>
      </w:rPr>
      <w:fldChar w:fldCharType="separate"/>
    </w:r>
    <w:r>
      <w:rPr>
        <w:rFonts w:ascii="XO Thames" w:hAnsi="XO Thames"/>
        <w:sz w:val="24"/>
      </w:rPr>
      <w:t xml:space="preserve"> </w:t>
    </w:r>
    <w:r>
      <w:rPr>
        <w:rFonts w:ascii="XO Thames" w:hAnsi="XO Thames"/>
        <w:sz w:val="24"/>
      </w:rPr>
      <w:fldChar w:fldCharType="end"/>
    </w:r>
  </w:p>
  <w:p w14:paraId="04000000">
    <w:pPr>
      <w:pStyle w:val="Style_1"/>
      <w:rPr>
        <w:rFonts w:ascii="XO Thames" w:hAnsi="XO Thames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Quote"/>
    <w:basedOn w:val="Style_4"/>
    <w:next w:val="Style_4"/>
    <w:link w:val="Style_6_ch"/>
    <w:pPr>
      <w:widowControl w:val="1"/>
      <w:spacing w:after="160" w:before="160"/>
      <w:ind/>
      <w:jc w:val="center"/>
    </w:pPr>
    <w:rPr>
      <w:i w:val="1"/>
      <w:color w:themeColor="text1" w:themeTint="BF" w:val="404040"/>
    </w:rPr>
  </w:style>
  <w:style w:styleId="Style_6_ch" w:type="character">
    <w:name w:val="Quote"/>
    <w:basedOn w:val="Style_4_ch"/>
    <w:link w:val="Style_6"/>
    <w:rPr>
      <w:i w:val="1"/>
      <w:color w:themeColor="text1" w:themeTint="BF" w:val="404040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1"/>
      <w:spacing w:before="40"/>
      <w:ind/>
      <w:outlineLvl w:val="6"/>
    </w:pPr>
    <w:rPr>
      <w:color w:themeColor="text1" w:themeTint="A6" w:val="595959"/>
    </w:rPr>
  </w:style>
  <w:style w:styleId="Style_8_ch" w:type="character">
    <w:name w:val="heading 7"/>
    <w:basedOn w:val="Style_4_ch"/>
    <w:link w:val="Style_8"/>
    <w:rPr>
      <w:color w:themeColor="text1" w:themeTint="A6" w:val="595959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E75B5"/>
      <w:sz w:val="28"/>
    </w:rPr>
  </w:style>
  <w:style w:styleId="Style_12_ch" w:type="character">
    <w:name w:val="heading 3"/>
    <w:basedOn w:val="Style_4_ch"/>
    <w:link w:val="Style_12"/>
    <w:rPr>
      <w:color w:themeColor="accent1" w:themeShade="BF" w:val="2E75B5"/>
      <w:sz w:val="28"/>
    </w:rPr>
  </w:style>
  <w:style w:styleId="Style_13" w:type="paragraph">
    <w:name w:val="Intense Reference"/>
    <w:basedOn w:val="Style_14"/>
    <w:link w:val="Style_13_ch"/>
    <w:rPr>
      <w:b w:val="1"/>
      <w:smallCaps w:val="1"/>
      <w:color w:themeColor="accent1" w:themeShade="BF" w:val="2E75B5"/>
      <w:spacing w:val="5"/>
    </w:rPr>
  </w:style>
  <w:style w:styleId="Style_13_ch" w:type="character">
    <w:name w:val="Intense Reference"/>
    <w:basedOn w:val="Style_14_ch"/>
    <w:link w:val="Style_13"/>
    <w:rPr>
      <w:b w:val="1"/>
      <w:smallCaps w:val="1"/>
      <w:color w:themeColor="accent1" w:themeShade="BF" w:val="2E75B5"/>
      <w:spacing w:val="5"/>
    </w:rPr>
  </w:style>
  <w:style w:styleId="Style_15" w:type="paragraph">
    <w:name w:val="heading 9"/>
    <w:basedOn w:val="Style_4"/>
    <w:next w:val="Style_4"/>
    <w:link w:val="Style_15_ch"/>
    <w:uiPriority w:val="9"/>
    <w:qFormat/>
    <w:pPr>
      <w:keepNext w:val="1"/>
      <w:keepLines w:val="1"/>
      <w:widowControl w:val="1"/>
      <w:ind/>
      <w:outlineLvl w:val="8"/>
    </w:pPr>
    <w:rPr>
      <w:color w:themeColor="text1" w:themeTint="D8" w:val="272727"/>
    </w:rPr>
  </w:style>
  <w:style w:styleId="Style_15_ch" w:type="character">
    <w:name w:val="heading 9"/>
    <w:basedOn w:val="Style_4_ch"/>
    <w:link w:val="Style_15"/>
    <w:rPr>
      <w:color w:themeColor="text1" w:themeTint="D8" w:val="272727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7" w:type="paragraph">
    <w:name w:val="Intense Emphasis"/>
    <w:basedOn w:val="Style_14"/>
    <w:link w:val="Style_17_ch"/>
    <w:rPr>
      <w:i w:val="1"/>
      <w:color w:themeColor="accent1" w:themeShade="BF" w:val="2E75B5"/>
    </w:rPr>
  </w:style>
  <w:style w:styleId="Style_17_ch" w:type="character">
    <w:name w:val="Intense Emphasis"/>
    <w:basedOn w:val="Style_14_ch"/>
    <w:link w:val="Style_17"/>
    <w:rPr>
      <w:i w:val="1"/>
      <w:color w:themeColor="accent1" w:themeShade="BF" w:val="2E75B5"/>
    </w:rPr>
  </w:style>
  <w:style w:styleId="Style_18" w:type="paragraph">
    <w:name w:val="heading 5"/>
    <w:basedOn w:val="Style_4"/>
    <w:next w:val="Style_4"/>
    <w:link w:val="Style_18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E75B5"/>
    </w:rPr>
  </w:style>
  <w:style w:styleId="Style_18_ch" w:type="character">
    <w:name w:val="heading 5"/>
    <w:basedOn w:val="Style_4_ch"/>
    <w:link w:val="Style_18"/>
    <w:rPr>
      <w:color w:themeColor="accent1" w:themeShade="BF" w:val="2E75B5"/>
    </w:rPr>
  </w:style>
  <w:style w:styleId="Style_19" w:type="paragraph">
    <w:name w:val="heading 1"/>
    <w:basedOn w:val="Style_4"/>
    <w:next w:val="Style_4"/>
    <w:link w:val="Style_19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19_ch" w:type="character">
    <w:name w:val="heading 1"/>
    <w:basedOn w:val="Style_4_ch"/>
    <w:link w:val="Style_19"/>
    <w:rPr>
      <w:rFonts w:asciiTheme="majorAscii" w:hAnsiTheme="majorHAnsi"/>
      <w:color w:themeColor="accent1" w:themeShade="BF" w:val="2E75B5"/>
      <w:sz w:val="40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ing 8"/>
    <w:basedOn w:val="Style_4"/>
    <w:next w:val="Style_4"/>
    <w:link w:val="Style_22_ch"/>
    <w:uiPriority w:val="9"/>
    <w:qFormat/>
    <w:pPr>
      <w:keepNext w:val="1"/>
      <w:keepLines w:val="1"/>
      <w:widowControl w:val="1"/>
      <w:ind/>
      <w:outlineLvl w:val="7"/>
    </w:pPr>
    <w:rPr>
      <w:i w:val="1"/>
      <w:color w:themeColor="text1" w:themeTint="D8" w:val="272727"/>
    </w:rPr>
  </w:style>
  <w:style w:styleId="Style_22_ch" w:type="character">
    <w:name w:val="heading 8"/>
    <w:basedOn w:val="Style_4_ch"/>
    <w:link w:val="Style_22"/>
    <w:rPr>
      <w:i w:val="1"/>
      <w:color w:themeColor="text1" w:themeTint="D8" w:val="272727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List Paragraph"/>
    <w:basedOn w:val="Style_4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4_ch"/>
    <w:link w:val="Style_25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ind/>
    </w:pPr>
    <w:rPr>
      <w:rFonts w:ascii="Aptos" w:hAnsi="Aptos"/>
    </w:rPr>
  </w:style>
  <w:style w:styleId="Style_3_ch" w:type="character">
    <w:name w:val="ConsPlusNormal"/>
    <w:link w:val="Style_3"/>
    <w:rPr>
      <w:rFonts w:ascii="Aptos" w:hAnsi="Aptos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Intense Quote"/>
    <w:basedOn w:val="Style_4"/>
    <w:next w:val="Style_4"/>
    <w:link w:val="Style_29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E75B5"/>
    </w:rPr>
  </w:style>
  <w:style w:styleId="Style_29_ch" w:type="character">
    <w:name w:val="Intense Quote"/>
    <w:basedOn w:val="Style_4_ch"/>
    <w:link w:val="Style_29"/>
    <w:rPr>
      <w:i w:val="1"/>
      <w:color w:themeColor="accent1" w:themeShade="BF" w:val="2E75B5"/>
    </w:rPr>
  </w:style>
  <w:style w:styleId="Style_30" w:type="paragraph">
    <w:name w:val="Subtitle"/>
    <w:basedOn w:val="Style_4"/>
    <w:next w:val="Style_4"/>
    <w:link w:val="Style_30_ch"/>
    <w:uiPriority w:val="11"/>
    <w:qFormat/>
    <w:pPr>
      <w:widowControl w:val="1"/>
      <w:numPr>
        <w:ilvl w:val="1"/>
      </w:numPr>
      <w:spacing w:after="160"/>
      <w:ind/>
    </w:pPr>
    <w:rPr>
      <w:color w:themeColor="text1" w:themeTint="A6" w:val="595959"/>
      <w:spacing w:val="15"/>
      <w:sz w:val="28"/>
    </w:rPr>
  </w:style>
  <w:style w:styleId="Style_30_ch" w:type="character">
    <w:name w:val="Subtitle"/>
    <w:basedOn w:val="Style_4_ch"/>
    <w:link w:val="Style_30"/>
    <w:rPr>
      <w:color w:themeColor="text1" w:themeTint="A6" w:val="595959"/>
      <w:spacing w:val="15"/>
      <w:sz w:val="28"/>
    </w:rPr>
  </w:style>
  <w:style w:styleId="Style_31" w:type="paragraph">
    <w:name w:val="footer"/>
    <w:basedOn w:val="Style_4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4_ch"/>
    <w:link w:val="Style_31"/>
  </w:style>
  <w:style w:styleId="Style_32" w:type="paragraph">
    <w:name w:val="Title"/>
    <w:basedOn w:val="Style_4"/>
    <w:next w:val="Style_4"/>
    <w:link w:val="Style_32_ch"/>
    <w:uiPriority w:val="10"/>
    <w:qFormat/>
    <w:pPr>
      <w:widowControl w:val="1"/>
      <w:spacing w:after="80"/>
      <w:ind/>
      <w:contextualSpacing w:val="1"/>
    </w:pPr>
    <w:rPr>
      <w:rFonts w:asciiTheme="majorAscii" w:hAnsiTheme="majorHAnsi"/>
      <w:spacing w:val="-10"/>
      <w:sz w:val="56"/>
    </w:rPr>
  </w:style>
  <w:style w:styleId="Style_32_ch" w:type="character">
    <w:name w:val="Title"/>
    <w:basedOn w:val="Style_4_ch"/>
    <w:link w:val="Style_32"/>
    <w:rPr>
      <w:rFonts w:asciiTheme="majorAscii" w:hAnsiTheme="majorHAnsi"/>
      <w:spacing w:val="-10"/>
      <w:sz w:val="56"/>
    </w:rPr>
  </w:style>
  <w:style w:styleId="Style_33" w:type="paragraph">
    <w:name w:val="heading 4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E75B5"/>
    </w:rPr>
  </w:style>
  <w:style w:styleId="Style_33_ch" w:type="character">
    <w:name w:val="heading 4"/>
    <w:basedOn w:val="Style_4_ch"/>
    <w:link w:val="Style_33"/>
    <w:rPr>
      <w:i w:val="1"/>
      <w:color w:themeColor="accent1" w:themeShade="BF" w:val="2E75B5"/>
    </w:rPr>
  </w:style>
  <w:style w:styleId="Style_34" w:type="paragraph">
    <w:name w:val="heading 2"/>
    <w:basedOn w:val="Style_4"/>
    <w:next w:val="Style_4"/>
    <w:link w:val="Style_34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E75B5"/>
      <w:sz w:val="32"/>
    </w:rPr>
  </w:style>
  <w:style w:styleId="Style_34_ch" w:type="character">
    <w:name w:val="heading 2"/>
    <w:basedOn w:val="Style_4_ch"/>
    <w:link w:val="Style_34"/>
    <w:rPr>
      <w:rFonts w:asciiTheme="majorAscii" w:hAnsiTheme="majorHAnsi"/>
      <w:color w:themeColor="accent1" w:themeShade="BF" w:val="2E75B5"/>
      <w:sz w:val="32"/>
    </w:rPr>
  </w:style>
  <w:style w:styleId="Style_35" w:type="paragraph">
    <w:name w:val="heading 6"/>
    <w:basedOn w:val="Style_4"/>
    <w:next w:val="Style_4"/>
    <w:link w:val="Style_35_ch"/>
    <w:uiPriority w:val="9"/>
    <w:qFormat/>
    <w:pPr>
      <w:keepNext w:val="1"/>
      <w:keepLines w:val="1"/>
      <w:widowControl w:val="1"/>
      <w:spacing w:before="40"/>
      <w:ind/>
      <w:outlineLvl w:val="5"/>
    </w:pPr>
    <w:rPr>
      <w:i w:val="1"/>
      <w:color w:themeColor="text1" w:themeTint="A6" w:val="595959"/>
    </w:rPr>
  </w:style>
  <w:style w:styleId="Style_35_ch" w:type="character">
    <w:name w:val="heading 6"/>
    <w:basedOn w:val="Style_4_ch"/>
    <w:link w:val="Style_35"/>
    <w:rPr>
      <w:i w:val="1"/>
      <w:color w:themeColor="text1" w:themeTint="A6" w:val="595959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2025-12-17T17:52:00Z</dcterms:created>
  <dcterms:modified xsi:type="dcterms:W3CDTF">2025-12-23T13:26:23Z</dcterms:modified>
</cp:coreProperties>
</file>