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lef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5"/>
        <w:gridCol w:w="1800"/>
        <w:gridCol w:w="10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03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04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>П О С Т А Н О В Л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pStyle w:val="Style_2"/>
            </w:pPr>
            <w:r>
              <w:t>23.10.2025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</w:pPr>
            <w:r>
              <w:t>720</w:t>
            </w:r>
          </w:p>
        </w:tc>
      </w:tr>
      <w:tr>
        <w:trPr>
          <w:trHeight w:hRule="atLeast" w:val="360"/>
        </w:trPr>
        <w:tc>
          <w:tcPr>
            <w:tcW w:type="dxa" w:w="9641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>О признании утратившим силу постановления Администрации Кашинского городского округа от 06.05.2024 № 314 «</w:t>
            </w:r>
            <w:r>
              <w:rPr>
                <w:rFonts w:ascii="XO Thames" w:hAnsi="XO Thames"/>
                <w:sz w:val="28"/>
              </w:rPr>
              <w:t>Об утверждении административного регламента предоставления муниципальной услуги "Предоставление документов для исследователей в читальный зал архивного отдела Администрации Кашинского городского округа"»</w:t>
            </w:r>
          </w:p>
        </w:tc>
        <w:tc>
          <w:tcPr>
            <w:tcW w:type="dxa" w:w="45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rPr>
                <w:rFonts w:ascii="XO Thames" w:hAnsi="XO Thames"/>
                <w:sz w:val="28"/>
              </w:rPr>
            </w:pPr>
          </w:p>
        </w:tc>
      </w:tr>
    </w:tbl>
    <w:p w14:paraId="0E000000">
      <w:pPr>
        <w:pStyle w:val="Style_2"/>
      </w:pPr>
    </w:p>
    <w:p w14:paraId="0F000000">
      <w:pPr>
        <w:pStyle w:val="Style_2"/>
      </w:pPr>
    </w:p>
    <w:p w14:paraId="10000000">
      <w:pPr>
        <w:pStyle w:val="Style_2"/>
        <w:widowControl w:val="1"/>
        <w:ind w:firstLine="709" w:left="0"/>
      </w:pPr>
    </w:p>
    <w:p w14:paraId="11000000">
      <w:pPr>
        <w:pStyle w:val="Style_2"/>
        <w:widowControl w:val="1"/>
        <w:ind w:firstLine="709" w:left="0"/>
      </w:pPr>
      <w:r>
        <w:rPr>
          <w:rFonts w:ascii="XO Thames" w:hAnsi="XO Thames"/>
          <w:sz w:val="28"/>
        </w:rPr>
        <w:t xml:space="preserve">В соответствии с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"http://internet.garant.ru/document?id=12077515&amp;sub=0"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Федеральным законом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от 27.07.2010 №210-ФЗ «Об организации предоставления государственных и муниципальных услуг», </w:t>
      </w:r>
      <w:r>
        <w:t>постановлением Администрации Кашинского муниципального округа Тверской области от 19.06.2025 № 415 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Об утверждении Реестра муниципальных услуг Администрации Кашинского муниципального округа Тверской области» Администрация Кашинского муниципального округа Тверской области</w:t>
      </w:r>
    </w:p>
    <w:p w14:paraId="12000000">
      <w:pPr>
        <w:pStyle w:val="Style_2"/>
        <w:widowControl w:val="1"/>
        <w:ind w:firstLine="709" w:left="0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13000000">
      <w:pPr>
        <w:pStyle w:val="Style_2"/>
      </w:pPr>
      <w:r>
        <w:t>ПОСТАНОВЛЯЕТ:</w:t>
      </w:r>
    </w:p>
    <w:p w14:paraId="14000000">
      <w:pPr>
        <w:pStyle w:val="Style_2"/>
      </w:pPr>
      <w:r>
        <w:t> </w:t>
      </w:r>
    </w:p>
    <w:p w14:paraId="15000000">
      <w:pPr>
        <w:pStyle w:val="Style_2"/>
        <w:widowControl w:val="1"/>
        <w:numPr>
          <w:numId w:val="1"/>
        </w:numPr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Признать утратившим силу </w:t>
      </w:r>
      <w:r>
        <w:rPr>
          <w:rFonts w:ascii="XO Thames" w:hAnsi="XO Thames"/>
          <w:sz w:val="28"/>
        </w:rPr>
        <w:t>постановление Администрации Кашинского городского округа от 06.05.2024 № 314 «</w:t>
      </w:r>
      <w:r>
        <w:rPr>
          <w:rFonts w:ascii="XO Thames" w:hAnsi="XO Thames"/>
          <w:sz w:val="28"/>
        </w:rPr>
        <w:t>Об утверждении административного регламента предоставления муниципальной услуги "Предоставление документов для исследователей в читальный зал архивного отдела Администрации Кашинского городского округа"»</w:t>
      </w:r>
      <w:r>
        <w:rPr>
          <w:rFonts w:ascii="XO Thames" w:hAnsi="XO Thames"/>
          <w:sz w:val="28"/>
        </w:rPr>
        <w:t>.</w:t>
      </w:r>
    </w:p>
    <w:p w14:paraId="16000000">
      <w:pPr>
        <w:widowControl w:val="0"/>
        <w:numPr>
          <w:numId w:val="1"/>
        </w:numPr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Настоящее постановление вступает в силу после его официального опубликования в газете «Кашинская газета» и подлежит размещению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17000000">
      <w:pPr>
        <w:widowControl w:val="0"/>
        <w:ind w:firstLine="708" w:left="0"/>
        <w:jc w:val="both"/>
        <w:rPr>
          <w:rFonts w:ascii="XO Thames" w:hAnsi="XO Thames"/>
          <w:sz w:val="28"/>
        </w:rPr>
      </w:pP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59"/>
        <w:gridCol w:w="3281"/>
      </w:tblGrid>
      <w:tr>
        <w:tc>
          <w:tcPr>
            <w:tcW w:type="dxa" w:w="6359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И.о. Главы Кашинского муниципального округа Тверской области</w:t>
            </w:r>
          </w:p>
        </w:tc>
        <w:tc>
          <w:tcPr>
            <w:tcW w:type="dxa" w:w="328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00000">
            <w:pPr>
              <w:pStyle w:val="Style_2"/>
              <w:widowControl w:val="1"/>
              <w:ind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С.В. Галяева</w:t>
            </w:r>
          </w:p>
        </w:tc>
      </w:tr>
    </w:tbl>
    <w:p w14:paraId="1A000000">
      <w:pPr>
        <w:pStyle w:val="Style_2"/>
      </w:pPr>
    </w:p>
    <w:sectPr>
      <w:pgSz w:h="16848" w:orient="portrait" w:w="11908"/>
      <w:pgMar w:bottom="1134" w:footer="1134" w:header="1134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widowControl w:val="1"/>
      <w:ind w:firstLine="0" w:left="200"/>
    </w:pPr>
    <w:rPr>
      <w:sz w:val="28"/>
    </w:rPr>
  </w:style>
  <w:style w:styleId="Style_3_ch" w:type="character">
    <w:name w:val="toc 2"/>
    <w:basedOn w:val="Style_2_ch"/>
    <w:link w:val="Style_3"/>
    <w:rPr>
      <w:sz w:val="28"/>
    </w:rPr>
  </w:style>
  <w:style w:styleId="Style_4" w:type="paragraph">
    <w:name w:val="toc 4"/>
    <w:basedOn w:val="Style_2"/>
    <w:next w:val="Style_2"/>
    <w:link w:val="Style_4_ch"/>
    <w:uiPriority w:val="39"/>
    <w:pPr>
      <w:widowControl w:val="1"/>
      <w:ind w:firstLine="0" w:left="600"/>
    </w:pPr>
    <w:rPr>
      <w:sz w:val="28"/>
    </w:rPr>
  </w:style>
  <w:style w:styleId="Style_4_ch" w:type="character">
    <w:name w:val="toc 4"/>
    <w:basedOn w:val="Style_2_ch"/>
    <w:link w:val="Style_4"/>
    <w:rPr>
      <w:sz w:val="28"/>
    </w:rPr>
  </w:style>
  <w:style w:styleId="Style_5" w:type="paragraph">
    <w:name w:val="toc 6"/>
    <w:basedOn w:val="Style_2"/>
    <w:next w:val="Style_2"/>
    <w:link w:val="Style_5_ch"/>
    <w:uiPriority w:val="39"/>
    <w:pPr>
      <w:widowControl w:val="1"/>
      <w:ind w:firstLine="0" w:left="1000"/>
    </w:pPr>
    <w:rPr>
      <w:sz w:val="28"/>
    </w:rPr>
  </w:style>
  <w:style w:styleId="Style_5_ch" w:type="character">
    <w:name w:val="toc 6"/>
    <w:basedOn w:val="Style_2_ch"/>
    <w:link w:val="Style_5"/>
    <w:rPr>
      <w:sz w:val="28"/>
    </w:rPr>
  </w:style>
  <w:style w:styleId="Style_6" w:type="paragraph">
    <w:name w:val="toc 7"/>
    <w:basedOn w:val="Style_2"/>
    <w:next w:val="Style_2"/>
    <w:link w:val="Style_6_ch"/>
    <w:uiPriority w:val="39"/>
    <w:pPr>
      <w:widowControl w:val="1"/>
      <w:ind w:firstLine="0" w:left="1200"/>
    </w:pPr>
    <w:rPr>
      <w:sz w:val="28"/>
    </w:rPr>
  </w:style>
  <w:style w:styleId="Style_6_ch" w:type="character">
    <w:name w:val="toc 7"/>
    <w:basedOn w:val="Style_2_ch"/>
    <w:link w:val="Style_6"/>
    <w:rPr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basedOn w:val="Style_2_ch"/>
    <w:link w:val="Style_8"/>
    <w:rPr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Обычный1"/>
    <w:link w:val="Style_10_ch"/>
    <w:rPr>
      <w:sz w:val="28"/>
    </w:rPr>
  </w:style>
  <w:style w:styleId="Style_10_ch" w:type="character">
    <w:name w:val="Обычный1"/>
    <w:link w:val="Style_10"/>
    <w:rPr>
      <w:sz w:val="28"/>
    </w:rPr>
  </w:style>
  <w:style w:styleId="Style_11" w:type="paragraph">
    <w:name w:val="toc 3"/>
    <w:basedOn w:val="Style_2"/>
    <w:next w:val="Style_2"/>
    <w:link w:val="Style_11_ch"/>
    <w:uiPriority w:val="39"/>
    <w:pPr>
      <w:widowControl w:val="1"/>
      <w:ind w:firstLine="0" w:left="400"/>
    </w:pPr>
    <w:rPr>
      <w:sz w:val="28"/>
    </w:rPr>
  </w:style>
  <w:style w:styleId="Style_11_ch" w:type="character">
    <w:name w:val="toc 3"/>
    <w:basedOn w:val="Style_2_ch"/>
    <w:link w:val="Style_11"/>
    <w:rPr>
      <w:sz w:val="28"/>
    </w:rPr>
  </w:style>
  <w:style w:styleId="Style_12" w:type="paragraph">
    <w:name w:val="heading 5"/>
    <w:basedOn w:val="Style_2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2_ch" w:type="character">
    <w:name w:val="heading 5"/>
    <w:basedOn w:val="Style_2_ch"/>
    <w:link w:val="Style_12"/>
    <w:rPr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3_ch" w:type="character">
    <w:name w:val="heading 1"/>
    <w:basedOn w:val="Style_2_ch"/>
    <w:link w:val="Style_13"/>
    <w:rPr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sz w:val="22"/>
    </w:rPr>
  </w:style>
  <w:style w:styleId="Style_15_ch" w:type="character">
    <w:name w:val="Footnote"/>
    <w:link w:val="Style_15"/>
    <w:rPr>
      <w:sz w:val="22"/>
    </w:rPr>
  </w:style>
  <w:style w:styleId="Style_16" w:type="paragraph">
    <w:name w:val="toc 1"/>
    <w:basedOn w:val="Style_2"/>
    <w:next w:val="Style_2"/>
    <w:link w:val="Style_16_ch"/>
    <w:uiPriority w:val="39"/>
    <w:rPr>
      <w:b w:val="1"/>
      <w:sz w:val="28"/>
    </w:rPr>
  </w:style>
  <w:style w:styleId="Style_16_ch" w:type="character">
    <w:name w:val="toc 1"/>
    <w:basedOn w:val="Style_2_ch"/>
    <w:link w:val="Style_16"/>
    <w:rPr>
      <w:b w:val="1"/>
      <w:sz w:val="28"/>
    </w:rPr>
  </w:style>
  <w:style w:styleId="Style_17" w:type="paragraph">
    <w:name w:val="Header and Footer"/>
    <w:link w:val="Style_17_ch"/>
    <w:pPr>
      <w:widowControl w:val="1"/>
      <w:ind/>
      <w:jc w:val="both"/>
    </w:pPr>
    <w:rPr>
      <w:sz w:val="20"/>
    </w:rPr>
  </w:style>
  <w:style w:styleId="Style_17_ch" w:type="character">
    <w:name w:val="Header and Footer"/>
    <w:link w:val="Style_17"/>
    <w:rPr>
      <w:sz w:val="20"/>
    </w:rPr>
  </w:style>
  <w:style w:styleId="Style_18" w:type="paragraph">
    <w:name w:val="toc 9"/>
    <w:basedOn w:val="Style_2"/>
    <w:next w:val="Style_2"/>
    <w:link w:val="Style_18_ch"/>
    <w:uiPriority w:val="39"/>
    <w:pPr>
      <w:widowControl w:val="1"/>
      <w:ind w:firstLine="0" w:left="1600"/>
    </w:pPr>
    <w:rPr>
      <w:sz w:val="28"/>
    </w:rPr>
  </w:style>
  <w:style w:styleId="Style_18_ch" w:type="character">
    <w:name w:val="toc 9"/>
    <w:basedOn w:val="Style_2_ch"/>
    <w:link w:val="Style_18"/>
    <w:rPr>
      <w:sz w:val="28"/>
    </w:rPr>
  </w:style>
  <w:style w:styleId="Style_19" w:type="paragraph">
    <w:name w:val="Обычный1"/>
    <w:link w:val="Style_19_ch"/>
    <w:rPr>
      <w:sz w:val="28"/>
    </w:rPr>
  </w:style>
  <w:style w:styleId="Style_19_ch" w:type="character">
    <w:name w:val="Обычный1"/>
    <w:link w:val="Style_19"/>
    <w:rPr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toc 8"/>
    <w:basedOn w:val="Style_2"/>
    <w:next w:val="Style_2"/>
    <w:link w:val="Style_22_ch"/>
    <w:uiPriority w:val="39"/>
    <w:pPr>
      <w:widowControl w:val="1"/>
      <w:ind w:firstLine="0" w:left="1400"/>
    </w:pPr>
    <w:rPr>
      <w:sz w:val="28"/>
    </w:rPr>
  </w:style>
  <w:style w:styleId="Style_22_ch" w:type="character">
    <w:name w:val="toc 8"/>
    <w:basedOn w:val="Style_2_ch"/>
    <w:link w:val="Style_22"/>
    <w:rPr>
      <w:sz w:val="28"/>
    </w:rPr>
  </w:style>
  <w:style w:styleId="Style_23" w:type="paragraph">
    <w:name w:val="toc 5"/>
    <w:basedOn w:val="Style_2"/>
    <w:next w:val="Style_2"/>
    <w:link w:val="Style_23_ch"/>
    <w:uiPriority w:val="39"/>
    <w:pPr>
      <w:widowControl w:val="1"/>
      <w:ind w:firstLine="0" w:left="800"/>
    </w:pPr>
    <w:rPr>
      <w:sz w:val="28"/>
    </w:rPr>
  </w:style>
  <w:style w:styleId="Style_23_ch" w:type="character">
    <w:name w:val="toc 5"/>
    <w:basedOn w:val="Style_2_ch"/>
    <w:link w:val="Style_23"/>
    <w:rPr>
      <w:sz w:val="28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Subtitle"/>
    <w:basedOn w:val="Style_2"/>
    <w:next w:val="Style_2"/>
    <w:link w:val="Style_25_ch"/>
    <w:uiPriority w:val="11"/>
    <w:qFormat/>
    <w:pPr>
      <w:widowControl w:val="1"/>
      <w:ind/>
      <w:jc w:val="both"/>
    </w:pPr>
    <w:rPr>
      <w:i w:val="1"/>
    </w:rPr>
  </w:style>
  <w:style w:styleId="Style_25_ch" w:type="character">
    <w:name w:val="Subtitle"/>
    <w:basedOn w:val="Style_2_ch"/>
    <w:link w:val="Style_25"/>
    <w:rPr>
      <w:i w:val="1"/>
    </w:rPr>
  </w:style>
  <w:style w:styleId="Style_26" w:type="paragraph">
    <w:name w:val="Title"/>
    <w:basedOn w:val="Style_2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6_ch" w:type="character">
    <w:name w:val="Title"/>
    <w:basedOn w:val="Style_2_ch"/>
    <w:link w:val="Style_26"/>
    <w:rPr>
      <w:b w:val="1"/>
      <w:caps w:val="1"/>
      <w:sz w:val="40"/>
    </w:rPr>
  </w:style>
  <w:style w:styleId="Style_27" w:type="paragraph">
    <w:name w:val="heading 4"/>
    <w:basedOn w:val="Style_2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7_ch" w:type="character">
    <w:name w:val="heading 4"/>
    <w:basedOn w:val="Style_2_ch"/>
    <w:link w:val="Style_27"/>
    <w:rPr>
      <w:b w:val="1"/>
    </w:rPr>
  </w:style>
  <w:style w:styleId="Style_28" w:type="paragraph">
    <w:name w:val="heading 2"/>
    <w:basedOn w:val="Style_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8_ch" w:type="character">
    <w:name w:val="heading 2"/>
    <w:basedOn w:val="Style_2_ch"/>
    <w:link w:val="Style_28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2025-10-22T13:02:45Z</dcterms:created>
  <dcterms:modified xsi:type="dcterms:W3CDTF">2025-10-27T13:19:34Z</dcterms:modified>
</cp:coreProperties>
</file>