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3319"/>
        <w:gridCol w:w="2389"/>
        <w:gridCol w:w="687"/>
        <w:gridCol w:w="1503"/>
      </w:tblGrid>
      <w:tr w:rsidR="0068326A" w14:paraId="6F0AF60B" w14:textId="77777777">
        <w:trPr>
          <w:trHeight w:val="360"/>
        </w:trPr>
        <w:tc>
          <w:tcPr>
            <w:tcW w:w="1007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64C13" w14:textId="77777777" w:rsidR="0068326A" w:rsidRDefault="00CA5731">
            <w:pPr>
              <w:pStyle w:val="Standard"/>
              <w:jc w:val="center"/>
            </w:pPr>
            <w:bookmarkStart w:id="0" w:name="_Hlk534788097"/>
            <w:r>
              <w:rPr>
                <w:rFonts w:ascii="Tms Rmn" w:hAnsi="Tms Rmn"/>
                <w:noProof/>
                <w:sz w:val="20"/>
              </w:rPr>
              <w:drawing>
                <wp:inline distT="0" distB="0" distL="0" distR="0" wp14:anchorId="79D62583" wp14:editId="276A10EC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116D9E" w14:textId="77777777" w:rsidR="0068326A" w:rsidRDefault="00CA5731">
            <w:pPr>
              <w:pStyle w:val="Standard"/>
              <w:jc w:val="center"/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14:paraId="08A6EB7E" w14:textId="77777777" w:rsidR="0068326A" w:rsidRDefault="00CA5731">
            <w:pPr>
              <w:pStyle w:val="Standard"/>
              <w:jc w:val="center"/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14:paraId="06A4F0E2" w14:textId="77777777" w:rsidR="0068326A" w:rsidRDefault="0068326A">
            <w:pPr>
              <w:pStyle w:val="Standard"/>
              <w:jc w:val="center"/>
              <w:rPr>
                <w:b/>
                <w:sz w:val="32"/>
              </w:rPr>
            </w:pPr>
          </w:p>
          <w:p w14:paraId="00B9B2BF" w14:textId="77777777" w:rsidR="0068326A" w:rsidRDefault="00CA5731">
            <w:pPr>
              <w:pStyle w:val="Standard"/>
              <w:jc w:val="center"/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68326A" w14:paraId="2F2C61F8" w14:textId="77777777">
        <w:trPr>
          <w:trHeight w:val="564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DE7BB" w14:textId="77777777" w:rsidR="0068326A" w:rsidRDefault="00CA5731">
            <w:pPr>
              <w:pStyle w:val="Standard"/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FFA6F4" w14:textId="2F04C2D7" w:rsidR="0068326A" w:rsidRDefault="00BA03C6">
            <w:pPr>
              <w:pStyle w:val="Standard"/>
            </w:pPr>
            <w:r>
              <w:t>26.09.2025</w:t>
            </w:r>
          </w:p>
        </w:tc>
        <w:tc>
          <w:tcPr>
            <w:tcW w:w="57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4DD6C" w14:textId="77777777" w:rsidR="0068326A" w:rsidRDefault="00CA5731">
            <w:pPr>
              <w:pStyle w:val="Standard"/>
              <w:jc w:val="center"/>
            </w:pPr>
            <w: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9F3899" w14:textId="77777777" w:rsidR="0068326A" w:rsidRDefault="00CA5731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1503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B208B" w14:textId="2CE92397" w:rsidR="0068326A" w:rsidRDefault="00BA03C6">
            <w:pPr>
              <w:pStyle w:val="Standard"/>
            </w:pPr>
            <w:r>
              <w:t>643</w:t>
            </w:r>
          </w:p>
        </w:tc>
      </w:tr>
      <w:tr w:rsidR="0068326A" w14:paraId="11B0CBA0" w14:textId="77777777">
        <w:trPr>
          <w:trHeight w:val="360"/>
        </w:trPr>
        <w:tc>
          <w:tcPr>
            <w:tcW w:w="1007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7291B" w14:textId="77777777" w:rsidR="0068326A" w:rsidRDefault="0068326A">
            <w:pPr>
              <w:pStyle w:val="Standard"/>
            </w:pPr>
          </w:p>
        </w:tc>
      </w:tr>
      <w:tr w:rsidR="0068326A" w14:paraId="411D7A05" w14:textId="77777777">
        <w:trPr>
          <w:trHeight w:val="615"/>
        </w:trPr>
        <w:tc>
          <w:tcPr>
            <w:tcW w:w="549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0724C" w14:textId="77777777" w:rsidR="0068326A" w:rsidRDefault="00CA5731">
            <w:pPr>
              <w:jc w:val="both"/>
              <w:rPr>
                <w:rFonts w:ascii="Times New Roman" w:hAnsi="Times New Roman"/>
                <w:sz w:val="26"/>
              </w:rPr>
            </w:pPr>
            <w:bookmarkStart w:id="1" w:name="_GoBack"/>
            <w:r>
              <w:rPr>
                <w:rFonts w:ascii="Times New Roman" w:hAnsi="Times New Roman"/>
                <w:sz w:val="26"/>
              </w:rPr>
              <w:t>О внесении изменений в постановление Администрации Кашинского городского округа от 25.12.2024 № 960-9 «Об утверждении муниципальной программы «Молодёжная политика Кашинского муниципального округа Тверской области на 2025-2030 годы»»</w:t>
            </w:r>
            <w:bookmarkEnd w:id="1"/>
          </w:p>
          <w:p w14:paraId="48AD97CA" w14:textId="77777777" w:rsidR="0068326A" w:rsidRDefault="0068326A">
            <w:pPr>
              <w:pStyle w:val="Standard"/>
            </w:pPr>
          </w:p>
        </w:tc>
        <w:bookmarkEnd w:id="0"/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F37A" w14:textId="77777777" w:rsidR="0068326A" w:rsidRDefault="0068326A">
            <w:pPr>
              <w:pStyle w:val="Standard"/>
            </w:pPr>
          </w:p>
        </w:tc>
      </w:tr>
    </w:tbl>
    <w:p w14:paraId="22DEDE78" w14:textId="77777777" w:rsidR="0068326A" w:rsidRDefault="0068326A">
      <w:pPr>
        <w:jc w:val="both"/>
        <w:rPr>
          <w:rFonts w:ascii="Times New Roman" w:hAnsi="Times New Roman"/>
          <w:sz w:val="28"/>
        </w:rPr>
      </w:pPr>
    </w:p>
    <w:p w14:paraId="5B097477" w14:textId="77777777" w:rsidR="0068326A" w:rsidRDefault="00CA5731">
      <w:pPr>
        <w:ind w:left="-142" w:right="-284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</w:t>
      </w:r>
      <w:r w:rsidR="00102233">
        <w:rPr>
          <w:rFonts w:ascii="Times New Roman" w:hAnsi="Times New Roman"/>
          <w:sz w:val="28"/>
        </w:rPr>
        <w:t xml:space="preserve">Постановлением Правительства Тверской области от 23.09.2025 №516-пп </w:t>
      </w:r>
      <w:r w:rsidR="00102233" w:rsidRPr="00102233">
        <w:rPr>
          <w:rFonts w:ascii="Times New Roman" w:hAnsi="Times New Roman"/>
          <w:sz w:val="28"/>
          <w:szCs w:val="28"/>
        </w:rPr>
        <w:t>«О распределении из областного бюджета Тверской области иных межбюджетных трансфертов бюджетам муниципальных образований Тверской области на проведение работ по обустройству воинских захоронений в 2025 году»</w:t>
      </w:r>
      <w:r>
        <w:rPr>
          <w:rFonts w:ascii="Times New Roman" w:hAnsi="Times New Roman"/>
          <w:sz w:val="28"/>
        </w:rPr>
        <w:t>, в соответствии с Перечнем муниципальных программ Кашинского муниципального округа Тверской области,  утверждённым постановлением Администрации Кашинского городского округа от 02.11.2024 №791, Администрация Кашинского муниципального округа Тверской области</w:t>
      </w:r>
    </w:p>
    <w:p w14:paraId="14C5CF07" w14:textId="77777777" w:rsidR="0068326A" w:rsidRDefault="0068326A">
      <w:pPr>
        <w:pStyle w:val="a5"/>
        <w:spacing w:after="0"/>
        <w:ind w:right="-284" w:firstLine="567"/>
        <w:jc w:val="both"/>
        <w:rPr>
          <w:sz w:val="28"/>
        </w:rPr>
      </w:pPr>
    </w:p>
    <w:p w14:paraId="03A3F233" w14:textId="77777777" w:rsidR="0068326A" w:rsidRDefault="00CA5731">
      <w:pPr>
        <w:ind w:right="-284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438F39E9" w14:textId="77777777" w:rsidR="0068326A" w:rsidRDefault="0068326A">
      <w:pPr>
        <w:ind w:right="-284" w:firstLine="567"/>
        <w:jc w:val="both"/>
        <w:rPr>
          <w:rFonts w:ascii="Times New Roman" w:hAnsi="Times New Roman"/>
          <w:sz w:val="28"/>
        </w:rPr>
      </w:pPr>
    </w:p>
    <w:p w14:paraId="68AD8000" w14:textId="77777777" w:rsidR="0068326A" w:rsidRDefault="00CA5731">
      <w:pPr>
        <w:ind w:left="-142" w:right="-284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изменения в постановление Администрации Кашинского городского округа от 25.12.2024 № 960-9 «Об утверждении муниципальной программы </w:t>
      </w:r>
      <w:bookmarkStart w:id="2" w:name="_Hlk127360491"/>
      <w:r>
        <w:rPr>
          <w:rFonts w:ascii="Times New Roman" w:hAnsi="Times New Roman"/>
          <w:sz w:val="28"/>
        </w:rPr>
        <w:t>«Молодёжная политика Кашинского муниципального округа Тверской области на 2025-2030 годы»»</w:t>
      </w:r>
      <w:bookmarkEnd w:id="2"/>
      <w:r>
        <w:rPr>
          <w:rFonts w:ascii="Times New Roman" w:hAnsi="Times New Roman"/>
          <w:sz w:val="28"/>
        </w:rPr>
        <w:t xml:space="preserve"> (далее – Постановление):</w:t>
      </w:r>
    </w:p>
    <w:p w14:paraId="63147077" w14:textId="77777777" w:rsidR="0068326A" w:rsidRDefault="00CA5731">
      <w:pPr>
        <w:ind w:left="-142" w:right="-284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приложение «Муниципальная программа «Молодёжная политика Кашинского муниципального округа Тверской области на 2025-2030 годы» к Постановлению изложить в новой редакции (прилагается). </w:t>
      </w:r>
    </w:p>
    <w:p w14:paraId="222B77B9" w14:textId="77777777" w:rsidR="0068326A" w:rsidRDefault="00CA5731">
      <w:pPr>
        <w:ind w:left="-142" w:right="-284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его официального опубликования в газете «Кашинская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789CBCA9" w14:textId="77777777" w:rsidR="0068326A" w:rsidRDefault="0068326A">
      <w:pPr>
        <w:ind w:right="-284" w:firstLine="567"/>
        <w:jc w:val="both"/>
        <w:rPr>
          <w:rFonts w:ascii="Times New Roman" w:hAnsi="Times New Roman"/>
          <w:sz w:val="28"/>
        </w:rPr>
      </w:pPr>
    </w:p>
    <w:p w14:paraId="2FFE9209" w14:textId="77777777" w:rsidR="0068326A" w:rsidRDefault="0068326A">
      <w:pPr>
        <w:ind w:right="-284" w:firstLine="567"/>
        <w:jc w:val="both"/>
        <w:rPr>
          <w:rFonts w:ascii="Times New Roman" w:hAnsi="Times New Roman"/>
          <w:sz w:val="28"/>
        </w:rPr>
      </w:pPr>
    </w:p>
    <w:p w14:paraId="543539D0" w14:textId="77777777" w:rsidR="0068326A" w:rsidRDefault="00CA5731">
      <w:pPr>
        <w:ind w:left="-142" w:right="-284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 xml:space="preserve">. Главы Кашинского муниципального </w:t>
      </w:r>
    </w:p>
    <w:p w14:paraId="18F7B289" w14:textId="77777777" w:rsidR="0068326A" w:rsidRDefault="00CA5731">
      <w:pPr>
        <w:ind w:left="-142" w:right="-284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округа Тверской области                                                                       С.В. </w:t>
      </w:r>
      <w:proofErr w:type="spellStart"/>
      <w:r>
        <w:rPr>
          <w:rFonts w:ascii="Times New Roman" w:hAnsi="Times New Roman"/>
          <w:sz w:val="28"/>
        </w:rPr>
        <w:t>Галяева</w:t>
      </w:r>
      <w:proofErr w:type="spellEnd"/>
    </w:p>
    <w:p w14:paraId="718900AB" w14:textId="77777777" w:rsidR="0068326A" w:rsidRDefault="0068326A">
      <w:pPr>
        <w:ind w:left="-142" w:right="-284"/>
        <w:jc w:val="both"/>
        <w:rPr>
          <w:rFonts w:ascii="Times New Roman" w:hAnsi="Times New Roman"/>
          <w:sz w:val="26"/>
        </w:rPr>
      </w:pPr>
    </w:p>
    <w:p w14:paraId="2FEB843A" w14:textId="77777777" w:rsidR="0068326A" w:rsidRDefault="0068326A">
      <w:pPr>
        <w:jc w:val="both"/>
        <w:rPr>
          <w:rFonts w:ascii="Times New Roman" w:hAnsi="Times New Roman"/>
          <w:sz w:val="26"/>
        </w:rPr>
      </w:pPr>
    </w:p>
    <w:p w14:paraId="20C9D3FC" w14:textId="0D374FBC" w:rsidR="0068326A" w:rsidRPr="001F36D9" w:rsidRDefault="0068326A" w:rsidP="005903BE">
      <w:pPr>
        <w:ind w:right="-992"/>
        <w:jc w:val="both"/>
        <w:rPr>
          <w:rFonts w:ascii="Times New Roman" w:hAnsi="Times New Roman"/>
          <w:sz w:val="28"/>
          <w:szCs w:val="28"/>
        </w:rPr>
      </w:pPr>
    </w:p>
    <w:sectPr w:rsidR="0068326A" w:rsidRPr="001F36D9">
      <w:headerReference w:type="default" r:id="rId7"/>
      <w:footerReference w:type="default" r:id="rId8"/>
      <w:pgSz w:w="11906" w:h="16838"/>
      <w:pgMar w:top="851" w:right="991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E3529" w14:textId="77777777" w:rsidR="00BE4392" w:rsidRDefault="00BE4392">
      <w:r>
        <w:separator/>
      </w:r>
    </w:p>
  </w:endnote>
  <w:endnote w:type="continuationSeparator" w:id="0">
    <w:p w14:paraId="44FC9F90" w14:textId="77777777" w:rsidR="00BE4392" w:rsidRDefault="00BE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16CC6" w14:textId="77777777" w:rsidR="0068326A" w:rsidRDefault="006832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5948D" w14:textId="77777777" w:rsidR="00BE4392" w:rsidRDefault="00BE4392">
      <w:r>
        <w:separator/>
      </w:r>
    </w:p>
  </w:footnote>
  <w:footnote w:type="continuationSeparator" w:id="0">
    <w:p w14:paraId="01DA64C4" w14:textId="77777777" w:rsidR="00BE4392" w:rsidRDefault="00BE4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DDD82" w14:textId="77777777" w:rsidR="0068326A" w:rsidRDefault="0068326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6A"/>
    <w:rsid w:val="000028AA"/>
    <w:rsid w:val="00102233"/>
    <w:rsid w:val="001F36D9"/>
    <w:rsid w:val="0047709C"/>
    <w:rsid w:val="005903BE"/>
    <w:rsid w:val="0068326A"/>
    <w:rsid w:val="008550D2"/>
    <w:rsid w:val="009A5562"/>
    <w:rsid w:val="00BA03C6"/>
    <w:rsid w:val="00BE4392"/>
    <w:rsid w:val="00CA5731"/>
    <w:rsid w:val="00DB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80E66"/>
  <w15:docId w15:val="{15DF7F4A-658C-434E-9C8D-381ADE81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uiPriority w:val="39"/>
    <w:pPr>
      <w:ind w:left="600"/>
      <w:jc w:val="both"/>
    </w:pPr>
    <w:rPr>
      <w:rFonts w:ascii="Times New Roman" w:hAnsi="Times New Roman"/>
      <w:sz w:val="28"/>
    </w:rPr>
  </w:style>
  <w:style w:type="character" w:customStyle="1" w:styleId="42">
    <w:name w:val="Оглавление 4 Знак"/>
    <w:basedOn w:val="1"/>
    <w:link w:val="41"/>
    <w:rPr>
      <w:rFonts w:ascii="Times New Roman" w:hAnsi="Times New Roman"/>
      <w:color w:val="000000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andard">
    <w:name w:val="Standard"/>
    <w:link w:val="Standard0"/>
    <w:pPr>
      <w:spacing w:after="0" w:line="240" w:lineRule="auto"/>
      <w:jc w:val="both"/>
    </w:pPr>
    <w:rPr>
      <w:rFonts w:ascii="XO Thames" w:hAnsi="XO Thames"/>
      <w:sz w:val="28"/>
    </w:rPr>
  </w:style>
  <w:style w:type="character" w:customStyle="1" w:styleId="Standard0">
    <w:name w:val="Standard"/>
    <w:link w:val="Standard"/>
    <w:rPr>
      <w:rFonts w:ascii="XO Thames" w:hAnsi="XO Thames"/>
      <w:color w:val="000000"/>
      <w:sz w:val="28"/>
    </w:rPr>
  </w:style>
  <w:style w:type="paragraph" w:styleId="a5">
    <w:name w:val="Normal (Web)"/>
    <w:basedOn w:val="a"/>
    <w:link w:val="a6"/>
    <w:pPr>
      <w:spacing w:after="150"/>
    </w:pPr>
    <w:rPr>
      <w:rFonts w:ascii="Times New Roman" w:hAnsi="Times New Roman"/>
      <w:sz w:val="24"/>
    </w:rPr>
  </w:style>
  <w:style w:type="character" w:customStyle="1" w:styleId="a6">
    <w:name w:val="Обычный (Интернет) Знак"/>
    <w:basedOn w:val="1"/>
    <w:link w:val="a5"/>
    <w:rPr>
      <w:rFonts w:ascii="Times New Roman" w:hAnsi="Times New Roman"/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ms Rmn" w:hAnsi="Tms Rmn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ms Rmn" w:hAnsi="Tms Rmn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6">
    <w:name w:val="Строгий1"/>
    <w:basedOn w:val="12"/>
    <w:link w:val="ac"/>
    <w:rPr>
      <w:b/>
    </w:rPr>
  </w:style>
  <w:style w:type="character" w:styleId="ac">
    <w:name w:val="Strong"/>
    <w:basedOn w:val="a0"/>
    <w:link w:val="16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2022-12-20T06:25:00Z</dcterms:created>
  <dcterms:modified xsi:type="dcterms:W3CDTF">2025-10-03T11:26:00Z</dcterms:modified>
</cp:coreProperties>
</file>