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W w:type="auto" w:w="0"/>
        <w:jc w:val="center"/>
        <w:tblLayout w:type="fixed"/>
      </w:tblPr>
      <w:tblGrid>
        <w:gridCol w:w="4820"/>
        <w:gridCol w:w="284"/>
        <w:gridCol w:w="4157"/>
      </w:tblGrid>
      <w:tr>
        <w:tc>
          <w:tcPr>
            <w:tcW w:type="dxa" w:w="9261"/>
            <w:gridSpan w:val="3"/>
          </w:tcPr>
          <w:p w14:paraId="06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6"/>
              </w:rPr>
              <w:drawing>
                <wp:inline>
                  <wp:extent cx="673227" cy="833499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4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7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</w:t>
            </w:r>
          </w:p>
          <w:p w14:paraId="08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9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A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-3898582</wp:posOffset>
                      </wp:positionH>
                      <wp:positionV relativeFrom="page">
                        <wp:posOffset>325754</wp:posOffset>
                      </wp:positionV>
                      <wp:extent cx="312418" cy="1274444"/>
                      <wp:wrapNone/>
                      <wp:docPr hidden="false" id="5" name="Picture 5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312418" cy="1274444"/>
                                <a:chOff x="0" y="0"/>
                                <a:chExt cx="312418" cy="1274444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89262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259522" y="0"/>
                                  <a:ext cx="52895" cy="1274444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000000">
                                    <w:pPr>
                                      <w:pStyle w:val="Style_2"/>
                                      <w:rPr>
                                        <w:color w:val="000000"/>
                                        <w:spacing w:val="0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XO Thames" w:hAnsi="XO Thames"/>
                <w:b w:val="1"/>
                <w:sz w:val="28"/>
              </w:rPr>
              <w:t>Р Е Ш Е Н И Е</w:t>
            </w:r>
          </w:p>
          <w:p w14:paraId="0D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  <w:p w14:paraId="0E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sz w:val="28"/>
                <w:u w:val="single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>30.09.2025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           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 xml:space="preserve">           </w:t>
            </w:r>
            <w:r>
              <w:rPr>
                <w:rFonts w:ascii="XO Thames" w:hAnsi="XO Thames"/>
                <w:sz w:val="28"/>
              </w:rPr>
              <w:t xml:space="preserve">№ </w:t>
            </w:r>
            <w:r>
              <w:rPr>
                <w:rFonts w:ascii="XO Thames" w:hAnsi="XO Thames"/>
                <w:sz w:val="28"/>
                <w:u w:val="single"/>
              </w:rPr>
              <w:t>169</w:t>
            </w:r>
          </w:p>
        </w:tc>
      </w:tr>
      <w:tr>
        <w:tc>
          <w:tcPr>
            <w:tcW w:type="dxa" w:w="4820"/>
            <w:shd w:fill="auto" w:val="clear"/>
          </w:tcPr>
          <w:p w14:paraId="0F000000">
            <w:pPr>
              <w:widowControl w:val="1"/>
              <w:ind w:right="101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 утверждении минимального размера стоимости движимых вещей и иного не относящегося к недвижимым вещам имущества, подлежащих включению </w:t>
            </w:r>
            <w:r>
              <w:rPr>
                <w:rFonts w:ascii="XO Thames" w:hAnsi="XO Thames"/>
                <w:sz w:val="24"/>
              </w:rPr>
              <w:t>в реестр муниципального имущества  муниципального образования Кашинский муниципальный округ Тверской области</w:t>
            </w:r>
          </w:p>
        </w:tc>
        <w:tc>
          <w:tcPr>
            <w:tcW w:type="dxa" w:w="284"/>
            <w:shd w:fill="auto" w:val="clea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57"/>
            <w:shd w:fill="auto" w:val="clear"/>
          </w:tcPr>
          <w:p w14:paraId="11000000">
            <w:pPr>
              <w:widowControl w:val="1"/>
              <w:tabs>
                <w:tab w:leader="none" w:pos="4358" w:val="left"/>
              </w:tabs>
              <w:ind w:right="-2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14:paraId="12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3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4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15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В соответствии с Федеральным законом</w:t>
      </w:r>
      <w:r>
        <w:rPr>
          <w:rStyle w:val="Style_5_ch"/>
          <w:rFonts w:ascii="XO Thames" w:hAnsi="XO Thames"/>
          <w:sz w:val="28"/>
        </w:rPr>
        <w:t xml:space="preserve"> от 20.03.2025 № 33-ФЗ «Об общих принципах организации местного самоуправления в единой системе публичной власти», Порядком ведения органами местного самоуправления реестров муниципального имущества, утвержденным приказом Минфина России от 10.10.2023 № 163</w:t>
      </w:r>
      <w:r>
        <w:rPr>
          <w:rStyle w:val="Style_5_ch"/>
          <w:rFonts w:ascii="XO Thames" w:hAnsi="XO Thames"/>
          <w:sz w:val="28"/>
        </w:rPr>
        <w:t>н, Уставом Кашинского муниципального округа Тверской области,</w:t>
      </w:r>
    </w:p>
    <w:p w14:paraId="16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tbl>
      <w:tblPr>
        <w:tblStyle w:val="Style_4"/>
        <w:tblW w:type="auto" w:w="0"/>
        <w:tblLayout w:type="fixed"/>
      </w:tblPr>
      <w:tblGrid>
        <w:gridCol w:w="200"/>
        <w:gridCol w:w="9238"/>
        <w:gridCol w:w="200"/>
      </w:tblGrid>
      <w:tr>
        <w:tc>
          <w:tcPr>
            <w:tcW w:type="dxa" w:w="200"/>
            <w:shd w:fill="auto" w:val="clear"/>
          </w:tcPr>
          <w:p w14:paraId="17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9238"/>
            <w:shd w:fill="auto" w:val="clear"/>
          </w:tcPr>
          <w:p w14:paraId="18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 ОКРУГА ТВЕРСКОЙ ОБЛАСТИ РЕШИЛА:</w:t>
            </w:r>
          </w:p>
        </w:tc>
        <w:tc>
          <w:tcPr>
            <w:tcW w:type="dxa" w:w="200"/>
            <w:shd w:fill="auto" w:val="clear"/>
          </w:tcPr>
          <w:p w14:paraId="19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1A000000">
      <w:pPr>
        <w:widowControl w:val="1"/>
        <w:ind w:firstLine="708"/>
        <w:jc w:val="both"/>
        <w:rPr>
          <w:rFonts w:ascii="XO Thames" w:hAnsi="XO Thames"/>
          <w:sz w:val="28"/>
        </w:rPr>
      </w:pPr>
    </w:p>
    <w:p w14:paraId="1B000000">
      <w:pPr>
        <w:widowControl w:val="1"/>
        <w:ind w:firstLine="709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1.</w:t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>Утвердить минимальный размер стоимости движимых вещей и иного</w:t>
      </w:r>
      <w:r>
        <w:rPr>
          <w:rStyle w:val="Style_5_ch"/>
          <w:rFonts w:ascii="XO Thames" w:hAnsi="XO Thames"/>
          <w:sz w:val="28"/>
        </w:rPr>
        <w:t xml:space="preserve"> не относящегося к недвижимым вещам имущества, подлежащих включению в реестр муниципального имущества муниципального образования Кашинский муниципальный округ Тверской области</w:t>
      </w:r>
      <w:r>
        <w:rPr>
          <w:rStyle w:val="Style_5_ch"/>
          <w:rFonts w:asciiTheme="minorAscii" w:hAnsiTheme="minorHAnsi"/>
          <w:sz w:val="28"/>
        </w:rPr>
        <w:t>,</w:t>
      </w:r>
      <w:r>
        <w:rPr>
          <w:rStyle w:val="Style_5_ch"/>
          <w:rFonts w:ascii="XO Thames" w:hAnsi="XO Thames"/>
          <w:sz w:val="28"/>
        </w:rPr>
        <w:t xml:space="preserve"> первоначальная стоимость которого равна или превышает 100 000 (Сто тысяч) рубле</w:t>
      </w:r>
      <w:r>
        <w:rPr>
          <w:rStyle w:val="Style_5_ch"/>
          <w:rFonts w:ascii="XO Thames" w:hAnsi="XO Thames"/>
          <w:sz w:val="28"/>
        </w:rPr>
        <w:t xml:space="preserve">й. </w:t>
      </w:r>
    </w:p>
    <w:p w14:paraId="1C000000">
      <w:pPr>
        <w:widowControl w:val="1"/>
        <w:ind w:firstLine="709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2.</w:t>
      </w:r>
      <w:r>
        <w:rPr>
          <w:rStyle w:val="Style_5_ch"/>
          <w:rFonts w:ascii="XO Thames" w:hAnsi="XO Thames"/>
          <w:sz w:val="28"/>
        </w:rPr>
        <w:tab/>
      </w:r>
      <w:r>
        <w:rPr>
          <w:rStyle w:val="Style_5_ch"/>
          <w:rFonts w:ascii="XO Thames" w:hAnsi="XO Thames"/>
          <w:sz w:val="28"/>
        </w:rPr>
        <w:t>Установить, что включению в реестр муниципального имущества муниципального образования Кашинский муниципальный округ Тверской области подлежат независимо от стоимости:</w:t>
      </w:r>
    </w:p>
    <w:p w14:paraId="1D000000">
      <w:pPr>
        <w:widowControl w:val="1"/>
        <w:ind w:firstLine="709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2.1. документарные ценные бумаги (акции) и бездокументарные ценные бумаги; </w:t>
      </w:r>
    </w:p>
    <w:p w14:paraId="1E000000">
      <w:pPr>
        <w:widowControl w:val="1"/>
        <w:ind w:firstLine="709"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>2.2.</w:t>
      </w:r>
      <w:r>
        <w:rPr>
          <w:rStyle w:val="Style_5_ch"/>
          <w:rFonts w:ascii="XO Thames" w:hAnsi="XO Thames"/>
          <w:sz w:val="28"/>
        </w:rPr>
        <w:t xml:space="preserve"> сведения о долях (вкладах) в уставных (складочных) капиталах хозяйственных обществ и товариществ;</w:t>
      </w:r>
    </w:p>
    <w:p w14:paraId="1F000000">
      <w:pPr>
        <w:widowControl w:val="1"/>
        <w:ind w:firstLine="709"/>
        <w:jc w:val="both"/>
        <w:rPr>
          <w:rStyle w:val="Style_6_ch"/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 xml:space="preserve">2.3. автотранспортные средства; </w:t>
      </w:r>
    </w:p>
    <w:p w14:paraId="20000000">
      <w:pPr>
        <w:widowControl w:val="1"/>
        <w:ind w:firstLine="709"/>
        <w:jc w:val="both"/>
        <w:rPr>
          <w:rStyle w:val="Style_6_ch"/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2.4. самоходные машины и навесное оборудование к ним;</w:t>
      </w:r>
    </w:p>
    <w:p w14:paraId="21000000">
      <w:pPr>
        <w:widowControl w:val="1"/>
        <w:ind w:firstLine="709"/>
        <w:jc w:val="both"/>
        <w:rPr>
          <w:rStyle w:val="Style_6_ch"/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2.5. объекты коммунальной инфраструктуры, относящиеся к системам жизне</w:t>
      </w:r>
      <w:r>
        <w:rPr>
          <w:rStyle w:val="Style_6_ch"/>
          <w:rFonts w:ascii="XO Thames" w:hAnsi="XO Thames"/>
          <w:sz w:val="28"/>
        </w:rPr>
        <w:t>обеспечения, в том числе объекты водо-, тепло-, газо- и энергоснабжения, водоотведения, очистки сточных вод;</w:t>
      </w:r>
    </w:p>
    <w:p w14:paraId="22000000">
      <w:pPr>
        <w:widowControl w:val="1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2.6.</w:t>
      </w:r>
      <w:r>
        <w:rPr>
          <w:rFonts w:ascii="XO Thames" w:hAnsi="XO Thames"/>
          <w:sz w:val="28"/>
        </w:rPr>
        <w:t xml:space="preserve"> объекты, предназначенные для освещения территорий муниципального образования Кашинский муниципальный округ Тверской области;</w:t>
      </w:r>
    </w:p>
    <w:p w14:paraId="23000000">
      <w:pPr>
        <w:widowControl w:val="1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2.7. площадки нак</w:t>
      </w:r>
      <w:r>
        <w:rPr>
          <w:rFonts w:ascii="XO Thames" w:hAnsi="XO Thames"/>
          <w:sz w:val="28"/>
        </w:rPr>
        <w:t>опления твердых коммунальных отходов.</w:t>
      </w:r>
    </w:p>
    <w:p w14:paraId="24000000">
      <w:pPr>
        <w:widowControl w:val="1"/>
        <w:ind w:firstLine="709"/>
        <w:jc w:val="both"/>
        <w:rPr>
          <w:rStyle w:val="Style_6_ch"/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3. Установить, что включению в реестр муниципального имущества</w:t>
      </w:r>
      <w:r>
        <w:rPr>
          <w:rStyle w:val="Style_6_ch"/>
          <w:rFonts w:asciiTheme="minorAscii" w:hAnsiTheme="minorHAnsi"/>
          <w:sz w:val="28"/>
        </w:rPr>
        <w:t xml:space="preserve"> </w:t>
      </w:r>
      <w:r>
        <w:rPr>
          <w:rStyle w:val="Style_5_ch"/>
          <w:rFonts w:ascii="XO Thames" w:hAnsi="XO Thames"/>
          <w:sz w:val="28"/>
        </w:rPr>
        <w:t xml:space="preserve">муниципального образования Кашинский муниципальный округ Тверской области </w:t>
      </w:r>
      <w:r>
        <w:rPr>
          <w:rStyle w:val="Style_6_ch"/>
          <w:rFonts w:ascii="XO Thames" w:hAnsi="XO Thames"/>
          <w:sz w:val="28"/>
        </w:rPr>
        <w:t>подлежат принятые к бухгалтерскому учёту подарки, стоимость которых</w:t>
      </w:r>
      <w:r>
        <w:rPr>
          <w:rStyle w:val="Style_6_ch"/>
          <w:rFonts w:asciiTheme="minorAscii" w:hAnsiTheme="minorHAnsi"/>
          <w:sz w:val="28"/>
        </w:rPr>
        <w:t xml:space="preserve"> </w:t>
      </w:r>
      <w:r>
        <w:rPr>
          <w:rStyle w:val="Style_6_ch"/>
          <w:rFonts w:ascii="XO Thames" w:hAnsi="XO Thames"/>
          <w:sz w:val="28"/>
        </w:rPr>
        <w:t>превышает 3</w:t>
      </w:r>
      <w:r>
        <w:rPr>
          <w:rFonts w:ascii="XO Thames" w:hAnsi="XO Thames"/>
          <w:sz w:val="28"/>
        </w:rPr>
        <w:t> </w:t>
      </w:r>
      <w:r>
        <w:rPr>
          <w:rStyle w:val="Style_6_ch"/>
          <w:rFonts w:ascii="XO Thames" w:hAnsi="XO Thames"/>
          <w:sz w:val="28"/>
        </w:rPr>
        <w:t>0</w:t>
      </w:r>
      <w:r>
        <w:rPr>
          <w:rStyle w:val="Style_6_ch"/>
          <w:rFonts w:ascii="XO Thames" w:hAnsi="XO Thames"/>
          <w:sz w:val="28"/>
        </w:rPr>
        <w:t>00 (три тысячи) рублей, полученные лицами, замещающими</w:t>
      </w:r>
      <w:r>
        <w:rPr>
          <w:rStyle w:val="Style_6_ch"/>
          <w:rFonts w:asciiTheme="minorAscii" w:hAnsiTheme="minorHAnsi"/>
          <w:sz w:val="28"/>
        </w:rPr>
        <w:t xml:space="preserve"> </w:t>
      </w:r>
      <w:r>
        <w:rPr>
          <w:rStyle w:val="Style_6_ch"/>
          <w:rFonts w:ascii="XO Thames" w:hAnsi="XO Thames"/>
          <w:sz w:val="28"/>
        </w:rPr>
        <w:t>муниципальные должности, муниципальными служащими Кашинского муниципального округа Тверской области, в связи с протокольными мероприятиями,</w:t>
      </w:r>
      <w:r>
        <w:rPr>
          <w:rStyle w:val="Style_6_ch"/>
          <w:rFonts w:asciiTheme="minorAscii" w:hAnsiTheme="minorHAnsi"/>
          <w:sz w:val="28"/>
        </w:rPr>
        <w:t xml:space="preserve"> </w:t>
      </w:r>
      <w:r>
        <w:rPr>
          <w:rStyle w:val="Style_6_ch"/>
          <w:rFonts w:ascii="XO Thames" w:hAnsi="XO Thames"/>
          <w:sz w:val="28"/>
        </w:rPr>
        <w:t>со служебными командировками и с другими официальными меропри</w:t>
      </w:r>
      <w:r>
        <w:rPr>
          <w:rStyle w:val="Style_6_ch"/>
          <w:rFonts w:ascii="XO Thames" w:hAnsi="XO Thames"/>
          <w:sz w:val="28"/>
        </w:rPr>
        <w:t>ятиями</w:t>
      </w:r>
      <w:r>
        <w:rPr>
          <w:rStyle w:val="Style_6_ch"/>
          <w:rFonts w:asciiTheme="minorAscii" w:hAnsiTheme="minorHAnsi"/>
          <w:sz w:val="28"/>
        </w:rPr>
        <w:t>.</w:t>
      </w:r>
    </w:p>
    <w:p w14:paraId="25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Style w:val="Style_6_ch"/>
          <w:rFonts w:ascii="XO Thames" w:hAnsi="XO Thames"/>
          <w:sz w:val="28"/>
        </w:rPr>
        <w:t>4.</w:t>
      </w:r>
      <w:r>
        <w:rPr>
          <w:rStyle w:val="Style_6_ch"/>
          <w:rFonts w:ascii="XO Thames" w:hAnsi="XO Thames"/>
          <w:sz w:val="28"/>
        </w:rPr>
        <w:tab/>
      </w:r>
      <w:r>
        <w:rPr>
          <w:rStyle w:val="Style_6_ch"/>
          <w:rFonts w:ascii="XO Thames" w:hAnsi="XO Thames"/>
          <w:sz w:val="28"/>
        </w:rPr>
        <w:t>Настоящее решение вступает в силу со дня его официального</w:t>
      </w:r>
      <w:r>
        <w:rPr>
          <w:rStyle w:val="Style_5_ch"/>
          <w:rFonts w:ascii="XO Thames" w:hAnsi="XO Thames"/>
          <w:sz w:val="28"/>
        </w:rPr>
        <w:t xml:space="preserve"> опубликования в газете «Кашинская газета» и подлежит размещению на официальном сайте Кашинского муниципального округа Тверской области в информационно-телекоммуникационной сети «Интернет»</w:t>
      </w:r>
      <w:r>
        <w:rPr>
          <w:rStyle w:val="Style_5_ch"/>
          <w:rFonts w:ascii="XO Thames" w:hAnsi="XO Thames"/>
          <w:sz w:val="28"/>
        </w:rPr>
        <w:t>.</w:t>
      </w:r>
    </w:p>
    <w:p w14:paraId="26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7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8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29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Председатель Думы Кашинского </w:t>
      </w:r>
    </w:p>
    <w:p w14:paraId="2A000000">
      <w:pPr>
        <w:widowControl w:val="1"/>
        <w:tabs>
          <w:tab w:leader="none" w:pos="10205" w:val="left"/>
        </w:tabs>
        <w:ind/>
        <w:jc w:val="both"/>
        <w:rPr>
          <w:rStyle w:val="Style_5_ch"/>
          <w:rFonts w:ascii="XO Thames" w:hAnsi="XO Thames"/>
          <w:sz w:val="28"/>
        </w:rPr>
      </w:pPr>
      <w:r>
        <w:rPr>
          <w:rStyle w:val="Style_5_ch"/>
          <w:rFonts w:ascii="XO Thames" w:hAnsi="XO Thames"/>
          <w:sz w:val="28"/>
        </w:rPr>
        <w:t xml:space="preserve">муниципального округа Тверской области                                         </w:t>
      </w:r>
      <w:r>
        <w:rPr>
          <w:rFonts w:ascii="XO Thames" w:hAnsi="XO Thames"/>
          <w:sz w:val="28"/>
        </w:rPr>
        <w:t>И.А. Мурашова</w:t>
      </w:r>
    </w:p>
    <w:p w14:paraId="2B000000">
      <w:pPr>
        <w:widowControl w:val="1"/>
        <w:tabs>
          <w:tab w:leader="none" w:pos="10205" w:val="left"/>
        </w:tabs>
        <w:ind/>
        <w:jc w:val="both"/>
        <w:rPr>
          <w:rStyle w:val="Style_5_ch"/>
          <w:rFonts w:ascii="XO Thames" w:hAnsi="XO Thames"/>
          <w:sz w:val="28"/>
        </w:rPr>
      </w:pPr>
    </w:p>
    <w:p w14:paraId="2C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2D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И.о.Главы</w:t>
      </w:r>
      <w:r>
        <w:rPr>
          <w:rFonts w:ascii="XO Thames" w:hAnsi="XO Thames"/>
          <w:sz w:val="28"/>
        </w:rPr>
        <w:t xml:space="preserve"> Кашинского муниципального округа </w:t>
      </w:r>
    </w:p>
    <w:p w14:paraId="2E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                                                                 </w:t>
      </w:r>
      <w:r>
        <w:rPr>
          <w:rFonts w:ascii="XO Thames" w:hAnsi="XO Thames"/>
          <w:sz w:val="28"/>
        </w:rPr>
        <w:t xml:space="preserve">                 С.В. Галяева</w:t>
      </w:r>
      <w:bookmarkStart w:id="1" w:name="_GoBack"/>
      <w:bookmarkEnd w:id="1"/>
    </w:p>
    <w:sectPr>
      <w:headerReference r:id="rId1" w:type="default"/>
      <w:headerReference r:id="rId2" w:type="first"/>
      <w:pgSz w:h="16848" w:orient="portrait" w:w="11908"/>
      <w:pgMar w:bottom="1134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</w:pPr>
    <w:r>
      <w:rPr>
        <w:rFonts w:ascii="Tms Rmn" w:hAnsi="Tms Rm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distB="0" distL="114300" distR="11430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FFFFFF"/>
                              <w:spacing w:val="0"/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7" w:type="paragraph">
    <w:name w:val="Обычный1"/>
    <w:link w:val="Style_7_ch"/>
    <w:rPr>
      <w:rFonts w:ascii="Tms Rmn" w:hAnsi="Tms Rmn"/>
    </w:rPr>
  </w:style>
  <w:style w:styleId="Style_7_ch" w:type="character">
    <w:name w:val="Обычный1"/>
    <w:link w:val="Style_7"/>
    <w:rPr>
      <w:rFonts w:ascii="Tms Rmn" w:hAnsi="Tms Rmn"/>
    </w:rPr>
  </w:style>
  <w:style w:styleId="Style_8" w:type="paragraph">
    <w:name w:val="toc 2"/>
    <w:next w:val="Style_2"/>
    <w:link w:val="Style_8_ch"/>
    <w:uiPriority w:val="39"/>
    <w:pPr>
      <w:widowControl w:val="1"/>
      <w:ind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alloon Text"/>
    <w:basedOn w:val="Style_2"/>
    <w:link w:val="Style_9_ch"/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toc 4"/>
    <w:next w:val="Style_2"/>
    <w:link w:val="Style_10_ch"/>
    <w:uiPriority w:val="39"/>
    <w:pPr>
      <w:widowControl w:val="1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Основной шрифт абзаца2"/>
    <w:link w:val="Style_11_ch"/>
  </w:style>
  <w:style w:styleId="Style_11_ch" w:type="character">
    <w:name w:val="Основной шрифт абзаца2"/>
    <w:link w:val="Style_11"/>
  </w:style>
  <w:style w:styleId="Style_12" w:type="paragraph">
    <w:name w:val="toc 6"/>
    <w:next w:val="Style_2"/>
    <w:link w:val="Style_12_ch"/>
    <w:uiPriority w:val="39"/>
    <w:pPr>
      <w:widowControl w:val="1"/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2"/>
    <w:link w:val="Style_13_ch"/>
    <w:uiPriority w:val="39"/>
    <w:pPr>
      <w:widowControl w:val="1"/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Endnote"/>
    <w:link w:val="Style_15_ch"/>
    <w:pPr>
      <w:widowControl w:val="1"/>
      <w:ind w:firstLine="851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2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List Paragraph"/>
    <w:basedOn w:val="Style_2"/>
    <w:link w:val="Style_18_ch"/>
    <w:pPr>
      <w:widowControl w:val="1"/>
      <w:ind w:left="720"/>
      <w:contextualSpacing w:val="1"/>
    </w:pPr>
  </w:style>
  <w:style w:styleId="Style_18_ch" w:type="character">
    <w:name w:val="List Paragraph"/>
    <w:basedOn w:val="Style_2_ch"/>
    <w:link w:val="Style_18"/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5" w:type="paragraph">
    <w:name w:val="Обычный1"/>
    <w:link w:val="Style_5_ch"/>
    <w:rPr>
      <w:rFonts w:ascii="Tms Rmn" w:hAnsi="Tms Rmn"/>
    </w:rPr>
  </w:style>
  <w:style w:styleId="Style_5_ch" w:type="character">
    <w:name w:val="Обычный1"/>
    <w:link w:val="Style_5"/>
    <w:rPr>
      <w:rFonts w:ascii="Tms Rmn" w:hAnsi="Tms Rmn"/>
    </w:rPr>
  </w:style>
  <w:style w:styleId="Style_6" w:type="paragraph">
    <w:name w:val="Обычный1"/>
    <w:link w:val="Style_6_ch"/>
    <w:rPr>
      <w:rFonts w:ascii="Tms Rmn" w:hAnsi="Tms Rmn"/>
    </w:rPr>
  </w:style>
  <w:style w:styleId="Style_6_ch" w:type="character">
    <w:name w:val="Обычный1"/>
    <w:link w:val="Style_6"/>
    <w:rPr>
      <w:rFonts w:ascii="Tms Rmn" w:hAnsi="Tms Rmn"/>
    </w:rPr>
  </w:style>
  <w:style w:styleId="Style_20" w:type="paragraph">
    <w:name w:val="toc 3"/>
    <w:next w:val="Style_2"/>
    <w:link w:val="Style_20_ch"/>
    <w:uiPriority w:val="39"/>
    <w:pPr>
      <w:widowControl w:val="1"/>
      <w:ind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Гиперссылка3"/>
    <w:link w:val="Style_21_ch"/>
    <w:rPr>
      <w:color w:val="0000FF"/>
      <w:u w:val="single"/>
    </w:rPr>
  </w:style>
  <w:style w:styleId="Style_21_ch" w:type="character">
    <w:name w:val="Гиперссылка3"/>
    <w:link w:val="Style_21"/>
    <w:rPr>
      <w:color w:val="0000FF"/>
      <w:u w:val="single"/>
    </w:rPr>
  </w:style>
  <w:style w:styleId="Style_22" w:type="paragraph">
    <w:name w:val="footer"/>
    <w:basedOn w:val="Style_2"/>
    <w:link w:val="Style_22_ch"/>
    <w:pPr>
      <w:widowControl w:val="1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heading 5"/>
    <w:next w:val="Style_2"/>
    <w:link w:val="Style_2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basedOn w:val="Style_2"/>
    <w:next w:val="Style_2"/>
    <w:link w:val="Style_24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4_ch" w:type="character">
    <w:name w:val="heading 1"/>
    <w:basedOn w:val="Style_2_ch"/>
    <w:link w:val="Style_24"/>
    <w:rPr>
      <w:rFonts w:ascii="Arial" w:hAnsi="Arial"/>
      <w:b w:val="1"/>
      <w:sz w:val="30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widowControl w:val="1"/>
      <w:ind w:firstLine="851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Гиперссылка4"/>
    <w:link w:val="Style_27_ch"/>
    <w:rPr>
      <w:color w:val="0000FF"/>
      <w:u w:val="single"/>
    </w:rPr>
  </w:style>
  <w:style w:styleId="Style_27_ch" w:type="character">
    <w:name w:val="Гиперссылка4"/>
    <w:link w:val="Style_27"/>
    <w:rPr>
      <w:color w:val="0000FF"/>
      <w:u w:val="single"/>
    </w:rPr>
  </w:style>
  <w:style w:styleId="Style_28" w:type="paragraph">
    <w:name w:val="toc 1"/>
    <w:next w:val="Style_2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3" w:type="paragraph">
    <w:name w:val="Header and Footer"/>
    <w:link w:val="Style_3_ch"/>
    <w:pPr>
      <w:widowControl w:val="1"/>
      <w:ind/>
      <w:jc w:val="both"/>
    </w:pPr>
    <w:rPr>
      <w:rFonts w:ascii="XO Thames" w:hAnsi="XO Thames"/>
      <w:sz w:val="28"/>
    </w:rPr>
  </w:style>
  <w:style w:styleId="Style_3_ch" w:type="character">
    <w:name w:val="Header and Footer"/>
    <w:link w:val="Style_3"/>
    <w:rPr>
      <w:rFonts w:ascii="XO Thames" w:hAnsi="XO Thames"/>
      <w:sz w:val="28"/>
    </w:rPr>
  </w:style>
  <w:style w:styleId="Style_29" w:type="paragraph">
    <w:name w:val="ConsPlusNormal"/>
    <w:link w:val="Style_29_ch"/>
    <w:rPr>
      <w:sz w:val="28"/>
    </w:rPr>
  </w:style>
  <w:style w:styleId="Style_29_ch" w:type="character">
    <w:name w:val="ConsPlusNormal"/>
    <w:link w:val="Style_29"/>
    <w:rPr>
      <w:sz w:val="28"/>
    </w:rPr>
  </w:style>
  <w:style w:styleId="Style_30" w:type="paragraph">
    <w:name w:val="Основной шрифт абзаца1"/>
    <w:link w:val="Style_30_ch"/>
  </w:style>
  <w:style w:styleId="Style_30_ch" w:type="character">
    <w:name w:val="Основной шрифт абзаца1"/>
    <w:link w:val="Style_30"/>
  </w:style>
  <w:style w:styleId="Style_31" w:type="paragraph">
    <w:name w:val="toc 9"/>
    <w:next w:val="Style_2"/>
    <w:link w:val="Style_31_ch"/>
    <w:uiPriority w:val="39"/>
    <w:pPr>
      <w:widowControl w:val="1"/>
      <w:ind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toc 8"/>
    <w:next w:val="Style_2"/>
    <w:link w:val="Style_33_ch"/>
    <w:uiPriority w:val="39"/>
    <w:pPr>
      <w:widowControl w:val="1"/>
      <w:ind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Default"/>
    <w:link w:val="Style_34_ch"/>
    <w:rPr>
      <w:sz w:val="24"/>
    </w:rPr>
  </w:style>
  <w:style w:styleId="Style_34_ch" w:type="character">
    <w:name w:val="Default"/>
    <w:link w:val="Style_34"/>
    <w:rPr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Гиперссылка2"/>
    <w:link w:val="Style_36_ch"/>
    <w:rPr>
      <w:color w:val="0000FF"/>
      <w:u w:val="single"/>
    </w:rPr>
  </w:style>
  <w:style w:styleId="Style_36_ch" w:type="character">
    <w:name w:val="Гиперссылка2"/>
    <w:link w:val="Style_36"/>
    <w:rPr>
      <w:color w:val="0000FF"/>
      <w:u w:val="single"/>
    </w:rPr>
  </w:style>
  <w:style w:styleId="Style_37" w:type="paragraph">
    <w:name w:val="toc 5"/>
    <w:next w:val="Style_2"/>
    <w:link w:val="Style_37_ch"/>
    <w:uiPriority w:val="39"/>
    <w:pPr>
      <w:widowControl w:val="1"/>
      <w:ind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Обычный1"/>
    <w:link w:val="Style_38_ch"/>
    <w:rPr>
      <w:rFonts w:ascii="Tms Rmn" w:hAnsi="Tms Rmn"/>
    </w:rPr>
  </w:style>
  <w:style w:styleId="Style_38_ch" w:type="character">
    <w:name w:val="Обычный1"/>
    <w:link w:val="Style_38"/>
    <w:rPr>
      <w:rFonts w:ascii="Tms Rmn" w:hAnsi="Tms Rmn"/>
    </w:rPr>
  </w:style>
  <w:style w:styleId="Style_39" w:type="paragraph">
    <w:name w:val="Subtitle"/>
    <w:next w:val="Style_2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2"/>
    <w:link w:val="Style_4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2"/>
    <w:link w:val="Style_4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Обычный1"/>
    <w:link w:val="Style_42_ch"/>
    <w:rPr>
      <w:rFonts w:ascii="Tms Rmn" w:hAnsi="Tms Rmn"/>
    </w:rPr>
  </w:style>
  <w:style w:styleId="Style_42_ch" w:type="character">
    <w:name w:val="Обычный1"/>
    <w:link w:val="Style_42"/>
    <w:rPr>
      <w:rFonts w:ascii="Tms Rmn" w:hAnsi="Tms Rmn"/>
    </w:rPr>
  </w:style>
  <w:style w:styleId="Style_43" w:type="paragraph">
    <w:name w:val="heading 2"/>
    <w:next w:val="Style_2"/>
    <w:link w:val="Style_4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2025-07-22T17:21:00Z</dcterms:created>
  <dcterms:modified xsi:type="dcterms:W3CDTF">2025-10-01T07:04:16Z</dcterms:modified>
</cp:coreProperties>
</file>