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5"/>
        <w:gridCol w:w="2395"/>
        <w:gridCol w:w="687"/>
        <w:gridCol w:w="1498"/>
      </w:tblGrid>
      <w:tr w:rsidR="007A51D2" w:rsidRPr="00D40FCC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D40FCC" w:rsidRDefault="005D5602">
            <w:pPr>
              <w:jc w:val="center"/>
              <w:rPr>
                <w:b/>
              </w:rPr>
            </w:pPr>
            <w:r w:rsidRPr="00D40FCC">
              <w:rPr>
                <w:noProof/>
              </w:rPr>
              <w:drawing>
                <wp:inline distT="0" distB="0" distL="0" distR="0">
                  <wp:extent cx="571500" cy="72389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571500" cy="72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1D2" w:rsidRPr="00D40FCC" w:rsidRDefault="002D3C79">
            <w:pPr>
              <w:jc w:val="center"/>
              <w:rPr>
                <w:b/>
                <w:sz w:val="24"/>
              </w:rPr>
            </w:pPr>
            <w:r w:rsidRPr="00D40FCC">
              <w:rPr>
                <w:b/>
                <w:sz w:val="24"/>
              </w:rPr>
              <w:t>АДМИНИСТРАЦИЯ КАШИНСКОГО МУНИЦИПАЛЬНОГО ОКРУГА</w:t>
            </w:r>
          </w:p>
          <w:p w:rsidR="007A51D2" w:rsidRPr="00D40FCC" w:rsidRDefault="002D3C79">
            <w:pPr>
              <w:jc w:val="center"/>
              <w:rPr>
                <w:b/>
                <w:sz w:val="24"/>
              </w:rPr>
            </w:pPr>
            <w:r w:rsidRPr="00D40FCC">
              <w:rPr>
                <w:b/>
                <w:sz w:val="24"/>
              </w:rPr>
              <w:t>ТВЕРСКОЙ ОБЛАСТИ</w:t>
            </w:r>
          </w:p>
          <w:p w:rsidR="007A51D2" w:rsidRPr="00D40FCC" w:rsidRDefault="007A51D2">
            <w:pPr>
              <w:jc w:val="center"/>
              <w:rPr>
                <w:b/>
                <w:sz w:val="32"/>
              </w:rPr>
            </w:pPr>
          </w:p>
          <w:p w:rsidR="007A51D2" w:rsidRPr="00D40FCC" w:rsidRDefault="005D5602">
            <w:pPr>
              <w:jc w:val="center"/>
              <w:rPr>
                <w:b/>
                <w:sz w:val="32"/>
              </w:rPr>
            </w:pPr>
            <w:r w:rsidRPr="00D40FCC">
              <w:rPr>
                <w:b/>
                <w:sz w:val="32"/>
              </w:rPr>
              <w:t>П О С Т А Н О В Л Е Н И Е</w:t>
            </w:r>
          </w:p>
        </w:tc>
      </w:tr>
      <w:tr w:rsidR="007A51D2" w:rsidRPr="00D40FCC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D40FCC" w:rsidRDefault="005D5602">
            <w:pPr>
              <w:jc w:val="center"/>
            </w:pPr>
            <w:r w:rsidRPr="00D40FCC"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D40FCC" w:rsidRDefault="00784093">
            <w:r>
              <w:t>19.09.2025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D40FCC" w:rsidRDefault="005D5602">
            <w:pPr>
              <w:jc w:val="center"/>
            </w:pPr>
            <w:r w:rsidRPr="00D40FCC"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D40FCC" w:rsidRDefault="005D5602">
            <w:pPr>
              <w:jc w:val="center"/>
            </w:pPr>
            <w:r w:rsidRPr="00D40FCC"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D40FCC" w:rsidRDefault="00784093">
            <w:pPr>
              <w:jc w:val="left"/>
            </w:pPr>
            <w:r>
              <w:t>618</w:t>
            </w:r>
          </w:p>
        </w:tc>
      </w:tr>
      <w:tr w:rsidR="007A51D2" w:rsidRPr="00D40FCC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D40FCC" w:rsidRDefault="007A51D2"/>
          <w:p w:rsidR="002D3C79" w:rsidRPr="00D40FCC" w:rsidRDefault="002D3C79"/>
        </w:tc>
      </w:tr>
      <w:tr w:rsidR="007A51D2" w:rsidRPr="00D40FCC">
        <w:trPr>
          <w:trHeight w:val="615"/>
        </w:trPr>
        <w:tc>
          <w:tcPr>
            <w:tcW w:w="506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D40FCC" w:rsidRDefault="002777C4" w:rsidP="00AC5A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Кашинского муниципального округа Тверской области от 03.03.2025 №131 «</w:t>
            </w:r>
            <w:r w:rsidR="002D6F4F" w:rsidRPr="00D40FCC">
              <w:rPr>
                <w:sz w:val="26"/>
                <w:szCs w:val="26"/>
              </w:rPr>
              <w:t>О Порядке разработки и утверждения схемы размещения нестационарных торговых объектов на территории Кашинского муниципального округа Тверской области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D40FCC" w:rsidRDefault="007A51D2">
            <w:pPr>
              <w:rPr>
                <w:szCs w:val="28"/>
              </w:rPr>
            </w:pPr>
          </w:p>
        </w:tc>
      </w:tr>
    </w:tbl>
    <w:p w:rsidR="007A51D2" w:rsidRPr="00D40FCC" w:rsidRDefault="007A51D2">
      <w:pPr>
        <w:rPr>
          <w:szCs w:val="28"/>
        </w:rPr>
      </w:pPr>
    </w:p>
    <w:p w:rsidR="002D6F4F" w:rsidRDefault="002777C4" w:rsidP="002777C4">
      <w:pPr>
        <w:tabs>
          <w:tab w:val="left" w:pos="1560"/>
        </w:tabs>
        <w:ind w:firstLine="709"/>
      </w:pPr>
      <w:r w:rsidRPr="002777C4">
        <w:t xml:space="preserve">В целях приведения состава </w:t>
      </w:r>
      <w:r>
        <w:t>комиссии по разработке схемы размещения нестационарных торговых объектов на территории Кашинского муниципального округа Тверской области</w:t>
      </w:r>
      <w:r w:rsidRPr="002777C4">
        <w:t xml:space="preserve"> в соответствие с кадровыми изменениями</w:t>
      </w:r>
      <w:r w:rsidR="002D6F4F" w:rsidRPr="00D40FCC">
        <w:t>, Администрация Кашинского муниципального округа Тверской области</w:t>
      </w:r>
    </w:p>
    <w:p w:rsidR="00E931A2" w:rsidRPr="00D40FCC" w:rsidRDefault="00E931A2" w:rsidP="002D6F4F">
      <w:pPr>
        <w:tabs>
          <w:tab w:val="left" w:pos="1560"/>
        </w:tabs>
        <w:ind w:firstLine="709"/>
      </w:pPr>
    </w:p>
    <w:p w:rsidR="002D6F4F" w:rsidRDefault="002D6F4F" w:rsidP="002D6F4F">
      <w:pPr>
        <w:tabs>
          <w:tab w:val="left" w:pos="1560"/>
        </w:tabs>
        <w:ind w:firstLine="709"/>
      </w:pPr>
      <w:r w:rsidRPr="00D40FCC">
        <w:t>ПОСТАНОВЛЯЕТ:</w:t>
      </w:r>
    </w:p>
    <w:p w:rsidR="00203B85" w:rsidRPr="00D40FCC" w:rsidRDefault="00203B85" w:rsidP="002D6F4F">
      <w:pPr>
        <w:tabs>
          <w:tab w:val="left" w:pos="1560"/>
        </w:tabs>
        <w:ind w:firstLine="709"/>
      </w:pPr>
    </w:p>
    <w:p w:rsidR="00A27578" w:rsidRDefault="002D6F4F" w:rsidP="002D6F4F">
      <w:pPr>
        <w:tabs>
          <w:tab w:val="left" w:pos="1560"/>
        </w:tabs>
        <w:ind w:firstLine="709"/>
      </w:pPr>
      <w:r w:rsidRPr="00D40FCC">
        <w:t>1.</w:t>
      </w:r>
      <w:r w:rsidRPr="00D40FCC">
        <w:tab/>
      </w:r>
      <w:r w:rsidR="00A27578" w:rsidRPr="00A27578">
        <w:t>Внести в постановление Администрации Кашинского муниципального округа Тверской области от 03.03.2025 №131 «О Порядке разработки и утверждения схемы размещения нестационарных торговых объектов на территории Кашинского муниципального округа Тверской области» (далее – постановление) следующие изменения:</w:t>
      </w:r>
    </w:p>
    <w:p w:rsidR="00A27578" w:rsidRDefault="00A27578" w:rsidP="00A27578">
      <w:pPr>
        <w:tabs>
          <w:tab w:val="left" w:pos="1560"/>
        </w:tabs>
        <w:ind w:firstLine="709"/>
      </w:pPr>
      <w:r>
        <w:t>1.1. приложение № 2 «Состав комиссии по разработке схемы размещения нестационарных торговых объектов на территории Кашинского муниципального округа Тверской области» к постановлению изложить в новой редакции (прилагается)</w:t>
      </w:r>
      <w:r w:rsidR="00203B85">
        <w:t>.</w:t>
      </w:r>
    </w:p>
    <w:p w:rsidR="005C6A4E" w:rsidRPr="00D40FCC" w:rsidRDefault="002D6F4F" w:rsidP="002D6F4F">
      <w:pPr>
        <w:tabs>
          <w:tab w:val="left" w:pos="1560"/>
        </w:tabs>
        <w:ind w:firstLine="709"/>
        <w:rPr>
          <w:bCs/>
          <w:color w:val="auto"/>
          <w:szCs w:val="28"/>
        </w:rPr>
      </w:pPr>
      <w:r w:rsidRPr="00D40FCC">
        <w:rPr>
          <w:bCs/>
          <w:color w:val="auto"/>
          <w:szCs w:val="28"/>
        </w:rPr>
        <w:t>2.</w:t>
      </w:r>
      <w:r w:rsidRPr="00D40FCC">
        <w:rPr>
          <w:bCs/>
          <w:color w:val="auto"/>
          <w:szCs w:val="28"/>
        </w:rPr>
        <w:tab/>
        <w:t>Настоящее постановление вступает в силу со дня его подписания, подлежит официальному опубликованию в газете «</w:t>
      </w:r>
      <w:proofErr w:type="spellStart"/>
      <w:r w:rsidRPr="00D40FCC">
        <w:rPr>
          <w:bCs/>
          <w:color w:val="auto"/>
          <w:szCs w:val="28"/>
        </w:rPr>
        <w:t>Кашинская</w:t>
      </w:r>
      <w:proofErr w:type="spellEnd"/>
      <w:r w:rsidRPr="00D40FCC">
        <w:rPr>
          <w:bCs/>
          <w:color w:val="auto"/>
          <w:szCs w:val="28"/>
        </w:rPr>
        <w:t xml:space="preserve"> газета» и размещению на официальном сайте Кашинского муниципального округа Тверской области в информационно-телекоммуникационной сети «Интернет».</w:t>
      </w:r>
    </w:p>
    <w:p w:rsidR="00DF445F" w:rsidRDefault="00DF445F" w:rsidP="002D3C79"/>
    <w:p w:rsidR="00A27578" w:rsidRPr="00D40FCC" w:rsidRDefault="00A27578" w:rsidP="002D3C79"/>
    <w:p w:rsidR="002D3C79" w:rsidRPr="00D40FCC" w:rsidRDefault="002D3C79" w:rsidP="002D3C79">
      <w:proofErr w:type="spellStart"/>
      <w:r w:rsidRPr="00D40FCC">
        <w:t>И.о</w:t>
      </w:r>
      <w:proofErr w:type="spellEnd"/>
      <w:r w:rsidRPr="00D40FCC">
        <w:t>. Главы Кашинского муниципального</w:t>
      </w:r>
    </w:p>
    <w:p w:rsidR="002D3C79" w:rsidRPr="00D40FCC" w:rsidRDefault="002D3C79" w:rsidP="002D3C79">
      <w:pPr>
        <w:rPr>
          <w:sz w:val="20"/>
        </w:rPr>
      </w:pPr>
      <w:r w:rsidRPr="00D40FCC">
        <w:t xml:space="preserve">округа Тверской области                                       </w:t>
      </w:r>
      <w:r w:rsidR="005C6A4E" w:rsidRPr="00D40FCC">
        <w:t xml:space="preserve">                                   </w:t>
      </w:r>
      <w:proofErr w:type="spellStart"/>
      <w:r w:rsidR="005C6A4E" w:rsidRPr="00D40FCC">
        <w:t>С.В.</w:t>
      </w:r>
      <w:r w:rsidR="00A27578">
        <w:t>Галяева</w:t>
      </w:r>
      <w:proofErr w:type="spellEnd"/>
      <w:r w:rsidR="00A27578">
        <w:t xml:space="preserve"> </w:t>
      </w:r>
      <w:r w:rsidRPr="00D40FCC">
        <w:t xml:space="preserve">      </w:t>
      </w:r>
    </w:p>
    <w:p w:rsidR="007A51D2" w:rsidRPr="00D40FCC" w:rsidRDefault="007A51D2"/>
    <w:p w:rsidR="00C93E62" w:rsidRPr="00C93E62" w:rsidRDefault="00C93E62" w:rsidP="00C93E62">
      <w:pPr>
        <w:widowControl w:val="0"/>
        <w:autoSpaceDE w:val="0"/>
        <w:autoSpaceDN w:val="0"/>
        <w:adjustRightInd w:val="0"/>
        <w:ind w:firstLine="698"/>
        <w:jc w:val="center"/>
        <w:rPr>
          <w:bCs/>
          <w:szCs w:val="28"/>
        </w:rPr>
      </w:pPr>
      <w:bookmarkStart w:id="0" w:name="_GoBack"/>
      <w:bookmarkEnd w:id="0"/>
      <w:r w:rsidRPr="001244B8">
        <w:rPr>
          <w:bCs/>
          <w:szCs w:val="28"/>
        </w:rPr>
        <w:lastRenderedPageBreak/>
        <w:t xml:space="preserve">                                                         </w:t>
      </w:r>
      <w:r w:rsidRPr="00C93E62">
        <w:rPr>
          <w:bCs/>
          <w:szCs w:val="28"/>
        </w:rPr>
        <w:t>Приложение</w:t>
      </w:r>
    </w:p>
    <w:p w:rsidR="00C93E62" w:rsidRPr="00C93E62" w:rsidRDefault="00C93E62" w:rsidP="00C93E62">
      <w:pPr>
        <w:widowControl w:val="0"/>
        <w:autoSpaceDE w:val="0"/>
        <w:autoSpaceDN w:val="0"/>
        <w:adjustRightInd w:val="0"/>
        <w:ind w:firstLine="698"/>
        <w:jc w:val="center"/>
        <w:rPr>
          <w:bCs/>
          <w:szCs w:val="28"/>
        </w:rPr>
      </w:pPr>
      <w:r w:rsidRPr="00C93E62">
        <w:rPr>
          <w:bCs/>
          <w:szCs w:val="28"/>
        </w:rPr>
        <w:t xml:space="preserve">                                                           к постановлению Администрации</w:t>
      </w:r>
    </w:p>
    <w:p w:rsidR="00C93E62" w:rsidRPr="001244B8" w:rsidRDefault="00C93E62" w:rsidP="00C93E62">
      <w:pPr>
        <w:widowControl w:val="0"/>
        <w:autoSpaceDE w:val="0"/>
        <w:autoSpaceDN w:val="0"/>
        <w:adjustRightInd w:val="0"/>
        <w:ind w:firstLine="698"/>
        <w:jc w:val="center"/>
        <w:rPr>
          <w:bCs/>
          <w:szCs w:val="28"/>
        </w:rPr>
      </w:pPr>
      <w:r w:rsidRPr="00C93E62">
        <w:rPr>
          <w:bCs/>
          <w:szCs w:val="28"/>
        </w:rPr>
        <w:t xml:space="preserve">                                                            Кашинского </w:t>
      </w:r>
      <w:r w:rsidRPr="001244B8">
        <w:rPr>
          <w:bCs/>
          <w:szCs w:val="28"/>
        </w:rPr>
        <w:t xml:space="preserve">муниципального </w:t>
      </w:r>
      <w:r w:rsidRPr="00C93E62">
        <w:rPr>
          <w:bCs/>
          <w:szCs w:val="28"/>
        </w:rPr>
        <w:t>округа</w:t>
      </w:r>
    </w:p>
    <w:p w:rsidR="00C93E62" w:rsidRPr="00C93E62" w:rsidRDefault="00C93E62" w:rsidP="00C93E62">
      <w:pPr>
        <w:widowControl w:val="0"/>
        <w:autoSpaceDE w:val="0"/>
        <w:autoSpaceDN w:val="0"/>
        <w:adjustRightInd w:val="0"/>
        <w:ind w:firstLine="698"/>
        <w:jc w:val="center"/>
        <w:rPr>
          <w:bCs/>
          <w:szCs w:val="28"/>
        </w:rPr>
      </w:pPr>
      <w:r w:rsidRPr="001244B8">
        <w:rPr>
          <w:bCs/>
          <w:szCs w:val="28"/>
        </w:rPr>
        <w:t xml:space="preserve">                                                          Тверской области</w:t>
      </w:r>
    </w:p>
    <w:p w:rsidR="00C93E62" w:rsidRPr="00C93E62" w:rsidRDefault="00C93E62" w:rsidP="00C93E62">
      <w:pPr>
        <w:widowControl w:val="0"/>
        <w:autoSpaceDE w:val="0"/>
        <w:autoSpaceDN w:val="0"/>
        <w:adjustRightInd w:val="0"/>
        <w:ind w:firstLine="698"/>
        <w:jc w:val="center"/>
        <w:rPr>
          <w:bCs/>
          <w:szCs w:val="28"/>
        </w:rPr>
      </w:pPr>
      <w:r w:rsidRPr="00C93E62">
        <w:rPr>
          <w:bCs/>
          <w:szCs w:val="28"/>
        </w:rPr>
        <w:t xml:space="preserve">                                                          от </w:t>
      </w:r>
      <w:r w:rsidR="00784093">
        <w:rPr>
          <w:bCs/>
          <w:szCs w:val="28"/>
        </w:rPr>
        <w:t>19.09.2025</w:t>
      </w:r>
      <w:r w:rsidRPr="00C93E62">
        <w:rPr>
          <w:bCs/>
          <w:szCs w:val="28"/>
        </w:rPr>
        <w:t xml:space="preserve"> № </w:t>
      </w:r>
      <w:r w:rsidR="00784093">
        <w:rPr>
          <w:bCs/>
          <w:szCs w:val="28"/>
        </w:rPr>
        <w:t>618</w:t>
      </w:r>
      <w:r w:rsidRPr="00C93E62">
        <w:rPr>
          <w:bCs/>
          <w:szCs w:val="28"/>
        </w:rPr>
        <w:t xml:space="preserve"> </w:t>
      </w:r>
    </w:p>
    <w:p w:rsidR="00BD753C" w:rsidRPr="001244B8" w:rsidRDefault="00BD753C">
      <w:pPr>
        <w:rPr>
          <w:szCs w:val="28"/>
        </w:rPr>
      </w:pPr>
    </w:p>
    <w:p w:rsidR="00BD753C" w:rsidRPr="001244B8" w:rsidRDefault="00BD753C" w:rsidP="00BD753C">
      <w:pPr>
        <w:rPr>
          <w:szCs w:val="28"/>
        </w:rPr>
      </w:pPr>
      <w:r w:rsidRPr="001244B8">
        <w:rPr>
          <w:szCs w:val="28"/>
        </w:rPr>
        <w:t xml:space="preserve">                                                                                       </w:t>
      </w:r>
      <w:r w:rsidR="00C93E62" w:rsidRPr="001244B8">
        <w:rPr>
          <w:szCs w:val="28"/>
        </w:rPr>
        <w:t>«</w:t>
      </w:r>
      <w:bookmarkStart w:id="1" w:name="_Hlk191561481"/>
      <w:r w:rsidRPr="001244B8">
        <w:rPr>
          <w:szCs w:val="28"/>
        </w:rPr>
        <w:t>Приложение №2</w:t>
      </w:r>
    </w:p>
    <w:p w:rsidR="00BD753C" w:rsidRPr="001244B8" w:rsidRDefault="00BD753C" w:rsidP="00BD753C">
      <w:pPr>
        <w:rPr>
          <w:szCs w:val="28"/>
        </w:rPr>
      </w:pPr>
      <w:r w:rsidRPr="001244B8">
        <w:rPr>
          <w:szCs w:val="28"/>
        </w:rPr>
        <w:t xml:space="preserve">                                                                             к постановлению Администрации</w:t>
      </w:r>
    </w:p>
    <w:p w:rsidR="00BD753C" w:rsidRPr="001244B8" w:rsidRDefault="00BD753C" w:rsidP="00BD753C">
      <w:pPr>
        <w:rPr>
          <w:szCs w:val="28"/>
        </w:rPr>
      </w:pPr>
      <w:r w:rsidRPr="001244B8">
        <w:rPr>
          <w:szCs w:val="28"/>
        </w:rPr>
        <w:t xml:space="preserve">                                                                          Кашинского муниципального округа</w:t>
      </w:r>
    </w:p>
    <w:p w:rsidR="00BD753C" w:rsidRPr="001244B8" w:rsidRDefault="00BD753C" w:rsidP="00BD753C">
      <w:pPr>
        <w:rPr>
          <w:szCs w:val="28"/>
        </w:rPr>
      </w:pPr>
      <w:r w:rsidRPr="001244B8">
        <w:rPr>
          <w:szCs w:val="28"/>
        </w:rPr>
        <w:t xml:space="preserve">                                                                                         Тверской области</w:t>
      </w:r>
    </w:p>
    <w:p w:rsidR="00BD753C" w:rsidRPr="001244B8" w:rsidRDefault="00BD753C" w:rsidP="00BD753C">
      <w:pPr>
        <w:rPr>
          <w:szCs w:val="28"/>
        </w:rPr>
      </w:pPr>
      <w:r w:rsidRPr="001244B8">
        <w:rPr>
          <w:szCs w:val="28"/>
        </w:rPr>
        <w:t xml:space="preserve">                                                                          </w:t>
      </w:r>
      <w:r w:rsidR="00C93E62" w:rsidRPr="001244B8">
        <w:rPr>
          <w:szCs w:val="28"/>
        </w:rPr>
        <w:t xml:space="preserve">        </w:t>
      </w:r>
      <w:r w:rsidRPr="001244B8">
        <w:rPr>
          <w:szCs w:val="28"/>
        </w:rPr>
        <w:t xml:space="preserve"> «</w:t>
      </w:r>
      <w:r w:rsidR="00D37B80" w:rsidRPr="001244B8">
        <w:rPr>
          <w:szCs w:val="28"/>
        </w:rPr>
        <w:t>03</w:t>
      </w:r>
      <w:r w:rsidRPr="001244B8">
        <w:rPr>
          <w:szCs w:val="28"/>
        </w:rPr>
        <w:t>»</w:t>
      </w:r>
      <w:r w:rsidR="00D37B80" w:rsidRPr="001244B8">
        <w:rPr>
          <w:szCs w:val="28"/>
        </w:rPr>
        <w:t xml:space="preserve"> марта</w:t>
      </w:r>
      <w:r w:rsidRPr="001244B8">
        <w:rPr>
          <w:szCs w:val="28"/>
        </w:rPr>
        <w:t xml:space="preserve"> 2025г. №</w:t>
      </w:r>
      <w:r w:rsidR="00D37B80" w:rsidRPr="001244B8">
        <w:rPr>
          <w:szCs w:val="28"/>
        </w:rPr>
        <w:t>131</w:t>
      </w:r>
    </w:p>
    <w:bookmarkEnd w:id="1"/>
    <w:p w:rsidR="00BD753C" w:rsidRPr="001244B8" w:rsidRDefault="00BD753C" w:rsidP="00BD753C">
      <w:pPr>
        <w:rPr>
          <w:szCs w:val="28"/>
        </w:rPr>
      </w:pPr>
    </w:p>
    <w:p w:rsidR="00BD753C" w:rsidRPr="001244B8" w:rsidRDefault="00BD753C" w:rsidP="00BD753C">
      <w:pPr>
        <w:jc w:val="center"/>
        <w:rPr>
          <w:szCs w:val="28"/>
        </w:rPr>
      </w:pPr>
      <w:r w:rsidRPr="001244B8">
        <w:rPr>
          <w:szCs w:val="28"/>
        </w:rPr>
        <w:t>СОСТАВ</w:t>
      </w:r>
    </w:p>
    <w:p w:rsidR="00BD753C" w:rsidRPr="001244B8" w:rsidRDefault="00BD753C" w:rsidP="00BD753C">
      <w:pPr>
        <w:jc w:val="center"/>
        <w:rPr>
          <w:szCs w:val="28"/>
        </w:rPr>
      </w:pPr>
      <w:r w:rsidRPr="001244B8">
        <w:rPr>
          <w:szCs w:val="28"/>
        </w:rPr>
        <w:t>комиссии по разработке схемы размещения нестационарных торговых объектов</w:t>
      </w:r>
    </w:p>
    <w:p w:rsidR="00BD753C" w:rsidRPr="001244B8" w:rsidRDefault="00BD753C" w:rsidP="00BD753C">
      <w:pPr>
        <w:jc w:val="center"/>
        <w:rPr>
          <w:szCs w:val="28"/>
        </w:rPr>
      </w:pPr>
      <w:r w:rsidRPr="001244B8">
        <w:rPr>
          <w:szCs w:val="28"/>
        </w:rPr>
        <w:t>на территории Кашинского муниципального округа Тверской области</w:t>
      </w:r>
    </w:p>
    <w:p w:rsidR="00BD753C" w:rsidRPr="001244B8" w:rsidRDefault="00BD753C" w:rsidP="00BD753C">
      <w:pPr>
        <w:jc w:val="center"/>
        <w:rPr>
          <w:szCs w:val="28"/>
        </w:rPr>
      </w:pPr>
    </w:p>
    <w:tbl>
      <w:tblPr>
        <w:tblW w:w="965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2"/>
        <w:gridCol w:w="6590"/>
      </w:tblGrid>
      <w:tr w:rsidR="00BD753C" w:rsidRPr="001244B8" w:rsidTr="00BD753C">
        <w:trPr>
          <w:trHeight w:hRule="exact" w:val="753"/>
        </w:trPr>
        <w:tc>
          <w:tcPr>
            <w:tcW w:w="3062" w:type="dxa"/>
            <w:shd w:val="clear" w:color="auto" w:fill="FFFFFF"/>
          </w:tcPr>
          <w:p w:rsidR="00BD753C" w:rsidRPr="001244B8" w:rsidRDefault="00C93E62" w:rsidP="00BD753C">
            <w:pPr>
              <w:spacing w:line="260" w:lineRule="exact"/>
              <w:jc w:val="left"/>
              <w:rPr>
                <w:szCs w:val="28"/>
              </w:rPr>
            </w:pPr>
            <w:proofErr w:type="spellStart"/>
            <w:r w:rsidRPr="001244B8">
              <w:rPr>
                <w:rStyle w:val="25"/>
                <w:rFonts w:ascii="XO Thames" w:hAnsi="XO Thames"/>
                <w:sz w:val="28"/>
                <w:szCs w:val="28"/>
              </w:rPr>
              <w:t>Галяева</w:t>
            </w:r>
            <w:proofErr w:type="spellEnd"/>
            <w:r w:rsidRPr="001244B8">
              <w:rPr>
                <w:rStyle w:val="25"/>
                <w:rFonts w:ascii="XO Thames" w:hAnsi="XO Thames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6590" w:type="dxa"/>
            <w:shd w:val="clear" w:color="auto" w:fill="FFFFFF"/>
          </w:tcPr>
          <w:p w:rsidR="00BD753C" w:rsidRPr="001244B8" w:rsidRDefault="00BD753C" w:rsidP="00BD753C">
            <w:pPr>
              <w:spacing w:line="260" w:lineRule="exact"/>
              <w:rPr>
                <w:szCs w:val="28"/>
              </w:rPr>
            </w:pPr>
            <w:proofErr w:type="spellStart"/>
            <w:r w:rsidRPr="001244B8">
              <w:rPr>
                <w:rStyle w:val="25"/>
                <w:rFonts w:ascii="XO Thames" w:hAnsi="XO Thames"/>
                <w:sz w:val="28"/>
                <w:szCs w:val="28"/>
              </w:rPr>
              <w:t>И.о</w:t>
            </w:r>
            <w:proofErr w:type="spellEnd"/>
            <w:r w:rsidRPr="001244B8">
              <w:rPr>
                <w:rStyle w:val="25"/>
                <w:rFonts w:ascii="XO Thames" w:hAnsi="XO Thames"/>
                <w:sz w:val="28"/>
                <w:szCs w:val="28"/>
              </w:rPr>
              <w:t>. Главы Кашинского муниципального округа Тверской области, председатель комиссии</w:t>
            </w:r>
          </w:p>
        </w:tc>
      </w:tr>
      <w:tr w:rsidR="00BD753C" w:rsidRPr="001244B8" w:rsidTr="00BD753C">
        <w:trPr>
          <w:trHeight w:hRule="exact" w:val="1493"/>
        </w:trPr>
        <w:tc>
          <w:tcPr>
            <w:tcW w:w="3062" w:type="dxa"/>
            <w:shd w:val="clear" w:color="auto" w:fill="FFFFFF"/>
          </w:tcPr>
          <w:p w:rsidR="00C93E62" w:rsidRPr="001244B8" w:rsidRDefault="00C93E62" w:rsidP="00BD753C">
            <w:pPr>
              <w:spacing w:line="302" w:lineRule="exact"/>
              <w:jc w:val="left"/>
              <w:rPr>
                <w:rStyle w:val="25"/>
                <w:rFonts w:ascii="XO Thames" w:hAnsi="XO Thames"/>
                <w:sz w:val="28"/>
                <w:szCs w:val="28"/>
              </w:rPr>
            </w:pPr>
          </w:p>
          <w:p w:rsidR="00BD753C" w:rsidRPr="001244B8" w:rsidRDefault="00C93E62" w:rsidP="00BD753C">
            <w:pPr>
              <w:spacing w:line="302" w:lineRule="exact"/>
              <w:jc w:val="left"/>
              <w:rPr>
                <w:szCs w:val="28"/>
              </w:rPr>
            </w:pPr>
            <w:r w:rsidRPr="001244B8">
              <w:rPr>
                <w:rStyle w:val="25"/>
                <w:rFonts w:ascii="XO Thames" w:hAnsi="XO Thames"/>
                <w:sz w:val="28"/>
                <w:szCs w:val="28"/>
              </w:rPr>
              <w:t>Суханова Светлана Витальевна</w:t>
            </w:r>
          </w:p>
        </w:tc>
        <w:tc>
          <w:tcPr>
            <w:tcW w:w="6590" w:type="dxa"/>
            <w:shd w:val="clear" w:color="auto" w:fill="FFFFFF"/>
            <w:vAlign w:val="center"/>
          </w:tcPr>
          <w:p w:rsidR="00C93E62" w:rsidRPr="001244B8" w:rsidRDefault="00C93E62" w:rsidP="00BD753C">
            <w:pPr>
              <w:spacing w:line="298" w:lineRule="exact"/>
              <w:rPr>
                <w:rStyle w:val="25"/>
                <w:rFonts w:ascii="XO Thames" w:hAnsi="XO Thames"/>
                <w:sz w:val="28"/>
                <w:szCs w:val="28"/>
              </w:rPr>
            </w:pPr>
          </w:p>
          <w:p w:rsidR="00BD753C" w:rsidRPr="001244B8" w:rsidRDefault="00C93E62" w:rsidP="00BD753C">
            <w:pPr>
              <w:spacing w:line="298" w:lineRule="exact"/>
              <w:rPr>
                <w:szCs w:val="28"/>
              </w:rPr>
            </w:pPr>
            <w:r w:rsidRPr="001244B8">
              <w:rPr>
                <w:rStyle w:val="25"/>
                <w:rFonts w:ascii="XO Thames" w:hAnsi="XO Thames"/>
                <w:sz w:val="28"/>
                <w:szCs w:val="28"/>
              </w:rPr>
              <w:t>Заместитель Главы Администрации Кашинского муниципального округа Тверской области, начальник Финансового управления</w:t>
            </w:r>
            <w:r w:rsidR="00BD753C" w:rsidRPr="001244B8">
              <w:rPr>
                <w:rStyle w:val="25"/>
                <w:rFonts w:ascii="XO Thames" w:hAnsi="XO Thames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BD753C" w:rsidRPr="001244B8" w:rsidTr="00C93E62">
        <w:trPr>
          <w:trHeight w:hRule="exact" w:val="1536"/>
        </w:trPr>
        <w:tc>
          <w:tcPr>
            <w:tcW w:w="3062" w:type="dxa"/>
            <w:shd w:val="clear" w:color="auto" w:fill="FFFFFF"/>
          </w:tcPr>
          <w:p w:rsidR="00BD753C" w:rsidRPr="001244B8" w:rsidRDefault="00BD753C" w:rsidP="00BD753C">
            <w:pPr>
              <w:spacing w:line="298" w:lineRule="exact"/>
              <w:jc w:val="left"/>
              <w:rPr>
                <w:rStyle w:val="25"/>
                <w:rFonts w:ascii="XO Thames" w:hAnsi="XO Thames"/>
                <w:sz w:val="28"/>
                <w:szCs w:val="28"/>
              </w:rPr>
            </w:pPr>
          </w:p>
          <w:p w:rsidR="00BD753C" w:rsidRPr="001244B8" w:rsidRDefault="00C93E62" w:rsidP="00BD753C">
            <w:pPr>
              <w:spacing w:line="298" w:lineRule="exact"/>
              <w:jc w:val="left"/>
              <w:rPr>
                <w:szCs w:val="28"/>
              </w:rPr>
            </w:pPr>
            <w:r w:rsidRPr="001244B8">
              <w:rPr>
                <w:rStyle w:val="25"/>
                <w:rFonts w:ascii="XO Thames" w:hAnsi="XO Thames"/>
                <w:sz w:val="28"/>
                <w:szCs w:val="28"/>
              </w:rPr>
              <w:t>Язева Олеся Евгеньевна</w:t>
            </w:r>
          </w:p>
        </w:tc>
        <w:tc>
          <w:tcPr>
            <w:tcW w:w="6590" w:type="dxa"/>
            <w:shd w:val="clear" w:color="auto" w:fill="FFFFFF"/>
            <w:vAlign w:val="bottom"/>
          </w:tcPr>
          <w:p w:rsidR="00C93E62" w:rsidRPr="001244B8" w:rsidRDefault="00C93E62" w:rsidP="00BD753C">
            <w:pPr>
              <w:spacing w:line="298" w:lineRule="exact"/>
              <w:ind w:left="180"/>
              <w:rPr>
                <w:rStyle w:val="25"/>
                <w:rFonts w:ascii="XO Thames" w:hAnsi="XO Thames"/>
                <w:sz w:val="28"/>
                <w:szCs w:val="28"/>
              </w:rPr>
            </w:pPr>
          </w:p>
          <w:p w:rsidR="00BD753C" w:rsidRPr="001244B8" w:rsidRDefault="00BD753C" w:rsidP="001244B8">
            <w:pPr>
              <w:spacing w:line="298" w:lineRule="exact"/>
              <w:ind w:left="44"/>
              <w:rPr>
                <w:szCs w:val="28"/>
              </w:rPr>
            </w:pPr>
            <w:r w:rsidRPr="001244B8">
              <w:rPr>
                <w:rStyle w:val="25"/>
                <w:rFonts w:ascii="XO Thames" w:hAnsi="XO Thames"/>
                <w:sz w:val="28"/>
                <w:szCs w:val="28"/>
              </w:rPr>
              <w:t>Главный специалист-эксперт отдела экономики, предпринимательской деятельности и инвестиций Администрации Кашинского муниципального округа Тверской области, секретарь комиссии</w:t>
            </w:r>
          </w:p>
        </w:tc>
      </w:tr>
      <w:tr w:rsidR="00BD753C" w:rsidRPr="001244B8" w:rsidTr="00BD753C">
        <w:trPr>
          <w:trHeight w:hRule="exact" w:val="360"/>
        </w:trPr>
        <w:tc>
          <w:tcPr>
            <w:tcW w:w="3062" w:type="dxa"/>
            <w:shd w:val="clear" w:color="auto" w:fill="FFFFFF"/>
          </w:tcPr>
          <w:p w:rsidR="00BD753C" w:rsidRPr="001244B8" w:rsidRDefault="00BD753C" w:rsidP="00BD753C">
            <w:pPr>
              <w:spacing w:line="260" w:lineRule="exact"/>
              <w:jc w:val="left"/>
              <w:rPr>
                <w:szCs w:val="28"/>
              </w:rPr>
            </w:pPr>
            <w:r w:rsidRPr="001244B8">
              <w:rPr>
                <w:rStyle w:val="25"/>
                <w:rFonts w:ascii="XO Thames" w:hAnsi="XO Thames"/>
                <w:sz w:val="28"/>
                <w:szCs w:val="28"/>
              </w:rPr>
              <w:t>Члены комиссии:</w:t>
            </w:r>
          </w:p>
        </w:tc>
        <w:tc>
          <w:tcPr>
            <w:tcW w:w="6590" w:type="dxa"/>
            <w:shd w:val="clear" w:color="auto" w:fill="FFFFFF"/>
          </w:tcPr>
          <w:p w:rsidR="00BD753C" w:rsidRPr="001244B8" w:rsidRDefault="00BD753C" w:rsidP="00BD753C">
            <w:pPr>
              <w:rPr>
                <w:szCs w:val="28"/>
              </w:rPr>
            </w:pPr>
          </w:p>
        </w:tc>
      </w:tr>
      <w:tr w:rsidR="00203B85" w:rsidRPr="001244B8" w:rsidTr="00BD753C">
        <w:trPr>
          <w:trHeight w:hRule="exact" w:val="1243"/>
        </w:trPr>
        <w:tc>
          <w:tcPr>
            <w:tcW w:w="3062" w:type="dxa"/>
            <w:shd w:val="clear" w:color="auto" w:fill="FFFFFF"/>
          </w:tcPr>
          <w:p w:rsidR="00203B85" w:rsidRPr="001244B8" w:rsidRDefault="00203B85" w:rsidP="00BD753C">
            <w:pPr>
              <w:spacing w:line="307" w:lineRule="exact"/>
              <w:jc w:val="left"/>
              <w:rPr>
                <w:rStyle w:val="25"/>
                <w:rFonts w:ascii="XO Thames" w:hAnsi="XO Thames"/>
                <w:sz w:val="28"/>
                <w:szCs w:val="28"/>
              </w:rPr>
            </w:pPr>
            <w:r w:rsidRPr="00203B85">
              <w:rPr>
                <w:rStyle w:val="25"/>
                <w:rFonts w:ascii="XO Thames" w:hAnsi="XO Thames"/>
                <w:sz w:val="28"/>
                <w:szCs w:val="28"/>
              </w:rPr>
              <w:t>Ерофеева Наталья Вячеславовна</w:t>
            </w:r>
          </w:p>
        </w:tc>
        <w:tc>
          <w:tcPr>
            <w:tcW w:w="6590" w:type="dxa"/>
            <w:shd w:val="clear" w:color="auto" w:fill="FFFFFF"/>
            <w:vAlign w:val="center"/>
          </w:tcPr>
          <w:p w:rsidR="00203B85" w:rsidRPr="001244B8" w:rsidRDefault="00203B85" w:rsidP="00BD753C">
            <w:pPr>
              <w:spacing w:line="302" w:lineRule="exact"/>
              <w:ind w:left="180"/>
              <w:rPr>
                <w:rStyle w:val="25"/>
                <w:rFonts w:ascii="XO Thames" w:hAnsi="XO Thames"/>
                <w:sz w:val="28"/>
                <w:szCs w:val="28"/>
              </w:rPr>
            </w:pPr>
            <w:r w:rsidRPr="00203B85">
              <w:rPr>
                <w:rStyle w:val="25"/>
                <w:rFonts w:ascii="XO Thames" w:hAnsi="XO Thames"/>
                <w:sz w:val="28"/>
                <w:szCs w:val="28"/>
              </w:rPr>
              <w:t>Заведующий отделом отдела экономики, предпринимательской деятельности и инвестиций Администрации Кашинского муниципального округа Тверской области</w:t>
            </w:r>
          </w:p>
        </w:tc>
      </w:tr>
      <w:tr w:rsidR="00BD753C" w:rsidRPr="001244B8" w:rsidTr="00BD753C">
        <w:trPr>
          <w:trHeight w:hRule="exact" w:val="1243"/>
        </w:trPr>
        <w:tc>
          <w:tcPr>
            <w:tcW w:w="3062" w:type="dxa"/>
            <w:shd w:val="clear" w:color="auto" w:fill="FFFFFF"/>
          </w:tcPr>
          <w:p w:rsidR="00BD753C" w:rsidRPr="001244B8" w:rsidRDefault="00BD753C" w:rsidP="00BD753C">
            <w:pPr>
              <w:spacing w:line="307" w:lineRule="exact"/>
              <w:jc w:val="left"/>
              <w:rPr>
                <w:rStyle w:val="25"/>
                <w:rFonts w:ascii="XO Thames" w:hAnsi="XO Thames"/>
                <w:sz w:val="28"/>
                <w:szCs w:val="28"/>
              </w:rPr>
            </w:pPr>
          </w:p>
          <w:p w:rsidR="00BD753C" w:rsidRPr="001244B8" w:rsidRDefault="00BD753C" w:rsidP="00BD753C">
            <w:pPr>
              <w:spacing w:line="307" w:lineRule="exact"/>
              <w:jc w:val="left"/>
              <w:rPr>
                <w:szCs w:val="28"/>
              </w:rPr>
            </w:pPr>
            <w:r w:rsidRPr="001244B8">
              <w:rPr>
                <w:rStyle w:val="25"/>
                <w:rFonts w:ascii="XO Thames" w:hAnsi="XO Thames"/>
                <w:sz w:val="28"/>
                <w:szCs w:val="28"/>
              </w:rPr>
              <w:t>Сидорова Ирина Валерьевна</w:t>
            </w:r>
          </w:p>
        </w:tc>
        <w:tc>
          <w:tcPr>
            <w:tcW w:w="6590" w:type="dxa"/>
            <w:shd w:val="clear" w:color="auto" w:fill="FFFFFF"/>
            <w:vAlign w:val="center"/>
          </w:tcPr>
          <w:p w:rsidR="00C93E62" w:rsidRPr="001244B8" w:rsidRDefault="00C93E62" w:rsidP="00BD753C">
            <w:pPr>
              <w:spacing w:line="302" w:lineRule="exact"/>
              <w:ind w:left="180"/>
              <w:rPr>
                <w:rStyle w:val="25"/>
                <w:rFonts w:ascii="XO Thames" w:hAnsi="XO Thames"/>
                <w:sz w:val="28"/>
                <w:szCs w:val="28"/>
              </w:rPr>
            </w:pPr>
          </w:p>
          <w:p w:rsidR="00BD753C" w:rsidRPr="001244B8" w:rsidRDefault="00BD753C" w:rsidP="00BD753C">
            <w:pPr>
              <w:spacing w:line="302" w:lineRule="exact"/>
              <w:ind w:left="180"/>
              <w:rPr>
                <w:szCs w:val="28"/>
              </w:rPr>
            </w:pPr>
            <w:r w:rsidRPr="001244B8">
              <w:rPr>
                <w:rStyle w:val="25"/>
                <w:rFonts w:ascii="XO Thames" w:hAnsi="XO Thames"/>
                <w:sz w:val="28"/>
                <w:szCs w:val="28"/>
              </w:rPr>
              <w:t>Заведующий отделом бухгалтерского учёта и отчётности Администрации Кашинского муниципального округа Тверской области</w:t>
            </w:r>
          </w:p>
        </w:tc>
      </w:tr>
      <w:tr w:rsidR="00203B85" w:rsidRPr="001244B8" w:rsidTr="00BD753C">
        <w:trPr>
          <w:trHeight w:hRule="exact" w:val="1243"/>
        </w:trPr>
        <w:tc>
          <w:tcPr>
            <w:tcW w:w="3062" w:type="dxa"/>
            <w:shd w:val="clear" w:color="auto" w:fill="FFFFFF"/>
          </w:tcPr>
          <w:p w:rsidR="00203B85" w:rsidRPr="001244B8" w:rsidRDefault="00203B85" w:rsidP="00BD753C">
            <w:pPr>
              <w:spacing w:line="307" w:lineRule="exact"/>
              <w:jc w:val="left"/>
              <w:rPr>
                <w:rStyle w:val="25"/>
                <w:rFonts w:ascii="XO Thames" w:hAnsi="XO Thames"/>
                <w:sz w:val="28"/>
                <w:szCs w:val="28"/>
              </w:rPr>
            </w:pPr>
            <w:proofErr w:type="spellStart"/>
            <w:r w:rsidRPr="00203B85">
              <w:rPr>
                <w:rStyle w:val="25"/>
                <w:rFonts w:ascii="XO Thames" w:hAnsi="XO Thames"/>
                <w:sz w:val="28"/>
                <w:szCs w:val="28"/>
              </w:rPr>
              <w:t>Стионова</w:t>
            </w:r>
            <w:proofErr w:type="spellEnd"/>
            <w:r w:rsidRPr="00203B85">
              <w:rPr>
                <w:rStyle w:val="25"/>
                <w:rFonts w:ascii="XO Thames" w:hAnsi="XO Thames"/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6590" w:type="dxa"/>
            <w:shd w:val="clear" w:color="auto" w:fill="FFFFFF"/>
            <w:vAlign w:val="center"/>
          </w:tcPr>
          <w:p w:rsidR="00203B85" w:rsidRPr="001244B8" w:rsidRDefault="00203B85" w:rsidP="00BD753C">
            <w:pPr>
              <w:spacing w:line="302" w:lineRule="exact"/>
              <w:ind w:left="180"/>
              <w:rPr>
                <w:rStyle w:val="25"/>
                <w:rFonts w:ascii="XO Thames" w:hAnsi="XO Thames"/>
                <w:sz w:val="28"/>
                <w:szCs w:val="28"/>
              </w:rPr>
            </w:pPr>
            <w:r w:rsidRPr="00203B85">
              <w:rPr>
                <w:rStyle w:val="25"/>
                <w:rFonts w:ascii="XO Thames" w:hAnsi="XO Thames"/>
                <w:sz w:val="28"/>
                <w:szCs w:val="28"/>
              </w:rPr>
              <w:t>Председатель Комитета по управлению имуществом Администрации Кашинского муниципального округа Тверской области</w:t>
            </w:r>
          </w:p>
        </w:tc>
      </w:tr>
      <w:tr w:rsidR="00BD753C" w:rsidRPr="001244B8" w:rsidTr="00C93E62">
        <w:trPr>
          <w:trHeight w:hRule="exact" w:val="1509"/>
        </w:trPr>
        <w:tc>
          <w:tcPr>
            <w:tcW w:w="3062" w:type="dxa"/>
            <w:shd w:val="clear" w:color="auto" w:fill="FFFFFF"/>
          </w:tcPr>
          <w:p w:rsidR="00203B85" w:rsidRDefault="00203B85" w:rsidP="00BD753C">
            <w:pPr>
              <w:spacing w:line="293" w:lineRule="exact"/>
              <w:jc w:val="left"/>
              <w:rPr>
                <w:rStyle w:val="25"/>
                <w:rFonts w:ascii="XO Thames" w:hAnsi="XO Thames"/>
                <w:sz w:val="28"/>
                <w:szCs w:val="28"/>
              </w:rPr>
            </w:pPr>
          </w:p>
          <w:p w:rsidR="00BD753C" w:rsidRPr="001244B8" w:rsidRDefault="00C93E62" w:rsidP="00BD753C">
            <w:pPr>
              <w:spacing w:line="293" w:lineRule="exact"/>
              <w:jc w:val="left"/>
              <w:rPr>
                <w:szCs w:val="28"/>
              </w:rPr>
            </w:pPr>
            <w:r w:rsidRPr="001244B8">
              <w:rPr>
                <w:rStyle w:val="25"/>
                <w:rFonts w:ascii="XO Thames" w:hAnsi="XO Thames"/>
                <w:sz w:val="28"/>
                <w:szCs w:val="28"/>
              </w:rPr>
              <w:t>Фокеев Валерий Валентинович</w:t>
            </w:r>
          </w:p>
        </w:tc>
        <w:tc>
          <w:tcPr>
            <w:tcW w:w="6590" w:type="dxa"/>
            <w:shd w:val="clear" w:color="auto" w:fill="FFFFFF"/>
            <w:vAlign w:val="center"/>
          </w:tcPr>
          <w:p w:rsidR="00BD753C" w:rsidRPr="001244B8" w:rsidRDefault="00C93E62" w:rsidP="00BD753C">
            <w:pPr>
              <w:spacing w:line="288" w:lineRule="exact"/>
              <w:ind w:left="180"/>
              <w:rPr>
                <w:szCs w:val="28"/>
              </w:rPr>
            </w:pPr>
            <w:r w:rsidRPr="001244B8">
              <w:rPr>
                <w:rStyle w:val="25"/>
                <w:rFonts w:ascii="XO Thames" w:hAnsi="XO Thames"/>
                <w:sz w:val="28"/>
                <w:szCs w:val="28"/>
              </w:rPr>
              <w:t>Заместитель Главы Администрации Кашинского муниципального округа Тверской области, заведующий отделом по строительству, транспорту, связи и жилищно-коммунальному хозяйству</w:t>
            </w:r>
          </w:p>
        </w:tc>
      </w:tr>
      <w:tr w:rsidR="00BD753C" w:rsidRPr="001244B8" w:rsidTr="00BD753C">
        <w:trPr>
          <w:trHeight w:hRule="exact" w:val="1181"/>
        </w:trPr>
        <w:tc>
          <w:tcPr>
            <w:tcW w:w="3062" w:type="dxa"/>
            <w:shd w:val="clear" w:color="auto" w:fill="FFFFFF"/>
          </w:tcPr>
          <w:p w:rsidR="00BD753C" w:rsidRPr="001244B8" w:rsidRDefault="00BD753C" w:rsidP="00BD753C">
            <w:pPr>
              <w:spacing w:line="298" w:lineRule="exact"/>
              <w:jc w:val="left"/>
              <w:rPr>
                <w:rStyle w:val="25"/>
                <w:rFonts w:ascii="XO Thames" w:hAnsi="XO Thames"/>
                <w:sz w:val="28"/>
                <w:szCs w:val="28"/>
              </w:rPr>
            </w:pPr>
          </w:p>
          <w:p w:rsidR="00BD753C" w:rsidRPr="001244B8" w:rsidRDefault="00BD753C" w:rsidP="00BD753C">
            <w:pPr>
              <w:spacing w:line="298" w:lineRule="exact"/>
              <w:jc w:val="left"/>
              <w:rPr>
                <w:szCs w:val="28"/>
              </w:rPr>
            </w:pPr>
            <w:proofErr w:type="spellStart"/>
            <w:r w:rsidRPr="001244B8">
              <w:rPr>
                <w:rStyle w:val="25"/>
                <w:rFonts w:ascii="XO Thames" w:hAnsi="XO Thames"/>
                <w:sz w:val="28"/>
                <w:szCs w:val="28"/>
              </w:rPr>
              <w:t>Хандрилова</w:t>
            </w:r>
            <w:proofErr w:type="spellEnd"/>
            <w:r w:rsidRPr="001244B8">
              <w:rPr>
                <w:rStyle w:val="25"/>
                <w:rFonts w:ascii="XO Thames" w:hAnsi="XO Thames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6590" w:type="dxa"/>
            <w:shd w:val="clear" w:color="auto" w:fill="FFFFFF"/>
            <w:vAlign w:val="center"/>
          </w:tcPr>
          <w:p w:rsidR="00C93E62" w:rsidRPr="001244B8" w:rsidRDefault="00C93E62" w:rsidP="00BD753C">
            <w:pPr>
              <w:spacing w:line="293" w:lineRule="exact"/>
              <w:ind w:left="180"/>
              <w:rPr>
                <w:rStyle w:val="25"/>
                <w:rFonts w:ascii="XO Thames" w:hAnsi="XO Thames"/>
                <w:sz w:val="28"/>
                <w:szCs w:val="28"/>
              </w:rPr>
            </w:pPr>
          </w:p>
          <w:p w:rsidR="00BD753C" w:rsidRPr="001244B8" w:rsidRDefault="00BD753C" w:rsidP="00BD753C">
            <w:pPr>
              <w:spacing w:line="293" w:lineRule="exact"/>
              <w:ind w:left="180"/>
              <w:rPr>
                <w:szCs w:val="28"/>
              </w:rPr>
            </w:pPr>
            <w:r w:rsidRPr="001244B8">
              <w:rPr>
                <w:rStyle w:val="25"/>
                <w:rFonts w:ascii="XO Thames" w:hAnsi="XO Thames"/>
                <w:sz w:val="28"/>
                <w:szCs w:val="28"/>
              </w:rPr>
              <w:t>Заместитель заведующего отделом архитектуры и градостроительства Администрации Кашинского муниципального округа Тверской области</w:t>
            </w:r>
          </w:p>
        </w:tc>
      </w:tr>
      <w:tr w:rsidR="00BD753C" w:rsidRPr="001244B8" w:rsidTr="00BD753C">
        <w:trPr>
          <w:trHeight w:hRule="exact" w:val="1181"/>
        </w:trPr>
        <w:tc>
          <w:tcPr>
            <w:tcW w:w="3062" w:type="dxa"/>
            <w:shd w:val="clear" w:color="auto" w:fill="FFFFFF"/>
          </w:tcPr>
          <w:p w:rsidR="00BD753C" w:rsidRPr="001244B8" w:rsidRDefault="00BD753C" w:rsidP="00BD753C">
            <w:pPr>
              <w:spacing w:line="302" w:lineRule="exact"/>
              <w:jc w:val="left"/>
              <w:rPr>
                <w:rStyle w:val="25"/>
                <w:rFonts w:ascii="XO Thames" w:hAnsi="XO Thames"/>
                <w:sz w:val="28"/>
                <w:szCs w:val="28"/>
              </w:rPr>
            </w:pPr>
          </w:p>
          <w:p w:rsidR="00BD753C" w:rsidRPr="001244B8" w:rsidRDefault="00BD753C" w:rsidP="00BD753C">
            <w:pPr>
              <w:spacing w:line="302" w:lineRule="exact"/>
              <w:jc w:val="left"/>
              <w:rPr>
                <w:szCs w:val="28"/>
              </w:rPr>
            </w:pPr>
          </w:p>
        </w:tc>
        <w:tc>
          <w:tcPr>
            <w:tcW w:w="6590" w:type="dxa"/>
            <w:shd w:val="clear" w:color="auto" w:fill="FFFFFF"/>
            <w:vAlign w:val="center"/>
          </w:tcPr>
          <w:p w:rsidR="00C93E62" w:rsidRPr="001244B8" w:rsidRDefault="00C93E62" w:rsidP="00BD753C">
            <w:pPr>
              <w:spacing w:line="293" w:lineRule="exact"/>
              <w:ind w:left="180"/>
              <w:rPr>
                <w:rStyle w:val="25"/>
                <w:rFonts w:ascii="XO Thames" w:hAnsi="XO Thames"/>
                <w:sz w:val="28"/>
                <w:szCs w:val="28"/>
              </w:rPr>
            </w:pPr>
          </w:p>
          <w:p w:rsidR="00BD753C" w:rsidRPr="001244B8" w:rsidRDefault="00BD753C" w:rsidP="00BD753C">
            <w:pPr>
              <w:spacing w:line="293" w:lineRule="exact"/>
              <w:ind w:left="180"/>
              <w:rPr>
                <w:szCs w:val="28"/>
              </w:rPr>
            </w:pPr>
          </w:p>
        </w:tc>
      </w:tr>
      <w:tr w:rsidR="00BD753C" w:rsidRPr="001244B8" w:rsidTr="001244B8">
        <w:trPr>
          <w:trHeight w:hRule="exact" w:val="1701"/>
        </w:trPr>
        <w:tc>
          <w:tcPr>
            <w:tcW w:w="3062" w:type="dxa"/>
            <w:shd w:val="clear" w:color="auto" w:fill="FFFFFF"/>
            <w:vAlign w:val="center"/>
          </w:tcPr>
          <w:p w:rsidR="00BD753C" w:rsidRPr="001244B8" w:rsidRDefault="00BD753C" w:rsidP="00BD753C">
            <w:pPr>
              <w:spacing w:line="293" w:lineRule="exact"/>
              <w:jc w:val="left"/>
              <w:rPr>
                <w:szCs w:val="28"/>
              </w:rPr>
            </w:pPr>
          </w:p>
        </w:tc>
        <w:tc>
          <w:tcPr>
            <w:tcW w:w="6590" w:type="dxa"/>
            <w:shd w:val="clear" w:color="auto" w:fill="FFFFFF"/>
            <w:vAlign w:val="bottom"/>
          </w:tcPr>
          <w:p w:rsidR="00C93E62" w:rsidRPr="001244B8" w:rsidRDefault="00C93E62" w:rsidP="00BD753C">
            <w:pPr>
              <w:spacing w:line="298" w:lineRule="exact"/>
              <w:ind w:left="180"/>
              <w:rPr>
                <w:rStyle w:val="25"/>
                <w:rFonts w:ascii="XO Thames" w:hAnsi="XO Thames"/>
                <w:sz w:val="28"/>
                <w:szCs w:val="28"/>
              </w:rPr>
            </w:pPr>
          </w:p>
          <w:p w:rsidR="00BD753C" w:rsidRPr="001244B8" w:rsidRDefault="00BD753C" w:rsidP="00BD753C">
            <w:pPr>
              <w:spacing w:line="298" w:lineRule="exact"/>
              <w:ind w:left="180"/>
              <w:rPr>
                <w:szCs w:val="28"/>
              </w:rPr>
            </w:pPr>
          </w:p>
        </w:tc>
      </w:tr>
    </w:tbl>
    <w:p w:rsidR="00BD753C" w:rsidRPr="00C93E62" w:rsidRDefault="00BD753C" w:rsidP="00BD753C">
      <w:pPr>
        <w:jc w:val="center"/>
        <w:rPr>
          <w:szCs w:val="28"/>
        </w:rPr>
      </w:pPr>
    </w:p>
    <w:p w:rsidR="00BD753C" w:rsidRPr="00D40FCC" w:rsidRDefault="00BD753C" w:rsidP="00BD753C">
      <w:pPr>
        <w:jc w:val="center"/>
      </w:pPr>
    </w:p>
    <w:p w:rsidR="00BD753C" w:rsidRPr="00D40FCC" w:rsidRDefault="00BD753C" w:rsidP="00BD753C">
      <w:pPr>
        <w:jc w:val="center"/>
      </w:pPr>
    </w:p>
    <w:p w:rsidR="00BD753C" w:rsidRPr="00D40FCC" w:rsidRDefault="00BD753C" w:rsidP="00BD753C">
      <w:pPr>
        <w:jc w:val="center"/>
      </w:pPr>
    </w:p>
    <w:p w:rsidR="00BD753C" w:rsidRPr="00D40FCC" w:rsidRDefault="00BD753C" w:rsidP="001244B8">
      <w:pPr>
        <w:jc w:val="center"/>
      </w:pPr>
      <w:r w:rsidRPr="00D40FCC">
        <w:t xml:space="preserve">                                                                        </w:t>
      </w:r>
    </w:p>
    <w:sectPr w:rsidR="00BD753C" w:rsidRPr="00D40FCC">
      <w:pgSz w:w="11908" w:h="1684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03CB1"/>
    <w:multiLevelType w:val="hybridMultilevel"/>
    <w:tmpl w:val="AD426FD6"/>
    <w:lvl w:ilvl="0" w:tplc="FEAEF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AF6AC9"/>
    <w:multiLevelType w:val="hybridMultilevel"/>
    <w:tmpl w:val="8402D08A"/>
    <w:lvl w:ilvl="0" w:tplc="917A96B8">
      <w:start w:val="1"/>
      <w:numFmt w:val="decimal"/>
      <w:lvlText w:val="%1."/>
      <w:lvlJc w:val="left"/>
      <w:pPr>
        <w:ind w:left="1069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D2"/>
    <w:rsid w:val="001244B8"/>
    <w:rsid w:val="00203B85"/>
    <w:rsid w:val="0024305D"/>
    <w:rsid w:val="002777C4"/>
    <w:rsid w:val="002D3C79"/>
    <w:rsid w:val="002D6F4F"/>
    <w:rsid w:val="00351100"/>
    <w:rsid w:val="003B41F1"/>
    <w:rsid w:val="005C6A4E"/>
    <w:rsid w:val="005D5602"/>
    <w:rsid w:val="00680F35"/>
    <w:rsid w:val="00694E92"/>
    <w:rsid w:val="00717ACB"/>
    <w:rsid w:val="00784093"/>
    <w:rsid w:val="007A51D2"/>
    <w:rsid w:val="008676EB"/>
    <w:rsid w:val="008C7D3D"/>
    <w:rsid w:val="00932905"/>
    <w:rsid w:val="00993514"/>
    <w:rsid w:val="00A27578"/>
    <w:rsid w:val="00A61CC4"/>
    <w:rsid w:val="00AA5A17"/>
    <w:rsid w:val="00AC5AB8"/>
    <w:rsid w:val="00BD753C"/>
    <w:rsid w:val="00C309EB"/>
    <w:rsid w:val="00C93E62"/>
    <w:rsid w:val="00D37B80"/>
    <w:rsid w:val="00D40FCC"/>
    <w:rsid w:val="00D8724C"/>
    <w:rsid w:val="00D87270"/>
    <w:rsid w:val="00DF445F"/>
    <w:rsid w:val="00E931A2"/>
    <w:rsid w:val="00F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70A5"/>
  <w15:docId w15:val="{6F435A68-07FC-4180-BBBA-461BDF3B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3">
    <w:name w:val="Основной шрифт абзаца2"/>
  </w:style>
  <w:style w:type="character" w:customStyle="1" w:styleId="50">
    <w:name w:val="Заголовок 5 Знак"/>
    <w:basedOn w:val="1"/>
    <w:link w:val="5"/>
    <w:rPr>
      <w:b/>
      <w:sz w:val="22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24">
    <w:name w:val="Гиперссылка2"/>
    <w:link w:val="a3"/>
    <w:rPr>
      <w:color w:val="0000FF"/>
      <w:u w:val="single"/>
    </w:rPr>
  </w:style>
  <w:style w:type="character" w:styleId="a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8">
    <w:name w:val="toc 1"/>
    <w:basedOn w:val="a"/>
    <w:next w:val="a"/>
    <w:link w:val="19"/>
    <w:uiPriority w:val="39"/>
    <w:rPr>
      <w:b/>
    </w:rPr>
  </w:style>
  <w:style w:type="character" w:customStyle="1" w:styleId="19">
    <w:name w:val="Оглавление 1 Знак"/>
    <w:basedOn w:val="1"/>
    <w:link w:val="18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"/>
    <w:link w:val="51"/>
    <w:rPr>
      <w:sz w:val="28"/>
    </w:rPr>
  </w:style>
  <w:style w:type="paragraph" w:customStyle="1" w:styleId="1a">
    <w:name w:val="Обычный1"/>
    <w:link w:val="1b"/>
    <w:rPr>
      <w:sz w:val="28"/>
    </w:rPr>
  </w:style>
  <w:style w:type="character" w:customStyle="1" w:styleId="1b">
    <w:name w:val="Обычный1"/>
    <w:link w:val="1a"/>
    <w:rPr>
      <w:sz w:val="28"/>
    </w:rPr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"/>
    <w:link w:val="a4"/>
    <w:rPr>
      <w:i/>
      <w:sz w:val="28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character" w:customStyle="1" w:styleId="25">
    <w:name w:val="Основной текст (2)"/>
    <w:basedOn w:val="a0"/>
    <w:rsid w:val="00BD7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9935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3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A163-E9F3-4E4A-B97E-A8B07F3D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Экономика-1</dc:creator>
  <cp:lastModifiedBy>Экономика</cp:lastModifiedBy>
  <cp:revision>2</cp:revision>
  <cp:lastPrinted>2025-09-10T12:59:00Z</cp:lastPrinted>
  <dcterms:created xsi:type="dcterms:W3CDTF">2025-09-24T06:45:00Z</dcterms:created>
  <dcterms:modified xsi:type="dcterms:W3CDTF">2025-09-24T06:45:00Z</dcterms:modified>
</cp:coreProperties>
</file>