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4000000">
      <w:pPr>
        <w:widowControl w:val="0"/>
        <w:ind w:left="5387"/>
        <w:jc w:val="center"/>
        <w:rPr>
          <w:rFonts w:ascii="Times New Roman" w:hAnsi="Times New Roman"/>
          <w:sz w:val="28"/>
        </w:rPr>
      </w:pPr>
      <w:r>
        <w:rPr>
          <w:rStyle w:val="Style_3_ch"/>
          <w:rFonts w:ascii="Times New Roman" w:hAnsi="Times New Roman"/>
          <w:sz w:val="28"/>
        </w:rPr>
        <w:t xml:space="preserve">Приложение к постановлению </w:t>
      </w:r>
    </w:p>
    <w:p w14:paraId="05000000">
      <w:pPr>
        <w:widowControl w:val="0"/>
        <w:ind w:left="5387"/>
        <w:jc w:val="center"/>
        <w:rPr>
          <w:rFonts w:ascii="Times New Roman" w:hAnsi="Times New Roman"/>
          <w:sz w:val="28"/>
        </w:rPr>
      </w:pPr>
      <w:r>
        <w:rPr>
          <w:rStyle w:val="Style_3_ch"/>
          <w:rFonts w:ascii="Times New Roman" w:hAnsi="Times New Roman"/>
          <w:sz w:val="28"/>
        </w:rPr>
        <w:t xml:space="preserve">Администрации Кашинского </w:t>
      </w:r>
    </w:p>
    <w:p w14:paraId="06000000">
      <w:pPr>
        <w:widowControl w:val="0"/>
        <w:ind w:left="5387"/>
        <w:jc w:val="center"/>
        <w:rPr>
          <w:rFonts w:ascii="Times New Roman" w:hAnsi="Times New Roman"/>
          <w:sz w:val="28"/>
        </w:rPr>
      </w:pPr>
      <w:r>
        <w:rPr>
          <w:rStyle w:val="Style_3_ch"/>
          <w:rFonts w:ascii="Times New Roman" w:hAnsi="Times New Roman"/>
          <w:sz w:val="28"/>
        </w:rPr>
        <w:t>муниципального округа</w:t>
      </w:r>
    </w:p>
    <w:p w14:paraId="07000000">
      <w:pPr>
        <w:widowControl w:val="0"/>
        <w:ind w:left="5387"/>
        <w:jc w:val="center"/>
        <w:rPr>
          <w:rFonts w:ascii="Times New Roman" w:hAnsi="Times New Roman"/>
          <w:sz w:val="28"/>
        </w:rPr>
      </w:pPr>
      <w:r>
        <w:rPr>
          <w:rStyle w:val="Style_3_ch"/>
          <w:rFonts w:ascii="Times New Roman" w:hAnsi="Times New Roman"/>
          <w:sz w:val="28"/>
        </w:rPr>
        <w:t xml:space="preserve">Тверской области </w:t>
      </w:r>
    </w:p>
    <w:p w14:paraId="08000000">
      <w:pPr>
        <w:widowControl w:val="0"/>
        <w:ind w:left="5387"/>
        <w:jc w:val="center"/>
        <w:rPr>
          <w:rFonts w:ascii="Times New Roman" w:hAnsi="Times New Roman"/>
          <w:sz w:val="28"/>
          <w:u w:val="single"/>
        </w:rPr>
      </w:pPr>
      <w:r>
        <w:rPr>
          <w:rStyle w:val="Style_3_ch"/>
          <w:rFonts w:ascii="Times New Roman" w:hAnsi="Times New Roman"/>
          <w:sz w:val="28"/>
          <w:u w:val="single"/>
        </w:rPr>
        <w:tab/>
      </w:r>
      <w:r>
        <w:rPr>
          <w:rStyle w:val="Style_3_ch"/>
          <w:rFonts w:ascii="Times New Roman" w:hAnsi="Times New Roman"/>
          <w:sz w:val="28"/>
          <w:u w:val="single"/>
        </w:rPr>
        <w:t>от 27</w:t>
      </w:r>
      <w:r>
        <w:rPr>
          <w:rStyle w:val="Style_3_ch"/>
          <w:rFonts w:ascii="Times New Roman" w:hAnsi="Times New Roman"/>
          <w:sz w:val="28"/>
          <w:u w:val="single"/>
        </w:rPr>
        <w:t>.06.2025_№ 439</w:t>
      </w:r>
    </w:p>
    <w:p w14:paraId="09000000">
      <w:pPr>
        <w:widowControl w:val="0"/>
        <w:ind w:left="5387"/>
        <w:jc w:val="center"/>
        <w:rPr>
          <w:rFonts w:ascii="Times New Roman" w:hAnsi="Times New Roman"/>
          <w:sz w:val="28"/>
        </w:rPr>
      </w:pPr>
    </w:p>
    <w:p w14:paraId="0A000000">
      <w:pPr>
        <w:widowControl w:val="0"/>
        <w:ind w:left="5387"/>
        <w:jc w:val="center"/>
        <w:rPr>
          <w:rFonts w:ascii="Times New Roman" w:hAnsi="Times New Roman"/>
          <w:sz w:val="28"/>
        </w:rPr>
      </w:pPr>
      <w:r>
        <w:rPr>
          <w:rFonts w:ascii="Times New Roman" w:hAnsi="Times New Roman"/>
          <w:sz w:val="28"/>
        </w:rPr>
        <w:t>Утверждена</w:t>
      </w:r>
    </w:p>
    <w:p w14:paraId="0B000000">
      <w:pPr>
        <w:widowControl w:val="0"/>
        <w:ind w:left="5387"/>
        <w:jc w:val="center"/>
        <w:rPr>
          <w:rFonts w:ascii="Times New Roman" w:hAnsi="Times New Roman"/>
          <w:sz w:val="28"/>
        </w:rPr>
      </w:pPr>
      <w:r>
        <w:rPr>
          <w:rFonts w:ascii="Times New Roman" w:hAnsi="Times New Roman"/>
          <w:sz w:val="28"/>
        </w:rPr>
        <w:t>постановлением Администрации</w:t>
      </w:r>
    </w:p>
    <w:p w14:paraId="0C000000">
      <w:pPr>
        <w:widowControl w:val="0"/>
        <w:ind w:left="5387"/>
        <w:jc w:val="center"/>
        <w:rPr>
          <w:rFonts w:ascii="Times New Roman" w:hAnsi="Times New Roman"/>
          <w:sz w:val="28"/>
        </w:rPr>
      </w:pPr>
      <w:r>
        <w:rPr>
          <w:rFonts w:ascii="Times New Roman" w:hAnsi="Times New Roman"/>
          <w:sz w:val="28"/>
        </w:rPr>
        <w:t>Кашинского городского округа Тверской области</w:t>
      </w:r>
    </w:p>
    <w:p w14:paraId="0D000000">
      <w:pPr>
        <w:widowControl w:val="0"/>
        <w:ind w:left="5387"/>
        <w:jc w:val="center"/>
        <w:rPr>
          <w:rFonts w:ascii="Times New Roman" w:hAnsi="Times New Roman"/>
          <w:color w:themeColor="text1" w:val="000000"/>
          <w:sz w:val="28"/>
          <w:u w:val="single"/>
        </w:rPr>
      </w:pPr>
      <w:r>
        <w:rPr>
          <w:rFonts w:ascii="Times New Roman" w:hAnsi="Times New Roman"/>
          <w:color w:themeColor="text1" w:val="000000"/>
          <w:sz w:val="28"/>
          <w:u w:val="single"/>
        </w:rPr>
        <w:t>от  25</w:t>
      </w:r>
      <w:r>
        <w:rPr>
          <w:rFonts w:ascii="Times New Roman" w:hAnsi="Times New Roman"/>
          <w:color w:themeColor="text1" w:val="000000"/>
          <w:sz w:val="28"/>
          <w:u w:val="single"/>
        </w:rPr>
        <w:t>.12.2024</w:t>
      </w:r>
      <w:r>
        <w:rPr>
          <w:rFonts w:ascii="Times New Roman" w:hAnsi="Times New Roman"/>
          <w:color w:themeColor="text1" w:val="000000"/>
          <w:sz w:val="28"/>
          <w:u w:val="single"/>
        </w:rPr>
        <w:tab/>
      </w:r>
      <w:r>
        <w:rPr>
          <w:rFonts w:ascii="Times New Roman" w:hAnsi="Times New Roman"/>
          <w:color w:themeColor="text1" w:val="000000"/>
          <w:sz w:val="28"/>
          <w:u w:val="single"/>
        </w:rPr>
        <w:t xml:space="preserve"> №  906-5</w:t>
      </w:r>
      <w:r>
        <w:rPr>
          <w:rFonts w:ascii="Times New Roman" w:hAnsi="Times New Roman"/>
          <w:color w:themeColor="text1" w:val="000000"/>
          <w:sz w:val="28"/>
          <w:u w:val="single"/>
        </w:rPr>
        <w:tab/>
      </w:r>
      <w:r>
        <w:rPr>
          <w:rFonts w:ascii="Times New Roman" w:hAnsi="Times New Roman"/>
          <w:color w:themeColor="text1" w:val="000000"/>
          <w:sz w:val="28"/>
          <w:u w:val="single"/>
        </w:rPr>
        <w:t xml:space="preserve">  </w:t>
      </w:r>
    </w:p>
    <w:p w14:paraId="0E000000">
      <w:pPr>
        <w:widowControl w:val="0"/>
        <w:ind w:left="4820"/>
        <w:rPr>
          <w:rFonts w:ascii="Times New Roman" w:hAnsi="Times New Roman"/>
          <w:color w:themeColor="text1" w:val="000000"/>
          <w:sz w:val="28"/>
        </w:rPr>
      </w:pPr>
    </w:p>
    <w:p w14:paraId="0F000000">
      <w:pPr>
        <w:widowControl w:val="0"/>
        <w:ind w:left="4820"/>
        <w:rPr>
          <w:sz w:val="28"/>
        </w:rPr>
      </w:pPr>
    </w:p>
    <w:p w14:paraId="10000000">
      <w:pPr>
        <w:widowControl w:val="0"/>
        <w:ind w:left="12474"/>
        <w:rPr>
          <w:sz w:val="28"/>
        </w:rPr>
      </w:pPr>
    </w:p>
    <w:p w14:paraId="11000000">
      <w:pPr>
        <w:widowControl w:val="0"/>
        <w:ind w:left="12474"/>
        <w:rPr>
          <w:sz w:val="28"/>
        </w:rPr>
      </w:pPr>
    </w:p>
    <w:p w14:paraId="12000000">
      <w:pPr>
        <w:widowControl w:val="0"/>
        <w:ind w:left="12474"/>
        <w:rPr>
          <w:sz w:val="28"/>
        </w:rPr>
      </w:pPr>
    </w:p>
    <w:p w14:paraId="13000000">
      <w:pPr>
        <w:widowControl w:val="0"/>
        <w:ind w:firstLine="540"/>
        <w:jc w:val="both"/>
        <w:rPr>
          <w:rFonts w:ascii="Times New Roman" w:hAnsi="Times New Roman"/>
          <w:sz w:val="28"/>
        </w:rPr>
      </w:pPr>
    </w:p>
    <w:p w14:paraId="14000000">
      <w:pPr>
        <w:widowControl w:val="0"/>
        <w:ind w:firstLine="540"/>
        <w:jc w:val="both"/>
        <w:rPr>
          <w:rFonts w:ascii="Times New Roman" w:hAnsi="Times New Roman"/>
          <w:sz w:val="28"/>
        </w:rPr>
      </w:pPr>
    </w:p>
    <w:p w14:paraId="15000000">
      <w:pPr>
        <w:widowControl w:val="0"/>
        <w:ind/>
        <w:jc w:val="center"/>
        <w:rPr>
          <w:rFonts w:ascii="Times New Roman" w:hAnsi="Times New Roman"/>
          <w:b w:val="1"/>
          <w:sz w:val="32"/>
        </w:rPr>
      </w:pPr>
      <w:r>
        <w:rPr>
          <w:rFonts w:ascii="Times New Roman" w:hAnsi="Times New Roman"/>
          <w:b w:val="1"/>
          <w:sz w:val="32"/>
        </w:rPr>
        <w:t xml:space="preserve">МУНИЦИПАЛЬНАЯ ПРОГРАММА </w:t>
      </w:r>
    </w:p>
    <w:p w14:paraId="16000000">
      <w:pPr>
        <w:widowControl w:val="0"/>
        <w:ind/>
        <w:jc w:val="center"/>
        <w:rPr>
          <w:rFonts w:ascii="Times New Roman" w:hAnsi="Times New Roman"/>
          <w:i w:val="1"/>
          <w:sz w:val="32"/>
        </w:rPr>
      </w:pPr>
      <w:r>
        <w:rPr>
          <w:rFonts w:ascii="Times New Roman" w:hAnsi="Times New Roman"/>
          <w:sz w:val="32"/>
        </w:rPr>
        <w:tab/>
      </w:r>
    </w:p>
    <w:p w14:paraId="17000000">
      <w:pPr>
        <w:widowControl w:val="0"/>
        <w:ind/>
        <w:jc w:val="center"/>
        <w:rPr>
          <w:rFonts w:ascii="Times New Roman" w:hAnsi="Times New Roman"/>
          <w:b w:val="1"/>
          <w:sz w:val="32"/>
        </w:rPr>
      </w:pPr>
      <w:r>
        <w:rPr>
          <w:rFonts w:ascii="Times New Roman" w:hAnsi="Times New Roman"/>
          <w:b w:val="1"/>
          <w:sz w:val="32"/>
        </w:rPr>
        <w:t>«</w:t>
      </w:r>
      <w:bookmarkStart w:id="1" w:name="OLE_LINK1"/>
      <w:bookmarkStart w:id="2" w:name="OLE_LINK2"/>
      <w:r>
        <w:rPr>
          <w:rFonts w:ascii="Times New Roman" w:hAnsi="Times New Roman"/>
          <w:b w:val="1"/>
          <w:sz w:val="32"/>
        </w:rPr>
        <w:t xml:space="preserve">Комплексное развитие системы жилищно-коммунальной инфраструктуры </w:t>
      </w:r>
      <w:bookmarkEnd w:id="1"/>
      <w:bookmarkEnd w:id="2"/>
      <w:r>
        <w:rPr>
          <w:rFonts w:ascii="Times New Roman" w:hAnsi="Times New Roman"/>
          <w:b w:val="1"/>
          <w:sz w:val="32"/>
        </w:rPr>
        <w:t>Кашинского муниципального округа Тверской области на 2025-2030 годы»</w:t>
      </w:r>
    </w:p>
    <w:p w14:paraId="18000000">
      <w:pPr>
        <w:rPr>
          <w:rFonts w:ascii="Times New Roman" w:hAnsi="Times New Roman"/>
          <w:sz w:val="28"/>
        </w:rPr>
      </w:pPr>
    </w:p>
    <w:p w14:paraId="19000000">
      <w:pPr>
        <w:widowControl w:val="0"/>
        <w:ind/>
        <w:jc w:val="center"/>
        <w:rPr>
          <w:rFonts w:ascii="Times New Roman" w:hAnsi="Times New Roman"/>
          <w:sz w:val="28"/>
        </w:rPr>
      </w:pPr>
    </w:p>
    <w:p w14:paraId="1A000000">
      <w:pPr>
        <w:widowControl w:val="0"/>
        <w:ind/>
        <w:jc w:val="center"/>
        <w:rPr>
          <w:sz w:val="28"/>
        </w:rPr>
      </w:pPr>
    </w:p>
    <w:p w14:paraId="1B000000">
      <w:pPr>
        <w:widowControl w:val="0"/>
        <w:ind/>
        <w:jc w:val="center"/>
        <w:rPr>
          <w:sz w:val="28"/>
        </w:rPr>
      </w:pPr>
    </w:p>
    <w:p w14:paraId="1C000000">
      <w:pPr>
        <w:widowControl w:val="0"/>
        <w:ind/>
        <w:jc w:val="center"/>
        <w:rPr>
          <w:sz w:val="28"/>
        </w:rPr>
      </w:pPr>
    </w:p>
    <w:p w14:paraId="1D000000">
      <w:pPr>
        <w:widowControl w:val="0"/>
        <w:ind/>
        <w:jc w:val="center"/>
        <w:rPr>
          <w:sz w:val="28"/>
        </w:rPr>
      </w:pPr>
    </w:p>
    <w:p w14:paraId="1E000000">
      <w:pPr>
        <w:widowControl w:val="0"/>
        <w:ind/>
        <w:jc w:val="center"/>
        <w:rPr>
          <w:rFonts w:ascii="Times New Roman" w:hAnsi="Times New Roman"/>
          <w:sz w:val="28"/>
        </w:rPr>
      </w:pPr>
    </w:p>
    <w:p w14:paraId="1F000000">
      <w:pPr>
        <w:widowControl w:val="0"/>
        <w:ind/>
        <w:jc w:val="center"/>
        <w:rPr>
          <w:rFonts w:ascii="Times New Roman" w:hAnsi="Times New Roman"/>
          <w:sz w:val="28"/>
        </w:rPr>
      </w:pPr>
    </w:p>
    <w:p w14:paraId="20000000">
      <w:pPr>
        <w:widowControl w:val="0"/>
        <w:ind/>
        <w:jc w:val="center"/>
        <w:rPr>
          <w:rFonts w:ascii="Times New Roman" w:hAnsi="Times New Roman"/>
          <w:sz w:val="28"/>
        </w:rPr>
      </w:pPr>
    </w:p>
    <w:p w14:paraId="21000000">
      <w:pPr>
        <w:widowControl w:val="0"/>
        <w:ind/>
        <w:jc w:val="center"/>
        <w:rPr>
          <w:rFonts w:ascii="Times New Roman" w:hAnsi="Times New Roman"/>
          <w:sz w:val="28"/>
        </w:rPr>
      </w:pPr>
    </w:p>
    <w:p w14:paraId="22000000">
      <w:pPr>
        <w:widowControl w:val="0"/>
        <w:ind/>
        <w:jc w:val="center"/>
        <w:rPr>
          <w:rFonts w:ascii="Times New Roman" w:hAnsi="Times New Roman"/>
          <w:sz w:val="28"/>
        </w:rPr>
      </w:pPr>
    </w:p>
    <w:p w14:paraId="23000000">
      <w:pPr>
        <w:widowControl w:val="0"/>
        <w:ind/>
        <w:jc w:val="center"/>
        <w:rPr>
          <w:rFonts w:ascii="Times New Roman" w:hAnsi="Times New Roman"/>
          <w:sz w:val="28"/>
        </w:rPr>
      </w:pPr>
    </w:p>
    <w:p w14:paraId="24000000">
      <w:pPr>
        <w:widowControl w:val="0"/>
        <w:ind/>
        <w:jc w:val="center"/>
        <w:rPr>
          <w:rFonts w:ascii="Times New Roman" w:hAnsi="Times New Roman"/>
          <w:sz w:val="28"/>
        </w:rPr>
      </w:pPr>
    </w:p>
    <w:p w14:paraId="25000000">
      <w:pPr>
        <w:widowControl w:val="0"/>
        <w:ind/>
        <w:jc w:val="center"/>
        <w:rPr>
          <w:rFonts w:ascii="Times New Roman" w:hAnsi="Times New Roman"/>
          <w:sz w:val="28"/>
        </w:rPr>
      </w:pPr>
    </w:p>
    <w:p w14:paraId="26000000">
      <w:pPr>
        <w:widowControl w:val="0"/>
        <w:ind/>
        <w:jc w:val="center"/>
        <w:rPr>
          <w:rFonts w:ascii="Times New Roman" w:hAnsi="Times New Roman"/>
          <w:sz w:val="28"/>
        </w:rPr>
      </w:pPr>
    </w:p>
    <w:p w14:paraId="27000000">
      <w:pPr>
        <w:widowControl w:val="0"/>
        <w:ind/>
        <w:jc w:val="center"/>
        <w:rPr>
          <w:rFonts w:ascii="Times New Roman" w:hAnsi="Times New Roman"/>
          <w:sz w:val="28"/>
        </w:rPr>
      </w:pPr>
    </w:p>
    <w:p w14:paraId="28000000">
      <w:pPr>
        <w:widowControl w:val="0"/>
        <w:ind/>
        <w:jc w:val="center"/>
        <w:rPr>
          <w:rFonts w:ascii="Times New Roman" w:hAnsi="Times New Roman"/>
          <w:sz w:val="28"/>
        </w:rPr>
      </w:pPr>
    </w:p>
    <w:p w14:paraId="29000000">
      <w:pPr>
        <w:widowControl w:val="0"/>
        <w:ind/>
        <w:jc w:val="center"/>
        <w:rPr>
          <w:rFonts w:ascii="Times New Roman" w:hAnsi="Times New Roman"/>
          <w:sz w:val="28"/>
        </w:rPr>
      </w:pPr>
    </w:p>
    <w:p w14:paraId="2A000000">
      <w:pPr>
        <w:widowControl w:val="0"/>
        <w:ind/>
        <w:jc w:val="center"/>
        <w:rPr>
          <w:rFonts w:ascii="Times New Roman" w:hAnsi="Times New Roman"/>
          <w:sz w:val="28"/>
        </w:rPr>
      </w:pPr>
    </w:p>
    <w:p w14:paraId="2B000000">
      <w:pPr>
        <w:rPr>
          <w:rFonts w:ascii="Times New Roman" w:hAnsi="Times New Roman"/>
          <w:sz w:val="28"/>
        </w:rPr>
      </w:pPr>
    </w:p>
    <w:p w14:paraId="2C000000">
      <w:pPr>
        <w:widowControl w:val="0"/>
        <w:ind/>
        <w:jc w:val="center"/>
        <w:rPr>
          <w:rFonts w:ascii="Times New Roman" w:hAnsi="Times New Roman"/>
          <w:sz w:val="28"/>
        </w:rPr>
      </w:pPr>
      <w:r>
        <w:rPr>
          <w:rFonts w:ascii="Times New Roman" w:hAnsi="Times New Roman"/>
          <w:sz w:val="28"/>
        </w:rPr>
        <w:t>г.Кашин</w:t>
      </w:r>
      <w:r>
        <w:rPr>
          <w:rFonts w:ascii="Times New Roman" w:hAnsi="Times New Roman"/>
          <w:sz w:val="28"/>
        </w:rPr>
        <w:t xml:space="preserve"> </w:t>
      </w:r>
    </w:p>
    <w:p w14:paraId="2D000000">
      <w:pPr>
        <w:widowControl w:val="0"/>
        <w:ind/>
        <w:jc w:val="center"/>
        <w:rPr>
          <w:rFonts w:ascii="Times New Roman" w:hAnsi="Times New Roman"/>
          <w:sz w:val="28"/>
        </w:rPr>
      </w:pPr>
      <w:r>
        <w:rPr>
          <w:sz w:val="28"/>
        </w:rPr>
        <w:t>20</w:t>
      </w:r>
      <w:r>
        <w:rPr>
          <w:rFonts w:ascii="Times New Roman" w:hAnsi="Times New Roman"/>
          <w:sz w:val="28"/>
        </w:rPr>
        <w:t>24г.</w:t>
      </w:r>
    </w:p>
    <w:p w14:paraId="2E000000">
      <w:pPr>
        <w:widowControl w:val="0"/>
        <w:ind/>
        <w:jc w:val="center"/>
        <w:rPr>
          <w:rFonts w:ascii="Calibri" w:hAnsi="Calibri"/>
          <w:sz w:val="28"/>
        </w:rPr>
      </w:pPr>
    </w:p>
    <w:p w14:paraId="2F000000">
      <w:pPr>
        <w:widowControl w:val="0"/>
        <w:ind/>
        <w:jc w:val="center"/>
        <w:rPr>
          <w:rFonts w:ascii="Times New Roman" w:hAnsi="Times New Roman"/>
          <w:sz w:val="28"/>
        </w:rPr>
      </w:pPr>
      <w:r>
        <w:rPr>
          <w:rFonts w:ascii="Times New Roman" w:hAnsi="Times New Roman"/>
          <w:sz w:val="28"/>
        </w:rPr>
        <w:t>Паспорт</w:t>
      </w:r>
    </w:p>
    <w:p w14:paraId="30000000">
      <w:pPr>
        <w:widowControl w:val="0"/>
        <w:ind/>
        <w:jc w:val="center"/>
        <w:rPr>
          <w:rFonts w:ascii="Times New Roman" w:hAnsi="Times New Roman"/>
          <w:sz w:val="28"/>
        </w:rPr>
      </w:pPr>
      <w:r>
        <w:rPr>
          <w:rFonts w:ascii="Times New Roman" w:hAnsi="Times New Roman"/>
          <w:sz w:val="28"/>
        </w:rPr>
        <w:t>муниципальной программы</w:t>
      </w:r>
    </w:p>
    <w:p w14:paraId="31000000">
      <w:pPr>
        <w:widowControl w:val="0"/>
        <w:ind/>
        <w:jc w:val="center"/>
        <w:rPr>
          <w:rFonts w:ascii="Calibri" w:hAnsi="Calibri"/>
          <w:sz w:val="28"/>
        </w:rPr>
      </w:pPr>
    </w:p>
    <w:tbl>
      <w:tblPr>
        <w:tblStyle w:val="Style_4"/>
        <w:tblW w:type="auto" w:w="0"/>
        <w:tblLayout w:type="fixed"/>
        <w:tblCellMar>
          <w:left w:type="dxa" w:w="70"/>
          <w:right w:type="dxa" w:w="70"/>
        </w:tblCellMar>
      </w:tblPr>
      <w:tblGrid>
        <w:gridCol w:w="2084"/>
        <w:gridCol w:w="213"/>
        <w:gridCol w:w="1402"/>
        <w:gridCol w:w="838"/>
        <w:gridCol w:w="839"/>
        <w:gridCol w:w="925"/>
        <w:gridCol w:w="834"/>
        <w:gridCol w:w="833"/>
        <w:gridCol w:w="902"/>
        <w:gridCol w:w="761"/>
      </w:tblGrid>
      <w:tr>
        <w:trPr>
          <w:trHeight w:hRule="atLeast" w:val="1290"/>
        </w:trPr>
        <w:tc>
          <w:tcPr>
            <w:tcW w:type="dxa" w:w="2297"/>
            <w:gridSpan w:val="2"/>
            <w:tcBorders>
              <w:top w:color="000000" w:sz="6" w:val="single"/>
              <w:left w:color="000000" w:sz="6" w:val="single"/>
              <w:bottom w:color="000000" w:sz="4" w:val="single"/>
              <w:right w:color="000000" w:sz="6" w:val="single"/>
            </w:tcBorders>
            <w:tcMar>
              <w:left w:type="dxa" w:w="70"/>
              <w:right w:type="dxa" w:w="70"/>
            </w:tcMar>
          </w:tcPr>
          <w:p w14:paraId="32000000">
            <w:pPr>
              <w:rPr>
                <w:rFonts w:ascii="Times New Roman" w:hAnsi="Times New Roman"/>
                <w:sz w:val="28"/>
              </w:rPr>
            </w:pPr>
            <w:r>
              <w:rPr>
                <w:rFonts w:ascii="Times New Roman" w:hAnsi="Times New Roman"/>
                <w:sz w:val="28"/>
              </w:rPr>
              <w:t>Наименование муниципальной программы</w:t>
            </w:r>
          </w:p>
        </w:tc>
        <w:tc>
          <w:tcPr>
            <w:tcW w:type="dxa" w:w="7334"/>
            <w:gridSpan w:val="8"/>
            <w:tcBorders>
              <w:top w:color="000000" w:sz="6" w:val="single"/>
              <w:left w:color="000000" w:sz="6" w:val="single"/>
              <w:bottom w:color="000000" w:sz="4" w:val="single"/>
              <w:right w:color="000000" w:sz="6" w:val="single"/>
            </w:tcBorders>
            <w:tcMar>
              <w:left w:type="dxa" w:w="70"/>
              <w:right w:type="dxa" w:w="70"/>
            </w:tcMar>
          </w:tcPr>
          <w:p w14:paraId="33000000">
            <w:pPr>
              <w:widowControl w:val="0"/>
              <w:ind/>
              <w:jc w:val="both"/>
              <w:rPr>
                <w:rFonts w:ascii="Times New Roman" w:hAnsi="Times New Roman"/>
                <w:sz w:val="28"/>
              </w:rPr>
            </w:pPr>
          </w:p>
          <w:p w14:paraId="34000000">
            <w:pPr>
              <w:widowControl w:val="0"/>
              <w:ind/>
              <w:jc w:val="both"/>
              <w:rPr>
                <w:rFonts w:ascii="Times New Roman" w:hAnsi="Times New Roman"/>
                <w:sz w:val="28"/>
              </w:rPr>
            </w:pPr>
            <w:r>
              <w:rPr>
                <w:rFonts w:ascii="Times New Roman" w:hAnsi="Times New Roman"/>
                <w:sz w:val="28"/>
              </w:rPr>
              <w:t>«Комплексное развитие системы жилищно-коммунальной инфраструктуры Кашинского муниципального округа Тверской области на 2025-2030 годы» (далее – Программа)</w:t>
            </w:r>
          </w:p>
          <w:p w14:paraId="35000000">
            <w:pPr>
              <w:widowControl w:val="0"/>
              <w:ind/>
              <w:jc w:val="both"/>
              <w:rPr>
                <w:rFonts w:ascii="Times New Roman" w:hAnsi="Times New Roman"/>
                <w:sz w:val="28"/>
              </w:rPr>
            </w:pPr>
          </w:p>
        </w:tc>
      </w:tr>
      <w:tr>
        <w:trPr>
          <w:trHeight w:hRule="atLeast" w:val="7790"/>
        </w:trPr>
        <w:tc>
          <w:tcPr>
            <w:tcW w:type="dxa" w:w="2297"/>
            <w:gridSpan w:val="2"/>
            <w:tcBorders>
              <w:top w:color="000000" w:sz="4" w:val="single"/>
              <w:left w:color="000000" w:sz="6" w:val="single"/>
              <w:bottom w:color="000000" w:sz="6" w:val="single"/>
              <w:right w:color="000000" w:sz="6" w:val="single"/>
            </w:tcBorders>
            <w:tcMar>
              <w:left w:type="dxa" w:w="70"/>
              <w:right w:type="dxa" w:w="70"/>
            </w:tcMar>
          </w:tcPr>
          <w:p w14:paraId="36000000">
            <w:pPr>
              <w:rPr>
                <w:rFonts w:ascii="Times New Roman" w:hAnsi="Times New Roman"/>
                <w:sz w:val="28"/>
              </w:rPr>
            </w:pPr>
          </w:p>
          <w:p w14:paraId="37000000">
            <w:pPr>
              <w:rPr>
                <w:rFonts w:ascii="Times New Roman" w:hAnsi="Times New Roman"/>
                <w:sz w:val="28"/>
              </w:rPr>
            </w:pPr>
          </w:p>
          <w:p w14:paraId="38000000">
            <w:pPr>
              <w:rPr>
                <w:rFonts w:ascii="Times New Roman" w:hAnsi="Times New Roman"/>
                <w:sz w:val="28"/>
              </w:rPr>
            </w:pPr>
          </w:p>
          <w:p w14:paraId="39000000">
            <w:pPr>
              <w:rPr>
                <w:rFonts w:ascii="Times New Roman" w:hAnsi="Times New Roman"/>
                <w:sz w:val="28"/>
              </w:rPr>
            </w:pPr>
          </w:p>
          <w:p w14:paraId="3A000000">
            <w:pPr>
              <w:rPr>
                <w:rFonts w:ascii="Times New Roman" w:hAnsi="Times New Roman"/>
                <w:sz w:val="28"/>
              </w:rPr>
            </w:pPr>
          </w:p>
          <w:p w14:paraId="3B000000">
            <w:pPr>
              <w:rPr>
                <w:rFonts w:ascii="Times New Roman" w:hAnsi="Times New Roman"/>
                <w:sz w:val="28"/>
              </w:rPr>
            </w:pPr>
          </w:p>
          <w:p w14:paraId="3C000000">
            <w:pPr>
              <w:rPr>
                <w:rFonts w:ascii="Times New Roman" w:hAnsi="Times New Roman"/>
                <w:sz w:val="28"/>
              </w:rPr>
            </w:pPr>
          </w:p>
          <w:p w14:paraId="3D000000">
            <w:pPr>
              <w:rPr>
                <w:rFonts w:ascii="Times New Roman" w:hAnsi="Times New Roman"/>
                <w:sz w:val="28"/>
              </w:rPr>
            </w:pPr>
          </w:p>
          <w:p w14:paraId="3E000000">
            <w:pPr>
              <w:rPr>
                <w:rFonts w:ascii="Times New Roman" w:hAnsi="Times New Roman"/>
                <w:sz w:val="28"/>
              </w:rPr>
            </w:pPr>
          </w:p>
          <w:p w14:paraId="3F000000">
            <w:pPr>
              <w:rPr>
                <w:rFonts w:ascii="Times New Roman" w:hAnsi="Times New Roman"/>
                <w:sz w:val="28"/>
              </w:rPr>
            </w:pPr>
            <w:r>
              <w:rPr>
                <w:rFonts w:ascii="Times New Roman" w:hAnsi="Times New Roman"/>
                <w:sz w:val="28"/>
              </w:rPr>
              <w:t>Основание для разработки</w:t>
            </w:r>
          </w:p>
        </w:tc>
        <w:tc>
          <w:tcPr>
            <w:tcW w:type="dxa" w:w="7334"/>
            <w:gridSpan w:val="8"/>
            <w:tcBorders>
              <w:top w:color="000000" w:sz="4" w:val="single"/>
              <w:left w:color="000000" w:sz="6" w:val="single"/>
              <w:bottom w:color="000000" w:sz="6" w:val="single"/>
              <w:right w:color="000000" w:sz="6" w:val="single"/>
            </w:tcBorders>
            <w:tcMar>
              <w:left w:type="dxa" w:w="70"/>
              <w:right w:type="dxa" w:w="70"/>
            </w:tcMar>
          </w:tcPr>
          <w:p w14:paraId="40000000">
            <w:pPr>
              <w:widowControl w:val="0"/>
              <w:ind/>
              <w:jc w:val="both"/>
              <w:rPr>
                <w:rFonts w:ascii="Times New Roman" w:hAnsi="Times New Roman"/>
                <w:sz w:val="28"/>
              </w:rPr>
            </w:pPr>
            <w:r>
              <w:rPr>
                <w:rFonts w:ascii="Times New Roman" w:hAnsi="Times New Roman"/>
                <w:sz w:val="28"/>
              </w:rPr>
              <w:t>- Федеральный закон от 06.10.2003 №131-ФЗ «Об общих принципах организации местного самоуправления в Российской Федерации»;</w:t>
            </w:r>
          </w:p>
          <w:p w14:paraId="41000000">
            <w:pPr>
              <w:widowControl w:val="0"/>
              <w:ind/>
              <w:jc w:val="both"/>
              <w:rPr>
                <w:rFonts w:ascii="Times New Roman" w:hAnsi="Times New Roman"/>
                <w:sz w:val="28"/>
              </w:rPr>
            </w:pPr>
            <w:r>
              <w:rPr>
                <w:rFonts w:ascii="Times New Roman" w:hAnsi="Times New Roman"/>
                <w:sz w:val="28"/>
              </w:rPr>
              <w:t>- Закон Тверской области от 03.02.2010 №12-ЗО «О наделении органов местного самоуправления муниципальных образований Тверской области отдельными государственными полномочиями Тверской области в сфере осуществления дорожной деятельности»;</w:t>
            </w:r>
          </w:p>
          <w:p w14:paraId="42000000">
            <w:pPr>
              <w:widowControl w:val="0"/>
              <w:ind/>
              <w:jc w:val="both"/>
              <w:rPr>
                <w:rFonts w:ascii="Times New Roman" w:hAnsi="Times New Roman"/>
                <w:sz w:val="28"/>
              </w:rPr>
            </w:pPr>
            <w:r>
              <w:rPr>
                <w:rFonts w:ascii="Times New Roman" w:hAnsi="Times New Roman"/>
                <w:sz w:val="28"/>
              </w:rPr>
              <w:t>- Федеральный закон от 13.07.2015 №220-ФЗ</w:t>
            </w:r>
          </w:p>
          <w:p w14:paraId="43000000">
            <w:pPr>
              <w:widowControl w:val="0"/>
              <w:ind/>
              <w:jc w:val="both"/>
              <w:rPr>
                <w:rFonts w:ascii="Times New Roman" w:hAnsi="Times New Roman"/>
                <w:sz w:val="28"/>
              </w:rPr>
            </w:pPr>
            <w:r>
              <w:rPr>
                <w:rFonts w:ascii="Times New Roman" w:hAnsi="Times New Roman"/>
                <w:sz w:val="28"/>
              </w:rPr>
              <w:t xml:space="preserve">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14:paraId="44000000">
            <w:pPr>
              <w:widowControl w:val="0"/>
              <w:ind/>
              <w:jc w:val="both"/>
              <w:rPr>
                <w:rFonts w:ascii="Times New Roman" w:hAnsi="Times New Roman"/>
                <w:color w:themeColor="text1" w:val="000000"/>
                <w:sz w:val="28"/>
              </w:rPr>
            </w:pPr>
            <w:r>
              <w:rPr>
                <w:rFonts w:ascii="Times New Roman" w:hAnsi="Times New Roman"/>
                <w:sz w:val="28"/>
              </w:rPr>
              <w:t xml:space="preserve">- </w:t>
            </w:r>
            <w:r>
              <w:rPr>
                <w:rFonts w:ascii="Times New Roman" w:hAnsi="Times New Roman"/>
                <w:color w:themeColor="text1" w:val="000000"/>
                <w:sz w:val="28"/>
              </w:rPr>
              <w:t>Постановление Правительства Тверской области от 07.03.2024 № 90-пп «О государственной программе Тверской области «Развитие транспортного комплекса и дорожного хозяйства Тверской области»</w:t>
            </w:r>
          </w:p>
          <w:p w14:paraId="45000000">
            <w:pPr>
              <w:widowControl w:val="0"/>
              <w:ind/>
              <w:jc w:val="both"/>
              <w:rPr>
                <w:rFonts w:ascii="Times New Roman" w:hAnsi="Times New Roman"/>
                <w:color w:themeColor="text1" w:val="000000"/>
                <w:sz w:val="28"/>
              </w:rPr>
            </w:pPr>
            <w:r>
              <w:rPr>
                <w:rFonts w:ascii="Times New Roman" w:hAnsi="Times New Roman"/>
                <w:color w:themeColor="text1" w:val="000000"/>
                <w:sz w:val="28"/>
              </w:rPr>
              <w:t>- Федеральный закон от 10.12.1995 №196-ФЗ «О безопасности дорожного движения»;</w:t>
            </w:r>
          </w:p>
          <w:p w14:paraId="46000000">
            <w:pPr>
              <w:widowControl w:val="0"/>
              <w:ind w:left="41"/>
              <w:jc w:val="both"/>
              <w:rPr>
                <w:rFonts w:ascii="Times New Roman" w:hAnsi="Times New Roman"/>
                <w:sz w:val="28"/>
              </w:rPr>
            </w:pPr>
            <w:r>
              <w:rPr>
                <w:rFonts w:ascii="Times New Roman" w:hAnsi="Times New Roman"/>
                <w:color w:themeColor="text1" w:val="000000"/>
                <w:sz w:val="28"/>
              </w:rPr>
              <w:t>- Постановление Правительства Тверской области от 26.01.2024 № 21-пп «О государственной программе Тверской области «Управление общественными финансами и совершенствование региональной налоговой политики»</w:t>
            </w:r>
          </w:p>
        </w:tc>
      </w:tr>
      <w:tr>
        <w:trPr>
          <w:trHeight w:hRule="atLeast" w:val="1171"/>
        </w:trPr>
        <w:tc>
          <w:tcPr>
            <w:tcW w:type="dxa" w:w="2297"/>
            <w:gridSpan w:val="2"/>
            <w:tcBorders>
              <w:top w:color="000000" w:sz="6" w:val="single"/>
              <w:left w:color="000000" w:sz="6" w:val="single"/>
              <w:bottom w:color="000000" w:sz="6" w:val="single"/>
              <w:right w:color="000000" w:sz="6" w:val="single"/>
            </w:tcBorders>
            <w:tcMar>
              <w:left w:type="dxa" w:w="70"/>
              <w:right w:type="dxa" w:w="70"/>
            </w:tcMar>
            <w:vAlign w:val="center"/>
          </w:tcPr>
          <w:p w14:paraId="47000000">
            <w:pPr>
              <w:rPr>
                <w:rFonts w:ascii="Times New Roman" w:hAnsi="Times New Roman"/>
                <w:sz w:val="28"/>
              </w:rPr>
            </w:pPr>
            <w:r>
              <w:rPr>
                <w:rFonts w:ascii="Times New Roman" w:hAnsi="Times New Roman"/>
                <w:sz w:val="28"/>
              </w:rPr>
              <w:t>Администраторы муниципальной программы</w:t>
            </w:r>
          </w:p>
        </w:tc>
        <w:tc>
          <w:tcPr>
            <w:tcW w:type="dxa" w:w="7334"/>
            <w:gridSpan w:val="8"/>
            <w:tcBorders>
              <w:top w:color="000000" w:sz="6" w:val="single"/>
              <w:left w:color="000000" w:sz="6" w:val="single"/>
              <w:bottom w:color="000000" w:sz="6" w:val="single"/>
              <w:right w:color="000000" w:sz="6" w:val="single"/>
            </w:tcBorders>
            <w:tcMar>
              <w:left w:type="dxa" w:w="70"/>
              <w:right w:type="dxa" w:w="70"/>
            </w:tcMar>
            <w:vAlign w:val="center"/>
          </w:tcPr>
          <w:p w14:paraId="48000000">
            <w:pPr>
              <w:widowControl w:val="0"/>
              <w:ind/>
              <w:jc w:val="both"/>
              <w:rPr>
                <w:rFonts w:ascii="Times New Roman" w:hAnsi="Times New Roman"/>
                <w:sz w:val="28"/>
              </w:rPr>
            </w:pPr>
            <w:r>
              <w:rPr>
                <w:rFonts w:ascii="Times New Roman" w:hAnsi="Times New Roman"/>
                <w:sz w:val="28"/>
              </w:rPr>
              <w:t>Администрация Кашинского муниципального округа Тверской области</w:t>
            </w:r>
          </w:p>
        </w:tc>
      </w:tr>
      <w:tr>
        <w:trPr>
          <w:trHeight w:hRule="atLeast" w:val="1121"/>
        </w:trPr>
        <w:tc>
          <w:tcPr>
            <w:tcW w:type="dxa" w:w="2297"/>
            <w:gridSpan w:val="2"/>
            <w:tcBorders>
              <w:top w:color="000000" w:sz="6" w:val="single"/>
              <w:left w:color="000000" w:sz="6" w:val="single"/>
              <w:bottom w:color="000000" w:sz="6" w:val="single"/>
              <w:right w:color="000000" w:sz="6" w:val="single"/>
            </w:tcBorders>
            <w:tcMar>
              <w:left w:type="dxa" w:w="70"/>
              <w:right w:type="dxa" w:w="70"/>
            </w:tcMar>
          </w:tcPr>
          <w:p w14:paraId="49000000">
            <w:pPr>
              <w:rPr>
                <w:rFonts w:ascii="Times New Roman" w:hAnsi="Times New Roman"/>
                <w:sz w:val="28"/>
              </w:rPr>
            </w:pPr>
            <w:r>
              <w:rPr>
                <w:rFonts w:ascii="Times New Roman" w:hAnsi="Times New Roman"/>
                <w:sz w:val="28"/>
              </w:rPr>
              <w:t>Исполнители муниципальной программы</w:t>
            </w:r>
          </w:p>
        </w:tc>
        <w:tc>
          <w:tcPr>
            <w:tcW w:type="dxa" w:w="7334"/>
            <w:gridSpan w:val="8"/>
            <w:tcBorders>
              <w:top w:color="000000" w:sz="6" w:val="single"/>
              <w:left w:color="000000" w:sz="6" w:val="single"/>
              <w:bottom w:color="000000" w:sz="6" w:val="single"/>
              <w:right w:color="000000" w:sz="6" w:val="single"/>
            </w:tcBorders>
            <w:tcMar>
              <w:left w:type="dxa" w:w="70"/>
              <w:right w:type="dxa" w:w="70"/>
            </w:tcMar>
          </w:tcPr>
          <w:p w14:paraId="4A000000">
            <w:pPr>
              <w:rPr>
                <w:rFonts w:ascii="Times New Roman" w:hAnsi="Times New Roman"/>
                <w:sz w:val="28"/>
              </w:rPr>
            </w:pPr>
            <w:r>
              <w:rPr>
                <w:rFonts w:ascii="Times New Roman" w:hAnsi="Times New Roman"/>
                <w:sz w:val="28"/>
              </w:rPr>
              <w:t xml:space="preserve">Отдел по строительству, транспорту, связи и жилищно-коммунальному хозяйству </w:t>
            </w:r>
          </w:p>
          <w:p w14:paraId="4B000000">
            <w:pPr>
              <w:rPr>
                <w:rFonts w:ascii="Times New Roman" w:hAnsi="Times New Roman"/>
                <w:sz w:val="28"/>
              </w:rPr>
            </w:pPr>
          </w:p>
        </w:tc>
      </w:tr>
      <w:tr>
        <w:trPr>
          <w:trHeight w:hRule="atLeast" w:val="1121"/>
        </w:trPr>
        <w:tc>
          <w:tcPr>
            <w:tcW w:type="dxa" w:w="2297"/>
            <w:gridSpan w:val="2"/>
            <w:tcBorders>
              <w:top w:color="000000" w:sz="6" w:val="single"/>
              <w:left w:color="000000" w:sz="6" w:val="single"/>
              <w:bottom w:color="000000" w:sz="6" w:val="single"/>
              <w:right w:color="000000" w:sz="6" w:val="single"/>
            </w:tcBorders>
            <w:tcMar>
              <w:left w:type="dxa" w:w="70"/>
              <w:right w:type="dxa" w:w="70"/>
            </w:tcMar>
          </w:tcPr>
          <w:p w14:paraId="4C000000">
            <w:pPr>
              <w:rPr>
                <w:rFonts w:ascii="Times New Roman" w:hAnsi="Times New Roman"/>
                <w:sz w:val="28"/>
              </w:rPr>
            </w:pPr>
            <w:r>
              <w:rPr>
                <w:rFonts w:ascii="Times New Roman" w:hAnsi="Times New Roman"/>
                <w:sz w:val="28"/>
              </w:rPr>
              <w:t>Срок реализации муниципальной программы</w:t>
            </w:r>
          </w:p>
        </w:tc>
        <w:tc>
          <w:tcPr>
            <w:tcW w:type="dxa" w:w="7334"/>
            <w:gridSpan w:val="8"/>
            <w:tcBorders>
              <w:top w:color="000000" w:sz="6" w:val="single"/>
              <w:left w:color="000000" w:sz="6" w:val="single"/>
              <w:bottom w:color="000000" w:sz="6" w:val="single"/>
              <w:right w:color="000000" w:sz="6" w:val="single"/>
            </w:tcBorders>
            <w:tcMar>
              <w:left w:type="dxa" w:w="70"/>
              <w:right w:type="dxa" w:w="70"/>
            </w:tcMar>
          </w:tcPr>
          <w:p w14:paraId="4D000000">
            <w:pPr>
              <w:rPr>
                <w:rFonts w:ascii="Times New Roman" w:hAnsi="Times New Roman"/>
                <w:sz w:val="28"/>
              </w:rPr>
            </w:pPr>
            <w:r>
              <w:rPr>
                <w:rFonts w:ascii="Times New Roman" w:hAnsi="Times New Roman"/>
                <w:sz w:val="28"/>
              </w:rPr>
              <w:t>2025-2030 годы</w:t>
            </w:r>
          </w:p>
        </w:tc>
      </w:tr>
      <w:tr>
        <w:trPr>
          <w:trHeight w:hRule="atLeast" w:val="1651"/>
        </w:trPr>
        <w:tc>
          <w:tcPr>
            <w:tcW w:type="dxa" w:w="2297"/>
            <w:gridSpan w:val="2"/>
            <w:tcBorders>
              <w:top w:color="000000" w:sz="6" w:val="single"/>
              <w:left w:color="000000" w:sz="6" w:val="single"/>
              <w:bottom w:color="000000" w:sz="4" w:val="single"/>
              <w:right w:color="000000" w:sz="6" w:val="single"/>
            </w:tcBorders>
            <w:tcMar>
              <w:left w:type="dxa" w:w="70"/>
              <w:right w:type="dxa" w:w="70"/>
            </w:tcMar>
            <w:vAlign w:val="center"/>
          </w:tcPr>
          <w:p w14:paraId="4E000000">
            <w:pPr>
              <w:rPr>
                <w:rFonts w:ascii="Times New Roman" w:hAnsi="Times New Roman"/>
                <w:sz w:val="28"/>
              </w:rPr>
            </w:pPr>
            <w:r>
              <w:rPr>
                <w:rFonts w:ascii="Times New Roman" w:hAnsi="Times New Roman"/>
                <w:sz w:val="28"/>
              </w:rPr>
              <w:t>Цели муниципальной программы</w:t>
            </w:r>
          </w:p>
        </w:tc>
        <w:tc>
          <w:tcPr>
            <w:tcW w:type="dxa" w:w="7334"/>
            <w:gridSpan w:val="8"/>
            <w:tcBorders>
              <w:top w:color="000000" w:sz="6" w:val="single"/>
              <w:left w:color="000000" w:sz="6" w:val="single"/>
              <w:bottom w:color="000000" w:sz="4" w:val="single"/>
              <w:right w:color="000000" w:sz="6" w:val="single"/>
            </w:tcBorders>
            <w:tcMar>
              <w:left w:type="dxa" w:w="70"/>
              <w:right w:type="dxa" w:w="70"/>
            </w:tcMar>
            <w:vAlign w:val="center"/>
          </w:tcPr>
          <w:p w14:paraId="4F000000">
            <w:pPr>
              <w:widowControl w:val="0"/>
              <w:ind/>
              <w:jc w:val="both"/>
              <w:rPr>
                <w:rFonts w:ascii="Times New Roman" w:hAnsi="Times New Roman"/>
                <w:sz w:val="28"/>
                <w:u w:val="single"/>
              </w:rPr>
            </w:pPr>
          </w:p>
          <w:p w14:paraId="50000000">
            <w:pPr>
              <w:widowControl w:val="0"/>
              <w:ind/>
              <w:jc w:val="both"/>
              <w:rPr>
                <w:rFonts w:ascii="Times New Roman" w:hAnsi="Times New Roman"/>
                <w:sz w:val="28"/>
                <w:u w:val="single"/>
              </w:rPr>
            </w:pPr>
            <w:r>
              <w:rPr>
                <w:rFonts w:ascii="Times New Roman" w:hAnsi="Times New Roman"/>
                <w:sz w:val="28"/>
                <w:u w:val="single"/>
              </w:rPr>
              <w:t>Основные цели Программы:</w:t>
            </w:r>
          </w:p>
          <w:p w14:paraId="51000000">
            <w:pPr>
              <w:widowControl w:val="0"/>
              <w:ind w:hanging="50" w:left="50" w:right="140"/>
              <w:jc w:val="both"/>
              <w:outlineLvl w:val="1"/>
              <w:rPr>
                <w:rFonts w:ascii="Times New Roman" w:hAnsi="Times New Roman"/>
                <w:sz w:val="28"/>
              </w:rPr>
            </w:pPr>
            <w:r>
              <w:rPr>
                <w:rFonts w:ascii="Times New Roman" w:hAnsi="Times New Roman"/>
                <w:sz w:val="28"/>
              </w:rPr>
              <w:t>-создание условий для качественного и надежного обеспечения коммунальными услугами потребителей Кашинского муниципального округа Тверской области;</w:t>
            </w:r>
          </w:p>
          <w:p w14:paraId="52000000">
            <w:pPr>
              <w:widowControl w:val="0"/>
              <w:ind w:hanging="50" w:left="50" w:right="140"/>
              <w:jc w:val="both"/>
              <w:outlineLvl w:val="1"/>
              <w:rPr>
                <w:rFonts w:ascii="Times New Roman" w:hAnsi="Times New Roman"/>
                <w:sz w:val="28"/>
              </w:rPr>
            </w:pPr>
          </w:p>
          <w:p w14:paraId="53000000">
            <w:pPr>
              <w:widowControl w:val="0"/>
              <w:ind w:hanging="50" w:left="50" w:right="140"/>
              <w:jc w:val="both"/>
              <w:outlineLvl w:val="1"/>
              <w:rPr>
                <w:rFonts w:ascii="Times New Roman" w:hAnsi="Times New Roman"/>
                <w:sz w:val="28"/>
              </w:rPr>
            </w:pPr>
            <w:r>
              <w:rPr>
                <w:rFonts w:ascii="Times New Roman" w:hAnsi="Times New Roman"/>
                <w:sz w:val="28"/>
              </w:rPr>
              <w:t>-развитие дорожного хозяйства и повышение транспортной доступности населения;</w:t>
            </w:r>
          </w:p>
          <w:p w14:paraId="54000000">
            <w:pPr>
              <w:widowControl w:val="0"/>
              <w:ind w:hanging="50" w:left="50" w:right="140"/>
              <w:jc w:val="both"/>
              <w:outlineLvl w:val="1"/>
              <w:rPr>
                <w:rFonts w:ascii="Times New Roman" w:hAnsi="Times New Roman"/>
                <w:sz w:val="28"/>
              </w:rPr>
            </w:pPr>
          </w:p>
          <w:p w14:paraId="55000000">
            <w:pPr>
              <w:widowControl w:val="0"/>
              <w:ind w:hanging="50" w:left="50" w:right="140"/>
              <w:jc w:val="both"/>
              <w:outlineLvl w:val="1"/>
              <w:rPr>
                <w:rFonts w:ascii="Times New Roman" w:hAnsi="Times New Roman"/>
                <w:sz w:val="28"/>
              </w:rPr>
            </w:pPr>
            <w:r>
              <w:rPr>
                <w:rFonts w:ascii="Times New Roman" w:hAnsi="Times New Roman"/>
                <w:sz w:val="28"/>
              </w:rPr>
              <w:t>-сокращение количества дорожно-транспортных происшествий с пострадавшими, повышение правового сознания и предупреждение опасного поведения участников дорожного движения, организационно-планировочные меры и инженерные меры, направленные на совершенствование организации движения транспортных средств и пешеходов;</w:t>
            </w:r>
          </w:p>
          <w:p w14:paraId="56000000">
            <w:pPr>
              <w:widowControl w:val="0"/>
              <w:ind w:hanging="50" w:left="50" w:right="140"/>
              <w:jc w:val="both"/>
              <w:outlineLvl w:val="1"/>
              <w:rPr>
                <w:rFonts w:ascii="Times New Roman" w:hAnsi="Times New Roman"/>
                <w:sz w:val="28"/>
              </w:rPr>
            </w:pPr>
          </w:p>
          <w:p w14:paraId="57000000">
            <w:pPr>
              <w:widowControl w:val="0"/>
              <w:ind w:right="140"/>
              <w:jc w:val="both"/>
              <w:rPr>
                <w:rFonts w:ascii="Times New Roman" w:hAnsi="Times New Roman"/>
                <w:spacing w:val="-1"/>
                <w:sz w:val="28"/>
              </w:rPr>
            </w:pPr>
            <w:r>
              <w:rPr>
                <w:rFonts w:ascii="Times New Roman" w:hAnsi="Times New Roman"/>
                <w:spacing w:val="-1"/>
                <w:sz w:val="28"/>
              </w:rPr>
              <w:t>-создание благоприятных, комфортных и безопасных условий для проживания и отдыха жителей Кашинского муниципального округа</w:t>
            </w:r>
            <w:r>
              <w:t xml:space="preserve"> </w:t>
            </w:r>
            <w:r>
              <w:rPr>
                <w:rFonts w:ascii="Times New Roman" w:hAnsi="Times New Roman"/>
                <w:spacing w:val="-1"/>
                <w:sz w:val="28"/>
              </w:rPr>
              <w:t>Тверской области.</w:t>
            </w:r>
          </w:p>
          <w:p w14:paraId="58000000">
            <w:pPr>
              <w:widowControl w:val="0"/>
              <w:ind w:right="140"/>
              <w:jc w:val="both"/>
              <w:rPr>
                <w:rFonts w:ascii="Times New Roman" w:hAnsi="Times New Roman"/>
                <w:sz w:val="28"/>
              </w:rPr>
            </w:pPr>
          </w:p>
        </w:tc>
      </w:tr>
      <w:tr>
        <w:trPr>
          <w:trHeight w:hRule="atLeast" w:val="3514"/>
        </w:trPr>
        <w:tc>
          <w:tcPr>
            <w:tcW w:type="dxa" w:w="2297"/>
            <w:gridSpan w:val="2"/>
            <w:tcBorders>
              <w:top w:color="000000" w:sz="4" w:val="single"/>
              <w:left w:color="000000" w:sz="6" w:val="single"/>
              <w:bottom w:color="000000" w:sz="4" w:val="single"/>
              <w:right w:color="000000" w:sz="6" w:val="single"/>
            </w:tcBorders>
            <w:tcMar>
              <w:left w:type="dxa" w:w="70"/>
              <w:right w:type="dxa" w:w="70"/>
            </w:tcMar>
            <w:vAlign w:val="center"/>
          </w:tcPr>
          <w:p w14:paraId="59000000">
            <w:pPr>
              <w:rPr>
                <w:rFonts w:ascii="Times New Roman" w:hAnsi="Times New Roman"/>
                <w:sz w:val="28"/>
              </w:rPr>
            </w:pPr>
            <w:r>
              <w:rPr>
                <w:rFonts w:ascii="Times New Roman" w:hAnsi="Times New Roman"/>
                <w:sz w:val="28"/>
              </w:rPr>
              <w:t>Подпрограммы</w:t>
            </w:r>
          </w:p>
        </w:tc>
        <w:tc>
          <w:tcPr>
            <w:tcW w:type="dxa" w:w="7334"/>
            <w:gridSpan w:val="8"/>
            <w:tcBorders>
              <w:top w:color="000000" w:sz="4" w:val="single"/>
              <w:left w:color="000000" w:sz="6" w:val="single"/>
              <w:bottom w:color="000000" w:sz="4" w:val="single"/>
              <w:right w:color="000000" w:sz="6" w:val="single"/>
            </w:tcBorders>
            <w:tcMar>
              <w:left w:type="dxa" w:w="70"/>
              <w:right w:type="dxa" w:w="70"/>
            </w:tcMar>
            <w:vAlign w:val="center"/>
          </w:tcPr>
          <w:p w14:paraId="5A000000">
            <w:pPr>
              <w:widowControl w:val="0"/>
              <w:ind/>
              <w:rPr>
                <w:rFonts w:ascii="Times New Roman" w:hAnsi="Times New Roman"/>
                <w:sz w:val="28"/>
              </w:rPr>
            </w:pPr>
            <w:r>
              <w:rPr>
                <w:rFonts w:ascii="Times New Roman" w:hAnsi="Times New Roman"/>
                <w:sz w:val="28"/>
              </w:rPr>
              <w:t>Подпрограмма 1</w:t>
            </w:r>
          </w:p>
          <w:p w14:paraId="5B000000">
            <w:pPr>
              <w:widowControl w:val="0"/>
              <w:ind/>
              <w:rPr>
                <w:rFonts w:ascii="Times New Roman" w:hAnsi="Times New Roman"/>
                <w:sz w:val="28"/>
              </w:rPr>
            </w:pPr>
            <w:r>
              <w:rPr>
                <w:rFonts w:ascii="Times New Roman" w:hAnsi="Times New Roman"/>
                <w:sz w:val="28"/>
              </w:rPr>
              <w:t>«Обеспечение развития системы жилищно-коммунального и газового хозяйства»</w:t>
            </w:r>
          </w:p>
          <w:p w14:paraId="5C000000">
            <w:pPr>
              <w:rPr>
                <w:rFonts w:ascii="Times New Roman" w:hAnsi="Times New Roman"/>
                <w:sz w:val="28"/>
              </w:rPr>
            </w:pPr>
            <w:r>
              <w:rPr>
                <w:rFonts w:ascii="Times New Roman" w:hAnsi="Times New Roman"/>
                <w:sz w:val="28"/>
              </w:rPr>
              <w:t>Подпрограмма 2</w:t>
            </w:r>
          </w:p>
          <w:p w14:paraId="5D000000">
            <w:pPr>
              <w:rPr>
                <w:rFonts w:ascii="Times New Roman" w:hAnsi="Times New Roman"/>
                <w:sz w:val="28"/>
              </w:rPr>
            </w:pPr>
            <w:r>
              <w:rPr>
                <w:rFonts w:ascii="Times New Roman" w:hAnsi="Times New Roman"/>
                <w:sz w:val="28"/>
              </w:rPr>
              <w:t>«Развитие дорожного хозяйства и сферы транспорта»</w:t>
            </w:r>
          </w:p>
          <w:p w14:paraId="5E000000">
            <w:pPr>
              <w:widowControl w:val="0"/>
              <w:ind/>
              <w:rPr>
                <w:rFonts w:ascii="Times New Roman" w:hAnsi="Times New Roman"/>
                <w:sz w:val="28"/>
              </w:rPr>
            </w:pPr>
            <w:r>
              <w:rPr>
                <w:rFonts w:ascii="Times New Roman" w:hAnsi="Times New Roman"/>
                <w:sz w:val="28"/>
              </w:rPr>
              <w:t xml:space="preserve">Подпрограмма 3 </w:t>
            </w:r>
          </w:p>
          <w:p w14:paraId="5F000000">
            <w:pPr>
              <w:widowControl w:val="0"/>
              <w:ind/>
              <w:rPr>
                <w:rFonts w:ascii="Times New Roman" w:hAnsi="Times New Roman"/>
                <w:sz w:val="28"/>
              </w:rPr>
            </w:pPr>
            <w:r>
              <w:rPr>
                <w:rFonts w:ascii="Times New Roman" w:hAnsi="Times New Roman"/>
                <w:sz w:val="28"/>
              </w:rPr>
              <w:t>«Повышение безопасности дорожного движения»</w:t>
            </w:r>
          </w:p>
          <w:p w14:paraId="60000000">
            <w:pPr>
              <w:rPr>
                <w:rFonts w:ascii="Times New Roman" w:hAnsi="Times New Roman"/>
                <w:sz w:val="28"/>
              </w:rPr>
            </w:pPr>
            <w:r>
              <w:rPr>
                <w:rFonts w:ascii="Times New Roman" w:hAnsi="Times New Roman"/>
                <w:sz w:val="28"/>
              </w:rPr>
              <w:t>Подпрограмма 4</w:t>
            </w:r>
          </w:p>
          <w:p w14:paraId="61000000">
            <w:pPr>
              <w:rPr>
                <w:rFonts w:ascii="Times New Roman" w:hAnsi="Times New Roman"/>
                <w:sz w:val="28"/>
              </w:rPr>
            </w:pPr>
            <w:r>
              <w:rPr>
                <w:rFonts w:ascii="Times New Roman" w:hAnsi="Times New Roman"/>
                <w:sz w:val="28"/>
              </w:rPr>
              <w:t>«Содержание и благоустройство территории Кашинского муниципального округа Тверской области»</w:t>
            </w:r>
          </w:p>
        </w:tc>
      </w:tr>
      <w:tr>
        <w:trPr>
          <w:trHeight w:hRule="atLeast" w:val="51"/>
        </w:trPr>
        <w:tc>
          <w:tcPr>
            <w:tcW w:type="dxa" w:w="9631"/>
            <w:gridSpan w:val="10"/>
            <w:tcBorders>
              <w:top w:color="000000" w:sz="4" w:val="single"/>
            </w:tcBorders>
            <w:tcMar>
              <w:left w:type="dxa" w:w="70"/>
              <w:right w:type="dxa" w:w="70"/>
            </w:tcMar>
            <w:vAlign w:val="center"/>
          </w:tcPr>
          <w:p w14:paraId="62000000">
            <w:pPr>
              <w:widowControl w:val="0"/>
              <w:ind/>
              <w:jc w:val="both"/>
              <w:rPr>
                <w:rFonts w:ascii="Times New Roman" w:hAnsi="Times New Roman"/>
                <w:sz w:val="28"/>
              </w:rPr>
            </w:pPr>
          </w:p>
        </w:tc>
      </w:tr>
      <w:tr>
        <w:trPr>
          <w:trHeight w:hRule="atLeast" w:val="2122"/>
        </w:trPr>
        <w:tc>
          <w:tcPr>
            <w:tcW w:type="dxa" w:w="2084"/>
            <w:tcBorders>
              <w:top w:color="000000" w:sz="6" w:val="single"/>
              <w:left w:color="000000" w:sz="6" w:val="single"/>
              <w:bottom w:color="000000" w:sz="6" w:val="single"/>
              <w:right w:color="000000" w:sz="6" w:val="single"/>
            </w:tcBorders>
            <w:tcMar>
              <w:left w:type="dxa" w:w="70"/>
              <w:right w:type="dxa" w:w="70"/>
            </w:tcMar>
          </w:tcPr>
          <w:p w14:paraId="63000000">
            <w:pPr>
              <w:rPr>
                <w:rFonts w:ascii="Times New Roman" w:hAnsi="Times New Roman"/>
                <w:sz w:val="28"/>
              </w:rPr>
            </w:pPr>
            <w:r>
              <w:rPr>
                <w:rFonts w:ascii="Times New Roman" w:hAnsi="Times New Roman"/>
                <w:sz w:val="28"/>
              </w:rPr>
              <w:t>Ожидаемые результаты реализации муниципальной программы</w:t>
            </w:r>
          </w:p>
          <w:p w14:paraId="64000000">
            <w:pPr>
              <w:rPr>
                <w:rFonts w:ascii="Times New Roman" w:hAnsi="Times New Roman"/>
                <w:sz w:val="28"/>
              </w:rPr>
            </w:pPr>
          </w:p>
        </w:tc>
        <w:tc>
          <w:tcPr>
            <w:tcW w:type="dxa" w:w="7547"/>
            <w:gridSpan w:val="9"/>
            <w:tcBorders>
              <w:top w:color="000000" w:sz="6" w:val="single"/>
              <w:left w:color="000000" w:sz="6" w:val="single"/>
              <w:bottom w:color="000000" w:sz="6" w:val="single"/>
              <w:right w:color="000000" w:sz="6" w:val="single"/>
            </w:tcBorders>
            <w:tcMar>
              <w:left w:type="dxa" w:w="70"/>
              <w:right w:type="dxa" w:w="70"/>
            </w:tcMar>
          </w:tcPr>
          <w:p w14:paraId="65000000">
            <w:pPr>
              <w:widowControl w:val="0"/>
              <w:ind w:hanging="50" w:left="50"/>
              <w:outlineLvl w:val="1"/>
              <w:rPr>
                <w:rFonts w:ascii="Times New Roman" w:hAnsi="Times New Roman"/>
                <w:sz w:val="28"/>
              </w:rPr>
            </w:pPr>
            <w:r>
              <w:rPr>
                <w:rFonts w:ascii="Times New Roman" w:hAnsi="Times New Roman"/>
                <w:sz w:val="28"/>
              </w:rPr>
              <w:t xml:space="preserve"> - повышение степени удовлетворенности граждан условиями и качеством предоставления коммунальных услуг;</w:t>
            </w:r>
          </w:p>
          <w:p w14:paraId="66000000">
            <w:pPr>
              <w:widowControl w:val="0"/>
              <w:ind w:hanging="50" w:left="50"/>
              <w:outlineLvl w:val="1"/>
              <w:rPr>
                <w:rFonts w:ascii="Times New Roman" w:hAnsi="Times New Roman"/>
                <w:sz w:val="28"/>
              </w:rPr>
            </w:pPr>
            <w:r>
              <w:rPr>
                <w:rFonts w:ascii="Times New Roman" w:hAnsi="Times New Roman"/>
                <w:sz w:val="28"/>
              </w:rPr>
              <w:t>- повышение степени удовлетворённости граждан уровнем развития дорожного хозяйства, транспортной доступностью;</w:t>
            </w:r>
          </w:p>
          <w:p w14:paraId="67000000">
            <w:pPr>
              <w:widowControl w:val="0"/>
              <w:ind w:hanging="50" w:left="50"/>
              <w:outlineLvl w:val="1"/>
              <w:rPr>
                <w:rFonts w:ascii="Times New Roman" w:hAnsi="Times New Roman"/>
                <w:sz w:val="28"/>
              </w:rPr>
            </w:pPr>
            <w:r>
              <w:rPr>
                <w:rFonts w:ascii="Times New Roman" w:hAnsi="Times New Roman"/>
                <w:sz w:val="28"/>
              </w:rPr>
              <w:t>- сокращение количества дорожно-транспортных происшествий с пострадавшими;</w:t>
            </w:r>
          </w:p>
          <w:p w14:paraId="68000000">
            <w:pPr>
              <w:widowControl w:val="0"/>
              <w:ind w:hanging="50" w:left="50"/>
              <w:outlineLvl w:val="1"/>
              <w:rPr>
                <w:rFonts w:ascii="Times New Roman" w:hAnsi="Times New Roman"/>
                <w:sz w:val="28"/>
              </w:rPr>
            </w:pPr>
            <w:r>
              <w:rPr>
                <w:rFonts w:ascii="Times New Roman" w:hAnsi="Times New Roman"/>
                <w:sz w:val="28"/>
              </w:rPr>
              <w:t>- повышение степени удовлетворенности граждан уровнем благоустройства территории;</w:t>
            </w:r>
          </w:p>
          <w:p w14:paraId="69000000">
            <w:pPr>
              <w:widowControl w:val="0"/>
              <w:ind/>
              <w:outlineLvl w:val="1"/>
              <w:rPr>
                <w:rFonts w:ascii="Times New Roman" w:hAnsi="Times New Roman"/>
                <w:sz w:val="28"/>
              </w:rPr>
            </w:pPr>
          </w:p>
          <w:p w14:paraId="6A000000">
            <w:pPr>
              <w:widowControl w:val="0"/>
              <w:ind/>
              <w:outlineLvl w:val="1"/>
              <w:rPr>
                <w:rFonts w:ascii="Times New Roman" w:hAnsi="Times New Roman"/>
                <w:sz w:val="28"/>
              </w:rPr>
            </w:pPr>
          </w:p>
        </w:tc>
      </w:tr>
      <w:tr>
        <w:trPr>
          <w:trHeight w:hRule="atLeast" w:val="535"/>
        </w:trPr>
        <w:tc>
          <w:tcPr>
            <w:tcW w:type="dxa" w:w="2084"/>
            <w:vMerge w:val="restart"/>
            <w:tcBorders>
              <w:top w:color="000000" w:sz="6" w:val="single"/>
              <w:left w:color="000000" w:sz="6" w:val="single"/>
              <w:right w:color="000000" w:sz="6" w:val="single"/>
            </w:tcBorders>
            <w:tcMar>
              <w:left w:type="dxa" w:w="70"/>
              <w:right w:type="dxa" w:w="70"/>
            </w:tcMar>
            <w:vAlign w:val="center"/>
          </w:tcPr>
          <w:p w14:paraId="6B000000">
            <w:pPr>
              <w:widowControl w:val="0"/>
              <w:ind/>
              <w:jc w:val="center"/>
              <w:rPr>
                <w:rFonts w:ascii="Times New Roman" w:hAnsi="Times New Roman"/>
                <w:sz w:val="24"/>
              </w:rPr>
            </w:pPr>
            <w:r>
              <w:rPr>
                <w:rFonts w:ascii="Times New Roman" w:hAnsi="Times New Roman"/>
                <w:sz w:val="24"/>
              </w:rPr>
              <w:t xml:space="preserve">Объемы и источники финансирования муниципальной программы по годам ее реализации в разрезе подпрограмм </w:t>
            </w:r>
          </w:p>
        </w:tc>
        <w:tc>
          <w:tcPr>
            <w:tcW w:type="dxa" w:w="7547"/>
            <w:gridSpan w:val="9"/>
            <w:tcBorders>
              <w:top w:color="000000" w:sz="6" w:val="single"/>
              <w:left w:color="000000" w:sz="6" w:val="single"/>
              <w:bottom w:color="000000" w:sz="4" w:val="single"/>
              <w:right w:color="000000" w:sz="6" w:val="single"/>
            </w:tcBorders>
            <w:shd w:themeFill="background1" w:val="clear"/>
            <w:tcMar>
              <w:left w:type="dxa" w:w="70"/>
              <w:right w:type="dxa" w:w="70"/>
            </w:tcMar>
            <w:vAlign w:val="center"/>
          </w:tcPr>
          <w:p w14:paraId="6C000000">
            <w:pPr>
              <w:widowControl w:val="0"/>
              <w:ind/>
              <w:jc w:val="center"/>
              <w:rPr>
                <w:rFonts w:ascii="Times New Roman" w:hAnsi="Times New Roman"/>
                <w:sz w:val="28"/>
              </w:rPr>
            </w:pPr>
            <w:r>
              <w:rPr>
                <w:rFonts w:ascii="Times New Roman" w:hAnsi="Times New Roman"/>
                <w:sz w:val="28"/>
              </w:rPr>
              <w:t xml:space="preserve">Общий объем финансирования программы </w:t>
            </w:r>
          </w:p>
          <w:p w14:paraId="6D000000">
            <w:pPr>
              <w:widowControl w:val="0"/>
              <w:ind/>
              <w:jc w:val="center"/>
              <w:rPr>
                <w:rFonts w:ascii="Times New Roman" w:hAnsi="Times New Roman"/>
                <w:sz w:val="28"/>
              </w:rPr>
            </w:pPr>
            <w:r>
              <w:rPr>
                <w:rFonts w:ascii="Times New Roman" w:hAnsi="Times New Roman"/>
                <w:color w:val="000000"/>
                <w:sz w:val="28"/>
                <w:u w:val="single"/>
              </w:rPr>
              <w:t>1354364,4</w:t>
            </w:r>
            <w:r>
              <w:rPr>
                <w:rFonts w:ascii="Times New Roman" w:hAnsi="Times New Roman"/>
                <w:color w:val="000000"/>
                <w:sz w:val="28"/>
                <w:u w:val="single"/>
              </w:rPr>
              <w:t xml:space="preserve"> </w:t>
            </w:r>
            <w:r>
              <w:rPr>
                <w:rFonts w:ascii="Times New Roman" w:hAnsi="Times New Roman"/>
                <w:sz w:val="28"/>
              </w:rPr>
              <w:t>тыс. руб., в том числе:</w:t>
            </w:r>
          </w:p>
          <w:p w14:paraId="6E000000">
            <w:pPr>
              <w:widowControl w:val="0"/>
              <w:ind/>
              <w:jc w:val="center"/>
              <w:rPr>
                <w:rFonts w:ascii="Times New Roman" w:hAnsi="Times New Roman"/>
                <w:sz w:val="28"/>
              </w:rPr>
            </w:pPr>
            <w:r>
              <w:rPr>
                <w:rFonts w:ascii="Times New Roman" w:hAnsi="Times New Roman"/>
                <w:sz w:val="28"/>
              </w:rPr>
              <w:t>средства федерального бюджета - 0,0 тыс. руб.</w:t>
            </w:r>
          </w:p>
          <w:p w14:paraId="6F000000">
            <w:pPr>
              <w:widowControl w:val="0"/>
              <w:ind/>
              <w:jc w:val="center"/>
              <w:rPr>
                <w:rFonts w:ascii="Times New Roman" w:hAnsi="Times New Roman"/>
                <w:sz w:val="28"/>
              </w:rPr>
            </w:pPr>
            <w:r>
              <w:rPr>
                <w:rFonts w:ascii="Times New Roman" w:hAnsi="Times New Roman"/>
                <w:sz w:val="28"/>
              </w:rPr>
              <w:t xml:space="preserve">средства областного бюджета – </w:t>
            </w:r>
            <w:r>
              <w:rPr>
                <w:rFonts w:ascii="Times New Roman" w:hAnsi="Times New Roman"/>
                <w:sz w:val="28"/>
              </w:rPr>
              <w:t>697 789,6</w:t>
            </w:r>
            <w:r>
              <w:rPr>
                <w:rFonts w:ascii="Times New Roman" w:hAnsi="Times New Roman"/>
                <w:sz w:val="28"/>
              </w:rPr>
              <w:t xml:space="preserve"> т</w:t>
            </w:r>
            <w:r>
              <w:rPr>
                <w:rFonts w:ascii="Times New Roman" w:hAnsi="Times New Roman"/>
                <w:sz w:val="28"/>
              </w:rPr>
              <w:t>ыс. руб.</w:t>
            </w:r>
          </w:p>
          <w:p w14:paraId="70000000">
            <w:pPr>
              <w:widowControl w:val="0"/>
              <w:ind/>
              <w:jc w:val="center"/>
              <w:rPr>
                <w:rFonts w:ascii="Times New Roman" w:hAnsi="Times New Roman"/>
                <w:sz w:val="28"/>
              </w:rPr>
            </w:pPr>
            <w:r>
              <w:rPr>
                <w:rFonts w:ascii="Times New Roman" w:hAnsi="Times New Roman"/>
                <w:sz w:val="28"/>
              </w:rPr>
              <w:t>средства местного бюджета – 656 574,8 ты</w:t>
            </w:r>
            <w:r>
              <w:rPr>
                <w:rFonts w:ascii="Times New Roman" w:hAnsi="Times New Roman"/>
                <w:sz w:val="28"/>
              </w:rPr>
              <w:t>с. руб.</w:t>
            </w:r>
          </w:p>
        </w:tc>
      </w:tr>
      <w:tr>
        <w:trPr>
          <w:trHeight w:hRule="atLeast" w:val="730"/>
        </w:trPr>
        <w:tc>
          <w:tcPr>
            <w:tcW w:type="dxa" w:w="2084"/>
            <w:gridSpan w:val="1"/>
            <w:vMerge w:val="continue"/>
            <w:tcBorders>
              <w:top w:color="000000" w:sz="6" w:val="single"/>
              <w:left w:color="000000" w:sz="6" w:val="single"/>
              <w:right w:color="000000" w:sz="6" w:val="single"/>
            </w:tcBorders>
            <w:tcMar>
              <w:left w:type="dxa" w:w="70"/>
              <w:right w:type="dxa" w:w="70"/>
            </w:tcMar>
            <w:vAlign w:val="center"/>
          </w:tcPr>
          <w:p/>
        </w:tc>
        <w:tc>
          <w:tcPr>
            <w:tcW w:type="dxa" w:w="1615"/>
            <w:gridSpan w:val="2"/>
            <w:tcBorders>
              <w:top w:color="000000" w:sz="4" w:val="single"/>
              <w:left w:color="000000" w:sz="6" w:val="single"/>
              <w:bottom w:color="000000" w:sz="4" w:val="single"/>
              <w:right w:color="000000" w:sz="4" w:val="single"/>
            </w:tcBorders>
            <w:tcMar>
              <w:left w:type="dxa" w:w="70"/>
              <w:right w:type="dxa" w:w="70"/>
            </w:tcMar>
            <w:vAlign w:val="center"/>
          </w:tcPr>
          <w:p w14:paraId="71000000">
            <w:pPr>
              <w:widowControl w:val="0"/>
              <w:ind/>
              <w:jc w:val="center"/>
              <w:rPr>
                <w:rFonts w:ascii="Times New Roman" w:hAnsi="Times New Roman"/>
                <w:sz w:val="22"/>
              </w:rPr>
            </w:pPr>
            <w:r>
              <w:rPr>
                <w:rFonts w:ascii="Times New Roman" w:hAnsi="Times New Roman"/>
                <w:sz w:val="22"/>
              </w:rPr>
              <w:t>Номер подпрограммы</w:t>
            </w:r>
          </w:p>
        </w:tc>
        <w:tc>
          <w:tcPr>
            <w:tcW w:type="dxa" w:w="838"/>
            <w:tcBorders>
              <w:top w:color="000000" w:sz="4" w:val="single"/>
              <w:left w:color="000000" w:sz="4" w:val="single"/>
              <w:bottom w:color="000000" w:sz="4" w:val="single"/>
              <w:right w:color="000000" w:sz="4" w:val="single"/>
            </w:tcBorders>
            <w:tcMar>
              <w:left w:type="dxa" w:w="70"/>
              <w:right w:type="dxa" w:w="70"/>
            </w:tcMar>
            <w:vAlign w:val="center"/>
          </w:tcPr>
          <w:p w14:paraId="72000000">
            <w:pPr>
              <w:widowControl w:val="0"/>
              <w:ind/>
              <w:jc w:val="center"/>
              <w:rPr>
                <w:rFonts w:ascii="Times New Roman" w:hAnsi="Times New Roman"/>
                <w:sz w:val="24"/>
              </w:rPr>
            </w:pPr>
            <w:r>
              <w:rPr>
                <w:rFonts w:ascii="Times New Roman" w:hAnsi="Times New Roman"/>
                <w:sz w:val="24"/>
              </w:rPr>
              <w:t>2025</w:t>
            </w:r>
          </w:p>
        </w:tc>
        <w:tc>
          <w:tcPr>
            <w:tcW w:type="dxa" w:w="839"/>
            <w:tcBorders>
              <w:top w:color="000000" w:sz="4" w:val="single"/>
              <w:left w:color="000000" w:sz="4" w:val="single"/>
              <w:bottom w:color="000000" w:sz="4" w:val="single"/>
              <w:right w:color="000000" w:sz="4" w:val="single"/>
            </w:tcBorders>
            <w:tcMar>
              <w:left w:type="dxa" w:w="70"/>
              <w:right w:type="dxa" w:w="70"/>
            </w:tcMar>
            <w:vAlign w:val="center"/>
          </w:tcPr>
          <w:p w14:paraId="73000000">
            <w:pPr>
              <w:widowControl w:val="0"/>
              <w:ind/>
              <w:jc w:val="center"/>
              <w:rPr>
                <w:rFonts w:ascii="Times New Roman" w:hAnsi="Times New Roman"/>
                <w:sz w:val="24"/>
              </w:rPr>
            </w:pPr>
            <w:r>
              <w:rPr>
                <w:rFonts w:ascii="Times New Roman" w:hAnsi="Times New Roman"/>
                <w:sz w:val="24"/>
              </w:rPr>
              <w:t>2026</w:t>
            </w:r>
          </w:p>
        </w:tc>
        <w:tc>
          <w:tcPr>
            <w:tcW w:type="dxa" w:w="925"/>
            <w:tcBorders>
              <w:top w:color="000000" w:sz="4" w:val="single"/>
              <w:left w:color="000000" w:sz="4" w:val="single"/>
              <w:bottom w:color="000000" w:sz="4" w:val="single"/>
              <w:right w:color="000000" w:sz="4" w:val="single"/>
            </w:tcBorders>
            <w:tcMar>
              <w:left w:type="dxa" w:w="70"/>
              <w:right w:type="dxa" w:w="70"/>
            </w:tcMar>
            <w:vAlign w:val="center"/>
          </w:tcPr>
          <w:p w14:paraId="74000000">
            <w:pPr>
              <w:widowControl w:val="0"/>
              <w:ind/>
              <w:jc w:val="center"/>
              <w:rPr>
                <w:rFonts w:ascii="Times New Roman" w:hAnsi="Times New Roman"/>
                <w:sz w:val="24"/>
              </w:rPr>
            </w:pPr>
            <w:r>
              <w:rPr>
                <w:rFonts w:ascii="Times New Roman" w:hAnsi="Times New Roman"/>
                <w:sz w:val="24"/>
              </w:rPr>
              <w:t>2027</w:t>
            </w:r>
          </w:p>
        </w:tc>
        <w:tc>
          <w:tcPr>
            <w:tcW w:type="dxa" w:w="834"/>
            <w:tcBorders>
              <w:top w:color="000000" w:sz="4" w:val="single"/>
              <w:left w:color="000000" w:sz="4" w:val="single"/>
              <w:bottom w:color="000000" w:sz="4" w:val="single"/>
              <w:right w:color="000000" w:sz="4" w:val="single"/>
            </w:tcBorders>
            <w:tcMar>
              <w:left w:type="dxa" w:w="70"/>
              <w:right w:type="dxa" w:w="70"/>
            </w:tcMar>
            <w:vAlign w:val="center"/>
          </w:tcPr>
          <w:p w14:paraId="75000000">
            <w:pPr>
              <w:widowControl w:val="0"/>
              <w:ind/>
              <w:jc w:val="center"/>
              <w:rPr>
                <w:rFonts w:ascii="Times New Roman" w:hAnsi="Times New Roman"/>
                <w:sz w:val="24"/>
              </w:rPr>
            </w:pPr>
            <w:r>
              <w:rPr>
                <w:rFonts w:ascii="Times New Roman" w:hAnsi="Times New Roman"/>
                <w:sz w:val="24"/>
              </w:rPr>
              <w:t>2028</w:t>
            </w:r>
          </w:p>
        </w:tc>
        <w:tc>
          <w:tcPr>
            <w:tcW w:type="dxa" w:w="833"/>
            <w:tcBorders>
              <w:top w:color="000000" w:sz="4" w:val="single"/>
              <w:left w:color="000000" w:sz="4" w:val="single"/>
              <w:bottom w:color="000000" w:sz="4" w:val="single"/>
              <w:right w:color="000000" w:sz="4" w:val="single"/>
            </w:tcBorders>
            <w:tcMar>
              <w:left w:type="dxa" w:w="70"/>
              <w:right w:type="dxa" w:w="70"/>
            </w:tcMar>
            <w:vAlign w:val="center"/>
          </w:tcPr>
          <w:p w14:paraId="76000000">
            <w:pPr>
              <w:widowControl w:val="0"/>
              <w:ind/>
              <w:jc w:val="center"/>
              <w:rPr>
                <w:rFonts w:ascii="Times New Roman" w:hAnsi="Times New Roman"/>
                <w:sz w:val="24"/>
              </w:rPr>
            </w:pPr>
            <w:r>
              <w:rPr>
                <w:rFonts w:ascii="Times New Roman" w:hAnsi="Times New Roman"/>
                <w:sz w:val="24"/>
              </w:rPr>
              <w:t>2029</w:t>
            </w:r>
          </w:p>
        </w:tc>
        <w:tc>
          <w:tcPr>
            <w:tcW w:type="dxa" w:w="902"/>
            <w:tcBorders>
              <w:top w:color="000000" w:sz="4" w:val="single"/>
              <w:left w:color="000000" w:sz="4" w:val="single"/>
              <w:bottom w:color="000000" w:sz="4" w:val="single"/>
              <w:right w:color="000000" w:sz="4" w:val="single"/>
            </w:tcBorders>
            <w:tcMar>
              <w:left w:type="dxa" w:w="70"/>
              <w:right w:type="dxa" w:w="70"/>
            </w:tcMar>
            <w:vAlign w:val="center"/>
          </w:tcPr>
          <w:p w14:paraId="77000000">
            <w:pPr>
              <w:widowControl w:val="0"/>
              <w:ind/>
              <w:jc w:val="center"/>
              <w:rPr>
                <w:rFonts w:ascii="Times New Roman" w:hAnsi="Times New Roman"/>
                <w:sz w:val="24"/>
              </w:rPr>
            </w:pPr>
            <w:r>
              <w:rPr>
                <w:rFonts w:ascii="Times New Roman" w:hAnsi="Times New Roman"/>
                <w:sz w:val="24"/>
              </w:rPr>
              <w:t>2030</w:t>
            </w:r>
          </w:p>
        </w:tc>
        <w:tc>
          <w:tcPr>
            <w:tcW w:type="dxa" w:w="761"/>
            <w:tcBorders>
              <w:top w:color="000000" w:sz="4" w:val="single"/>
              <w:left w:color="000000" w:sz="4" w:val="single"/>
              <w:bottom w:color="000000" w:sz="4" w:val="single"/>
              <w:right w:color="000000" w:sz="6" w:val="single"/>
            </w:tcBorders>
            <w:tcMar>
              <w:left w:type="dxa" w:w="70"/>
              <w:right w:type="dxa" w:w="70"/>
            </w:tcMar>
            <w:vAlign w:val="center"/>
          </w:tcPr>
          <w:p w14:paraId="78000000">
            <w:pPr>
              <w:widowControl w:val="0"/>
              <w:ind/>
              <w:jc w:val="center"/>
              <w:rPr>
                <w:rFonts w:ascii="Times New Roman" w:hAnsi="Times New Roman"/>
                <w:sz w:val="24"/>
              </w:rPr>
            </w:pPr>
            <w:r>
              <w:rPr>
                <w:rFonts w:ascii="Times New Roman" w:hAnsi="Times New Roman"/>
                <w:sz w:val="24"/>
              </w:rPr>
              <w:t>Итого</w:t>
            </w:r>
          </w:p>
        </w:tc>
      </w:tr>
      <w:tr>
        <w:trPr>
          <w:trHeight w:hRule="atLeast" w:val="581"/>
        </w:trPr>
        <w:tc>
          <w:tcPr>
            <w:tcW w:type="dxa" w:w="2084"/>
            <w:gridSpan w:val="1"/>
            <w:vMerge w:val="continue"/>
            <w:tcBorders>
              <w:top w:color="000000" w:sz="6" w:val="single"/>
              <w:left w:color="000000" w:sz="6" w:val="single"/>
              <w:right w:color="000000" w:sz="6" w:val="single"/>
            </w:tcBorders>
            <w:tcMar>
              <w:left w:type="dxa" w:w="70"/>
              <w:right w:type="dxa" w:w="70"/>
            </w:tcMar>
            <w:vAlign w:val="center"/>
          </w:tcPr>
          <w:p/>
        </w:tc>
        <w:tc>
          <w:tcPr>
            <w:tcW w:type="dxa" w:w="1615"/>
            <w:gridSpan w:val="2"/>
            <w:tcBorders>
              <w:top w:color="000000" w:sz="4" w:val="single"/>
              <w:left w:color="000000" w:sz="6" w:val="single"/>
              <w:bottom w:color="000000" w:sz="4" w:val="single"/>
              <w:right w:color="000000" w:sz="4" w:val="single"/>
            </w:tcBorders>
            <w:tcMar>
              <w:left w:type="dxa" w:w="70"/>
              <w:right w:type="dxa" w:w="70"/>
            </w:tcMar>
          </w:tcPr>
          <w:p w14:paraId="79000000">
            <w:pPr>
              <w:widowControl w:val="0"/>
              <w:ind/>
              <w:rPr>
                <w:rFonts w:ascii="Times New Roman" w:hAnsi="Times New Roman"/>
                <w:b w:val="1"/>
                <w:i w:val="1"/>
                <w:sz w:val="22"/>
              </w:rPr>
            </w:pPr>
            <w:r>
              <w:rPr>
                <w:rFonts w:ascii="Times New Roman" w:hAnsi="Times New Roman"/>
                <w:b w:val="1"/>
                <w:i w:val="1"/>
                <w:sz w:val="22"/>
              </w:rPr>
              <w:t xml:space="preserve">Подпрограмма 1, в том числе: </w:t>
            </w:r>
          </w:p>
          <w:p w14:paraId="7A000000">
            <w:pPr>
              <w:widowControl w:val="0"/>
              <w:ind/>
              <w:rPr>
                <w:rFonts w:ascii="Times New Roman" w:hAnsi="Times New Roman"/>
                <w:b w:val="1"/>
                <w:i w:val="1"/>
                <w:sz w:val="22"/>
              </w:rPr>
            </w:pPr>
          </w:p>
        </w:tc>
        <w:tc>
          <w:tcPr>
            <w:tcW w:type="dxa" w:w="838"/>
            <w:tcBorders>
              <w:top w:color="000000" w:sz="4" w:val="single"/>
              <w:left w:color="000000" w:sz="4" w:val="single"/>
              <w:bottom w:color="000000" w:sz="4" w:val="single"/>
              <w:right w:color="000000" w:sz="4" w:val="single"/>
            </w:tcBorders>
            <w:tcMar>
              <w:left w:type="dxa" w:w="70"/>
              <w:right w:type="dxa" w:w="70"/>
            </w:tcMar>
            <w:vAlign w:val="center"/>
          </w:tcPr>
          <w:p w14:paraId="7B000000">
            <w:pPr>
              <w:widowControl w:val="0"/>
              <w:ind/>
              <w:jc w:val="center"/>
              <w:rPr>
                <w:rFonts w:ascii="Times New Roman" w:hAnsi="Times New Roman"/>
                <w:sz w:val="18"/>
              </w:rPr>
            </w:pPr>
            <w:r>
              <w:rPr>
                <w:rFonts w:ascii="Times New Roman" w:hAnsi="Times New Roman"/>
                <w:sz w:val="18"/>
              </w:rPr>
              <w:t>190162,9</w:t>
            </w:r>
          </w:p>
        </w:tc>
        <w:tc>
          <w:tcPr>
            <w:tcW w:type="dxa" w:w="839"/>
            <w:tcBorders>
              <w:top w:color="000000" w:sz="4" w:val="single"/>
              <w:left w:color="000000" w:sz="4" w:val="single"/>
              <w:bottom w:color="000000" w:sz="4" w:val="single"/>
              <w:right w:color="000000" w:sz="4" w:val="single"/>
            </w:tcBorders>
            <w:tcMar>
              <w:left w:type="dxa" w:w="70"/>
              <w:right w:type="dxa" w:w="70"/>
            </w:tcMar>
            <w:vAlign w:val="center"/>
          </w:tcPr>
          <w:p w14:paraId="7C000000">
            <w:pPr>
              <w:widowControl w:val="0"/>
              <w:ind/>
              <w:jc w:val="center"/>
              <w:rPr>
                <w:rFonts w:ascii="Times New Roman" w:hAnsi="Times New Roman"/>
                <w:sz w:val="18"/>
              </w:rPr>
            </w:pPr>
            <w:r>
              <w:rPr>
                <w:rFonts w:ascii="Times New Roman" w:hAnsi="Times New Roman"/>
                <w:sz w:val="18"/>
              </w:rPr>
              <w:t>40320,8</w:t>
            </w:r>
          </w:p>
        </w:tc>
        <w:tc>
          <w:tcPr>
            <w:tcW w:type="dxa" w:w="925"/>
            <w:tcBorders>
              <w:top w:color="000000" w:sz="4" w:val="single"/>
              <w:left w:color="000000" w:sz="4" w:val="single"/>
              <w:bottom w:color="000000" w:sz="4" w:val="single"/>
              <w:right w:color="000000" w:sz="4" w:val="single"/>
            </w:tcBorders>
            <w:tcMar>
              <w:left w:type="dxa" w:w="70"/>
              <w:right w:type="dxa" w:w="70"/>
            </w:tcMar>
            <w:vAlign w:val="center"/>
          </w:tcPr>
          <w:p w14:paraId="7D000000">
            <w:pPr>
              <w:widowControl w:val="0"/>
              <w:ind/>
              <w:jc w:val="center"/>
              <w:rPr>
                <w:rFonts w:ascii="Times New Roman" w:hAnsi="Times New Roman"/>
                <w:sz w:val="18"/>
              </w:rPr>
            </w:pPr>
            <w:r>
              <w:rPr>
                <w:rFonts w:ascii="Times New Roman" w:hAnsi="Times New Roman"/>
                <w:sz w:val="18"/>
              </w:rPr>
              <w:t>39540,8</w:t>
            </w:r>
          </w:p>
        </w:tc>
        <w:tc>
          <w:tcPr>
            <w:tcW w:type="dxa" w:w="834"/>
            <w:tcBorders>
              <w:top w:color="000000" w:sz="4" w:val="single"/>
              <w:left w:color="000000" w:sz="4" w:val="single"/>
              <w:bottom w:color="000000" w:sz="4" w:val="single"/>
              <w:right w:color="000000" w:sz="4" w:val="single"/>
            </w:tcBorders>
            <w:tcMar>
              <w:left w:type="dxa" w:w="70"/>
              <w:right w:type="dxa" w:w="70"/>
            </w:tcMar>
            <w:vAlign w:val="center"/>
          </w:tcPr>
          <w:p w14:paraId="7E000000">
            <w:pPr>
              <w:widowControl w:val="0"/>
              <w:ind/>
              <w:jc w:val="center"/>
              <w:rPr>
                <w:rFonts w:ascii="Calibri" w:hAnsi="Calibri"/>
                <w:sz w:val="18"/>
              </w:rPr>
            </w:pPr>
            <w:r>
              <w:rPr>
                <w:rFonts w:ascii="Times New Roman" w:hAnsi="Times New Roman"/>
                <w:sz w:val="18"/>
              </w:rPr>
              <w:t>39318,3</w:t>
            </w:r>
          </w:p>
        </w:tc>
        <w:tc>
          <w:tcPr>
            <w:tcW w:type="dxa" w:w="833"/>
            <w:tcBorders>
              <w:top w:color="000000" w:sz="4" w:val="single"/>
              <w:left w:color="000000" w:sz="4" w:val="single"/>
              <w:bottom w:color="000000" w:sz="4" w:val="single"/>
              <w:right w:color="000000" w:sz="4" w:val="single"/>
            </w:tcBorders>
            <w:tcMar>
              <w:left w:type="dxa" w:w="70"/>
              <w:right w:type="dxa" w:w="70"/>
            </w:tcMar>
            <w:vAlign w:val="center"/>
          </w:tcPr>
          <w:p w14:paraId="7F000000">
            <w:pPr>
              <w:widowControl w:val="0"/>
              <w:ind/>
              <w:jc w:val="center"/>
              <w:rPr>
                <w:rFonts w:ascii="Times New Roman" w:hAnsi="Times New Roman"/>
                <w:sz w:val="18"/>
              </w:rPr>
            </w:pPr>
            <w:r>
              <w:rPr>
                <w:rFonts w:ascii="Times New Roman" w:hAnsi="Times New Roman"/>
                <w:sz w:val="18"/>
              </w:rPr>
              <w:t>39318,3</w:t>
            </w:r>
          </w:p>
        </w:tc>
        <w:tc>
          <w:tcPr>
            <w:tcW w:type="dxa" w:w="902"/>
            <w:tcBorders>
              <w:top w:color="000000" w:sz="4" w:val="single"/>
              <w:left w:color="000000" w:sz="4" w:val="single"/>
              <w:bottom w:color="000000" w:sz="4" w:val="single"/>
              <w:right w:color="000000" w:sz="4" w:val="single"/>
            </w:tcBorders>
            <w:tcMar>
              <w:left w:type="dxa" w:w="70"/>
              <w:right w:type="dxa" w:w="70"/>
            </w:tcMar>
            <w:vAlign w:val="center"/>
          </w:tcPr>
          <w:p w14:paraId="80000000">
            <w:pPr>
              <w:widowControl w:val="0"/>
              <w:ind/>
              <w:jc w:val="center"/>
              <w:rPr>
                <w:rFonts w:ascii="Times New Roman" w:hAnsi="Times New Roman"/>
                <w:sz w:val="18"/>
              </w:rPr>
            </w:pPr>
            <w:r>
              <w:rPr>
                <w:rFonts w:ascii="Times New Roman" w:hAnsi="Times New Roman"/>
                <w:sz w:val="18"/>
              </w:rPr>
              <w:t>39318,3</w:t>
            </w:r>
          </w:p>
        </w:tc>
        <w:tc>
          <w:tcPr>
            <w:tcW w:type="dxa" w:w="761"/>
            <w:tcBorders>
              <w:top w:color="000000" w:sz="4" w:val="single"/>
              <w:left w:color="000000" w:sz="4" w:val="single"/>
              <w:bottom w:color="000000" w:sz="4" w:val="single"/>
              <w:right w:color="000000" w:sz="6" w:val="single"/>
            </w:tcBorders>
            <w:tcMar>
              <w:left w:type="dxa" w:w="70"/>
              <w:right w:type="dxa" w:w="70"/>
            </w:tcMar>
            <w:vAlign w:val="center"/>
          </w:tcPr>
          <w:p w14:paraId="81000000">
            <w:pPr>
              <w:widowControl w:val="0"/>
              <w:ind/>
              <w:jc w:val="center"/>
              <w:rPr>
                <w:rFonts w:ascii="Times New Roman" w:hAnsi="Times New Roman"/>
                <w:sz w:val="16"/>
              </w:rPr>
            </w:pPr>
            <w:r>
              <w:rPr>
                <w:rFonts w:ascii="Times New Roman" w:hAnsi="Times New Roman"/>
                <w:sz w:val="16"/>
              </w:rPr>
              <w:t>3</w:t>
            </w:r>
            <w:r>
              <w:rPr>
                <w:rFonts w:ascii="Times New Roman" w:hAnsi="Times New Roman"/>
                <w:sz w:val="16"/>
              </w:rPr>
              <w:t>879</w:t>
            </w:r>
            <w:r>
              <w:rPr>
                <w:rFonts w:ascii="Times New Roman" w:hAnsi="Times New Roman"/>
                <w:sz w:val="16"/>
              </w:rPr>
              <w:t>79,4</w:t>
            </w:r>
          </w:p>
        </w:tc>
      </w:tr>
      <w:tr>
        <w:trPr>
          <w:trHeight w:hRule="atLeast" w:val="617"/>
        </w:trPr>
        <w:tc>
          <w:tcPr>
            <w:tcW w:type="dxa" w:w="2084"/>
            <w:gridSpan w:val="1"/>
            <w:vMerge w:val="continue"/>
            <w:tcBorders>
              <w:top w:color="000000" w:sz="6" w:val="single"/>
              <w:left w:color="000000" w:sz="6" w:val="single"/>
              <w:right w:color="000000" w:sz="6" w:val="single"/>
            </w:tcBorders>
            <w:tcMar>
              <w:left w:type="dxa" w:w="70"/>
              <w:right w:type="dxa" w:w="70"/>
            </w:tcMar>
            <w:vAlign w:val="center"/>
          </w:tcPr>
          <w:p/>
        </w:tc>
        <w:tc>
          <w:tcPr>
            <w:tcW w:type="dxa" w:w="1615"/>
            <w:gridSpan w:val="2"/>
            <w:tcBorders>
              <w:top w:color="000000" w:sz="4" w:val="single"/>
              <w:left w:color="000000" w:sz="6" w:val="single"/>
              <w:bottom w:color="000000" w:sz="4" w:val="single"/>
              <w:right w:color="000000" w:sz="4" w:val="single"/>
            </w:tcBorders>
            <w:tcMar>
              <w:left w:type="dxa" w:w="70"/>
              <w:right w:type="dxa" w:w="70"/>
            </w:tcMar>
          </w:tcPr>
          <w:p w14:paraId="82000000">
            <w:pPr>
              <w:rPr>
                <w:rFonts w:ascii="Times New Roman" w:hAnsi="Times New Roman"/>
                <w:sz w:val="22"/>
              </w:rPr>
            </w:pPr>
            <w:r>
              <w:rPr>
                <w:rFonts w:ascii="Times New Roman" w:hAnsi="Times New Roman"/>
                <w:sz w:val="22"/>
              </w:rPr>
              <w:t>федеральный бюджет</w:t>
            </w:r>
          </w:p>
        </w:tc>
        <w:tc>
          <w:tcPr>
            <w:tcW w:type="dxa" w:w="838"/>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83000000">
            <w:pPr>
              <w:widowControl w:val="0"/>
              <w:ind/>
              <w:jc w:val="center"/>
              <w:rPr>
                <w:rFonts w:ascii="Times New Roman" w:hAnsi="Times New Roman"/>
                <w:sz w:val="18"/>
              </w:rPr>
            </w:pPr>
            <w:r>
              <w:rPr>
                <w:rFonts w:ascii="Times New Roman" w:hAnsi="Times New Roman"/>
                <w:sz w:val="18"/>
              </w:rPr>
              <w:t>0,0</w:t>
            </w:r>
          </w:p>
        </w:tc>
        <w:tc>
          <w:tcPr>
            <w:tcW w:type="dxa" w:w="839"/>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84000000">
            <w:pPr>
              <w:widowControl w:val="0"/>
              <w:ind/>
              <w:jc w:val="center"/>
              <w:rPr>
                <w:rFonts w:ascii="Times New Roman" w:hAnsi="Times New Roman"/>
                <w:sz w:val="18"/>
              </w:rPr>
            </w:pPr>
            <w:r>
              <w:rPr>
                <w:rFonts w:ascii="Times New Roman" w:hAnsi="Times New Roman"/>
                <w:sz w:val="18"/>
              </w:rPr>
              <w:t>0,0</w:t>
            </w:r>
          </w:p>
        </w:tc>
        <w:tc>
          <w:tcPr>
            <w:tcW w:type="dxa" w:w="925"/>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85000000">
            <w:pPr>
              <w:widowControl w:val="0"/>
              <w:ind/>
              <w:jc w:val="center"/>
              <w:rPr>
                <w:rFonts w:ascii="Times New Roman" w:hAnsi="Times New Roman"/>
                <w:sz w:val="18"/>
              </w:rPr>
            </w:pPr>
            <w:r>
              <w:rPr>
                <w:rFonts w:ascii="Times New Roman" w:hAnsi="Times New Roman"/>
                <w:sz w:val="18"/>
              </w:rPr>
              <w:t>0,0</w:t>
            </w:r>
          </w:p>
        </w:tc>
        <w:tc>
          <w:tcPr>
            <w:tcW w:type="dxa" w:w="834"/>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86000000">
            <w:pPr>
              <w:widowControl w:val="0"/>
              <w:ind/>
              <w:jc w:val="center"/>
              <w:rPr>
                <w:rFonts w:ascii="Times New Roman" w:hAnsi="Times New Roman"/>
                <w:sz w:val="18"/>
              </w:rPr>
            </w:pPr>
            <w:r>
              <w:rPr>
                <w:rFonts w:ascii="Times New Roman" w:hAnsi="Times New Roman"/>
                <w:sz w:val="18"/>
              </w:rPr>
              <w:t>0,0</w:t>
            </w:r>
          </w:p>
        </w:tc>
        <w:tc>
          <w:tcPr>
            <w:tcW w:type="dxa" w:w="833"/>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87000000">
            <w:pPr>
              <w:widowControl w:val="0"/>
              <w:ind/>
              <w:jc w:val="center"/>
              <w:rPr>
                <w:rFonts w:ascii="Times New Roman" w:hAnsi="Times New Roman"/>
                <w:sz w:val="18"/>
              </w:rPr>
            </w:pPr>
            <w:r>
              <w:rPr>
                <w:rFonts w:ascii="Times New Roman" w:hAnsi="Times New Roman"/>
                <w:sz w:val="18"/>
              </w:rPr>
              <w:t>0,0</w:t>
            </w:r>
          </w:p>
        </w:tc>
        <w:tc>
          <w:tcPr>
            <w:tcW w:type="dxa" w:w="902"/>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88000000">
            <w:pPr>
              <w:widowControl w:val="0"/>
              <w:ind/>
              <w:jc w:val="center"/>
              <w:rPr>
                <w:rFonts w:ascii="Times New Roman" w:hAnsi="Times New Roman"/>
                <w:sz w:val="18"/>
              </w:rPr>
            </w:pPr>
            <w:r>
              <w:rPr>
                <w:rFonts w:ascii="Times New Roman" w:hAnsi="Times New Roman"/>
                <w:sz w:val="18"/>
              </w:rPr>
              <w:t>0,0</w:t>
            </w:r>
          </w:p>
        </w:tc>
        <w:tc>
          <w:tcPr>
            <w:tcW w:type="dxa" w:w="761"/>
            <w:tcBorders>
              <w:top w:color="000000" w:sz="4" w:val="single"/>
              <w:left w:color="000000" w:sz="4" w:val="single"/>
              <w:bottom w:color="000000" w:sz="4" w:val="single"/>
              <w:right w:color="000000" w:sz="6" w:val="single"/>
            </w:tcBorders>
            <w:tcMar>
              <w:left w:type="dxa" w:w="70"/>
              <w:right w:type="dxa" w:w="70"/>
            </w:tcMar>
            <w:vAlign w:val="center"/>
          </w:tcPr>
          <w:p w14:paraId="89000000">
            <w:pPr>
              <w:widowControl w:val="0"/>
              <w:ind/>
              <w:jc w:val="center"/>
              <w:rPr>
                <w:rFonts w:ascii="Times New Roman" w:hAnsi="Times New Roman"/>
                <w:sz w:val="18"/>
              </w:rPr>
            </w:pPr>
            <w:r>
              <w:rPr>
                <w:rFonts w:ascii="Times New Roman" w:hAnsi="Times New Roman"/>
                <w:sz w:val="18"/>
              </w:rPr>
              <w:t>0,0</w:t>
            </w:r>
          </w:p>
        </w:tc>
      </w:tr>
      <w:tr>
        <w:trPr>
          <w:trHeight w:hRule="atLeast" w:val="389"/>
        </w:trPr>
        <w:tc>
          <w:tcPr>
            <w:tcW w:type="dxa" w:w="2084"/>
            <w:gridSpan w:val="1"/>
            <w:vMerge w:val="continue"/>
            <w:tcBorders>
              <w:top w:color="000000" w:sz="6" w:val="single"/>
              <w:left w:color="000000" w:sz="6" w:val="single"/>
              <w:right w:color="000000" w:sz="6" w:val="single"/>
            </w:tcBorders>
            <w:tcMar>
              <w:left w:type="dxa" w:w="70"/>
              <w:right w:type="dxa" w:w="70"/>
            </w:tcMar>
            <w:vAlign w:val="center"/>
          </w:tcPr>
          <w:p/>
        </w:tc>
        <w:tc>
          <w:tcPr>
            <w:tcW w:type="dxa" w:w="1615"/>
            <w:gridSpan w:val="2"/>
            <w:tcBorders>
              <w:top w:color="000000" w:sz="4" w:val="single"/>
              <w:left w:color="000000" w:sz="6" w:val="single"/>
              <w:bottom w:color="000000" w:sz="4" w:val="single"/>
              <w:right w:color="000000" w:sz="4" w:val="single"/>
            </w:tcBorders>
            <w:tcMar>
              <w:left w:type="dxa" w:w="70"/>
              <w:right w:type="dxa" w:w="70"/>
            </w:tcMar>
          </w:tcPr>
          <w:p w14:paraId="8A000000">
            <w:pPr>
              <w:rPr>
                <w:rFonts w:ascii="Times New Roman" w:hAnsi="Times New Roman"/>
                <w:sz w:val="22"/>
              </w:rPr>
            </w:pPr>
            <w:r>
              <w:rPr>
                <w:rFonts w:ascii="Times New Roman" w:hAnsi="Times New Roman"/>
                <w:sz w:val="22"/>
              </w:rPr>
              <w:t>областной бюджет</w:t>
            </w:r>
          </w:p>
        </w:tc>
        <w:tc>
          <w:tcPr>
            <w:tcW w:type="dxa" w:w="838"/>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8B000000">
            <w:pPr>
              <w:rPr>
                <w:rFonts w:ascii="Times New Roman" w:hAnsi="Times New Roman"/>
                <w:sz w:val="18"/>
              </w:rPr>
            </w:pPr>
            <w:r>
              <w:rPr>
                <w:rFonts w:ascii="Times New Roman" w:hAnsi="Times New Roman"/>
                <w:sz w:val="18"/>
              </w:rPr>
              <w:t>92397,1</w:t>
            </w:r>
          </w:p>
        </w:tc>
        <w:tc>
          <w:tcPr>
            <w:tcW w:type="dxa" w:w="839"/>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8C000000">
            <w:pPr>
              <w:widowControl w:val="0"/>
              <w:ind/>
              <w:jc w:val="center"/>
              <w:rPr>
                <w:rFonts w:ascii="Times New Roman" w:hAnsi="Times New Roman"/>
                <w:sz w:val="18"/>
              </w:rPr>
            </w:pPr>
            <w:r>
              <w:rPr>
                <w:rFonts w:ascii="Times New Roman" w:hAnsi="Times New Roman"/>
                <w:sz w:val="18"/>
              </w:rPr>
              <w:t>0.0</w:t>
            </w:r>
          </w:p>
        </w:tc>
        <w:tc>
          <w:tcPr>
            <w:tcW w:type="dxa" w:w="925"/>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8D000000">
            <w:pPr>
              <w:widowControl w:val="0"/>
              <w:ind/>
              <w:jc w:val="center"/>
              <w:rPr>
                <w:rFonts w:ascii="Times New Roman" w:hAnsi="Times New Roman"/>
                <w:sz w:val="18"/>
              </w:rPr>
            </w:pPr>
            <w:r>
              <w:rPr>
                <w:rFonts w:ascii="Times New Roman" w:hAnsi="Times New Roman"/>
                <w:sz w:val="18"/>
              </w:rPr>
              <w:t>0,0</w:t>
            </w:r>
          </w:p>
        </w:tc>
        <w:tc>
          <w:tcPr>
            <w:tcW w:type="dxa" w:w="834"/>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8E000000">
            <w:pPr>
              <w:widowControl w:val="0"/>
              <w:ind/>
              <w:jc w:val="center"/>
              <w:rPr>
                <w:rFonts w:ascii="Times New Roman" w:hAnsi="Times New Roman"/>
                <w:sz w:val="18"/>
              </w:rPr>
            </w:pPr>
            <w:r>
              <w:rPr>
                <w:rFonts w:ascii="Times New Roman" w:hAnsi="Times New Roman"/>
                <w:sz w:val="18"/>
              </w:rPr>
              <w:t>0,0</w:t>
            </w:r>
          </w:p>
        </w:tc>
        <w:tc>
          <w:tcPr>
            <w:tcW w:type="dxa" w:w="833"/>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8F000000">
            <w:pPr>
              <w:widowControl w:val="0"/>
              <w:ind/>
              <w:jc w:val="center"/>
              <w:rPr>
                <w:rFonts w:ascii="Times New Roman" w:hAnsi="Times New Roman"/>
                <w:sz w:val="18"/>
              </w:rPr>
            </w:pPr>
            <w:r>
              <w:rPr>
                <w:rFonts w:ascii="Times New Roman" w:hAnsi="Times New Roman"/>
                <w:sz w:val="18"/>
              </w:rPr>
              <w:t>0,0</w:t>
            </w:r>
          </w:p>
        </w:tc>
        <w:tc>
          <w:tcPr>
            <w:tcW w:type="dxa" w:w="902"/>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90000000">
            <w:pPr>
              <w:widowControl w:val="0"/>
              <w:ind/>
              <w:jc w:val="center"/>
              <w:rPr>
                <w:rFonts w:ascii="Times New Roman" w:hAnsi="Times New Roman"/>
                <w:sz w:val="18"/>
              </w:rPr>
            </w:pPr>
            <w:r>
              <w:rPr>
                <w:rFonts w:ascii="Times New Roman" w:hAnsi="Times New Roman"/>
                <w:sz w:val="18"/>
              </w:rPr>
              <w:t>0,0</w:t>
            </w:r>
          </w:p>
        </w:tc>
        <w:tc>
          <w:tcPr>
            <w:tcW w:type="dxa" w:w="761"/>
            <w:tcBorders>
              <w:top w:color="000000" w:sz="4" w:val="single"/>
              <w:left w:color="000000" w:sz="4" w:val="single"/>
              <w:bottom w:color="000000" w:sz="4" w:val="single"/>
              <w:right w:color="000000" w:sz="6" w:val="single"/>
            </w:tcBorders>
            <w:tcMar>
              <w:left w:type="dxa" w:w="70"/>
              <w:right w:type="dxa" w:w="70"/>
            </w:tcMar>
            <w:vAlign w:val="center"/>
          </w:tcPr>
          <w:p w14:paraId="91000000">
            <w:pPr>
              <w:rPr/>
            </w:pPr>
            <w:r>
              <w:rPr>
                <w:rFonts w:ascii="Times New Roman" w:hAnsi="Times New Roman"/>
                <w:sz w:val="18"/>
              </w:rPr>
              <w:t>92397,1</w:t>
            </w:r>
          </w:p>
        </w:tc>
      </w:tr>
      <w:tr>
        <w:trPr>
          <w:trHeight w:hRule="atLeast" w:val="409"/>
        </w:trPr>
        <w:tc>
          <w:tcPr>
            <w:tcW w:type="dxa" w:w="2084"/>
            <w:gridSpan w:val="1"/>
            <w:vMerge w:val="continue"/>
            <w:tcBorders>
              <w:top w:color="000000" w:sz="6" w:val="single"/>
              <w:left w:color="000000" w:sz="6" w:val="single"/>
              <w:right w:color="000000" w:sz="6" w:val="single"/>
            </w:tcBorders>
            <w:tcMar>
              <w:left w:type="dxa" w:w="70"/>
              <w:right w:type="dxa" w:w="70"/>
            </w:tcMar>
            <w:vAlign w:val="center"/>
          </w:tcPr>
          <w:p/>
        </w:tc>
        <w:tc>
          <w:tcPr>
            <w:tcW w:type="dxa" w:w="1615"/>
            <w:gridSpan w:val="2"/>
            <w:tcBorders>
              <w:top w:color="000000" w:sz="4" w:val="single"/>
              <w:left w:color="000000" w:sz="6" w:val="single"/>
              <w:bottom w:color="000000" w:sz="4" w:val="single"/>
              <w:right w:color="000000" w:sz="4" w:val="single"/>
            </w:tcBorders>
            <w:tcMar>
              <w:left w:type="dxa" w:w="70"/>
              <w:right w:type="dxa" w:w="70"/>
            </w:tcMar>
          </w:tcPr>
          <w:p w14:paraId="92000000">
            <w:pPr>
              <w:rPr>
                <w:rFonts w:ascii="Times New Roman" w:hAnsi="Times New Roman"/>
                <w:sz w:val="22"/>
              </w:rPr>
            </w:pPr>
            <w:r>
              <w:rPr>
                <w:rFonts w:ascii="Times New Roman" w:hAnsi="Times New Roman"/>
                <w:sz w:val="22"/>
              </w:rPr>
              <w:t>местный бюджет</w:t>
            </w:r>
          </w:p>
        </w:tc>
        <w:tc>
          <w:tcPr>
            <w:tcW w:type="dxa" w:w="838"/>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93000000">
            <w:pPr>
              <w:widowControl w:val="0"/>
              <w:ind/>
              <w:jc w:val="center"/>
              <w:rPr>
                <w:rFonts w:ascii="Times New Roman" w:hAnsi="Times New Roman"/>
                <w:sz w:val="18"/>
              </w:rPr>
            </w:pPr>
            <w:r>
              <w:rPr>
                <w:rFonts w:ascii="Times New Roman" w:hAnsi="Times New Roman"/>
                <w:sz w:val="18"/>
              </w:rPr>
              <w:t>97765,8</w:t>
            </w:r>
          </w:p>
        </w:tc>
        <w:tc>
          <w:tcPr>
            <w:tcW w:type="dxa" w:w="839"/>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94000000">
            <w:pPr>
              <w:rPr>
                <w:rFonts w:ascii="Times New Roman" w:hAnsi="Times New Roman"/>
                <w:sz w:val="18"/>
              </w:rPr>
            </w:pPr>
            <w:r>
              <w:rPr>
                <w:rFonts w:ascii="Times New Roman" w:hAnsi="Times New Roman"/>
                <w:sz w:val="18"/>
              </w:rPr>
              <w:t>40320,8</w:t>
            </w:r>
          </w:p>
        </w:tc>
        <w:tc>
          <w:tcPr>
            <w:tcW w:type="dxa" w:w="925"/>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95000000">
            <w:pPr>
              <w:widowControl w:val="0"/>
              <w:ind/>
              <w:jc w:val="center"/>
              <w:rPr>
                <w:rFonts w:ascii="Times New Roman" w:hAnsi="Times New Roman"/>
                <w:sz w:val="18"/>
              </w:rPr>
            </w:pPr>
            <w:r>
              <w:rPr>
                <w:rFonts w:ascii="Times New Roman" w:hAnsi="Times New Roman"/>
                <w:sz w:val="18"/>
              </w:rPr>
              <w:t>39540,8</w:t>
            </w:r>
          </w:p>
        </w:tc>
        <w:tc>
          <w:tcPr>
            <w:tcW w:type="dxa" w:w="834"/>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96000000">
            <w:pPr>
              <w:rPr>
                <w:rFonts w:ascii="Times New Roman" w:hAnsi="Times New Roman"/>
                <w:sz w:val="18"/>
              </w:rPr>
            </w:pPr>
            <w:r>
              <w:rPr>
                <w:rFonts w:ascii="Times New Roman" w:hAnsi="Times New Roman"/>
                <w:sz w:val="18"/>
              </w:rPr>
              <w:t>39318,3</w:t>
            </w:r>
          </w:p>
        </w:tc>
        <w:tc>
          <w:tcPr>
            <w:tcW w:type="dxa" w:w="833"/>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97000000">
            <w:pPr>
              <w:widowControl w:val="0"/>
              <w:ind/>
              <w:jc w:val="center"/>
              <w:rPr>
                <w:rFonts w:ascii="Times New Roman" w:hAnsi="Times New Roman"/>
                <w:sz w:val="18"/>
              </w:rPr>
            </w:pPr>
            <w:r>
              <w:rPr>
                <w:rFonts w:ascii="Times New Roman" w:hAnsi="Times New Roman"/>
                <w:sz w:val="18"/>
              </w:rPr>
              <w:t>39318,3</w:t>
            </w:r>
          </w:p>
        </w:tc>
        <w:tc>
          <w:tcPr>
            <w:tcW w:type="dxa" w:w="902"/>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98000000">
            <w:pPr>
              <w:widowControl w:val="0"/>
              <w:ind/>
              <w:jc w:val="center"/>
              <w:rPr>
                <w:rFonts w:ascii="Times New Roman" w:hAnsi="Times New Roman"/>
                <w:sz w:val="18"/>
              </w:rPr>
            </w:pPr>
            <w:r>
              <w:rPr>
                <w:rFonts w:ascii="Times New Roman" w:hAnsi="Times New Roman"/>
                <w:sz w:val="18"/>
              </w:rPr>
              <w:t>39318,3</w:t>
            </w:r>
          </w:p>
        </w:tc>
        <w:tc>
          <w:tcPr>
            <w:tcW w:type="dxa" w:w="761"/>
            <w:tcBorders>
              <w:top w:color="000000" w:sz="4" w:val="single"/>
              <w:left w:color="000000" w:sz="4" w:val="single"/>
              <w:bottom w:color="000000" w:sz="4" w:val="single"/>
              <w:right w:color="000000" w:sz="6" w:val="single"/>
            </w:tcBorders>
            <w:tcMar>
              <w:left w:type="dxa" w:w="70"/>
              <w:right w:type="dxa" w:w="70"/>
            </w:tcMar>
            <w:vAlign w:val="center"/>
          </w:tcPr>
          <w:p w14:paraId="99000000">
            <w:pPr>
              <w:widowControl w:val="0"/>
              <w:ind/>
              <w:jc w:val="center"/>
              <w:rPr>
                <w:rFonts w:ascii="Times New Roman" w:hAnsi="Times New Roman"/>
                <w:sz w:val="16"/>
                <w:shd w:fill="F8D957" w:val="clear"/>
              </w:rPr>
            </w:pPr>
            <w:r>
              <w:rPr>
                <w:rFonts w:ascii="Times New Roman" w:hAnsi="Times New Roman"/>
                <w:sz w:val="16"/>
              </w:rPr>
              <w:t>295582,3</w:t>
            </w:r>
          </w:p>
        </w:tc>
      </w:tr>
      <w:tr>
        <w:trPr>
          <w:trHeight w:hRule="atLeast" w:val="617"/>
        </w:trPr>
        <w:tc>
          <w:tcPr>
            <w:tcW w:type="dxa" w:w="2084"/>
            <w:gridSpan w:val="1"/>
            <w:vMerge w:val="continue"/>
            <w:tcBorders>
              <w:top w:color="000000" w:sz="6" w:val="single"/>
              <w:left w:color="000000" w:sz="6" w:val="single"/>
              <w:right w:color="000000" w:sz="6" w:val="single"/>
            </w:tcBorders>
            <w:tcMar>
              <w:left w:type="dxa" w:w="70"/>
              <w:right w:type="dxa" w:w="70"/>
            </w:tcMar>
            <w:vAlign w:val="center"/>
          </w:tcPr>
          <w:p/>
        </w:tc>
        <w:tc>
          <w:tcPr>
            <w:tcW w:type="dxa" w:w="1615"/>
            <w:gridSpan w:val="2"/>
            <w:tcBorders>
              <w:top w:color="000000" w:sz="4" w:val="single"/>
              <w:left w:color="000000" w:sz="6" w:val="single"/>
              <w:bottom w:color="000000" w:sz="4" w:val="single"/>
              <w:right w:color="000000" w:sz="4" w:val="single"/>
            </w:tcBorders>
            <w:tcMar>
              <w:left w:type="dxa" w:w="70"/>
              <w:right w:type="dxa" w:w="70"/>
            </w:tcMar>
          </w:tcPr>
          <w:p w14:paraId="9A000000">
            <w:pPr>
              <w:rPr>
                <w:rFonts w:ascii="Times New Roman" w:hAnsi="Times New Roman"/>
                <w:b w:val="1"/>
                <w:i w:val="1"/>
                <w:sz w:val="22"/>
              </w:rPr>
            </w:pPr>
            <w:r>
              <w:rPr>
                <w:rFonts w:ascii="Times New Roman" w:hAnsi="Times New Roman"/>
                <w:b w:val="1"/>
                <w:i w:val="1"/>
                <w:sz w:val="22"/>
              </w:rPr>
              <w:t>Подпрограмма 2, в том числе:</w:t>
            </w:r>
          </w:p>
          <w:p w14:paraId="9B000000">
            <w:pPr>
              <w:rPr>
                <w:rFonts w:ascii="Times New Roman" w:hAnsi="Times New Roman"/>
                <w:b w:val="1"/>
                <w:i w:val="1"/>
                <w:sz w:val="22"/>
              </w:rPr>
            </w:pPr>
          </w:p>
        </w:tc>
        <w:tc>
          <w:tcPr>
            <w:tcW w:type="dxa" w:w="838"/>
            <w:tcBorders>
              <w:top w:color="000000" w:sz="4" w:val="single"/>
              <w:left w:color="000000" w:sz="4" w:val="single"/>
              <w:bottom w:color="000000" w:sz="4" w:val="single"/>
              <w:right w:color="000000" w:sz="4" w:val="single"/>
            </w:tcBorders>
            <w:tcMar>
              <w:left w:type="dxa" w:w="70"/>
              <w:right w:type="dxa" w:w="70"/>
            </w:tcMar>
            <w:vAlign w:val="center"/>
          </w:tcPr>
          <w:p w14:paraId="9C000000">
            <w:pPr>
              <w:widowControl w:val="0"/>
              <w:ind/>
              <w:jc w:val="center"/>
              <w:rPr>
                <w:rFonts w:ascii="Times New Roman" w:hAnsi="Times New Roman"/>
                <w:sz w:val="18"/>
              </w:rPr>
            </w:pPr>
            <w:r>
              <w:rPr>
                <w:rFonts w:ascii="Times New Roman" w:hAnsi="Times New Roman"/>
                <w:sz w:val="18"/>
              </w:rPr>
              <w:t>183965,3</w:t>
            </w:r>
          </w:p>
        </w:tc>
        <w:tc>
          <w:tcPr>
            <w:tcW w:type="dxa" w:w="839"/>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9D000000">
            <w:pPr>
              <w:widowControl w:val="0"/>
              <w:ind/>
              <w:jc w:val="center"/>
              <w:rPr>
                <w:rFonts w:ascii="Times New Roman" w:hAnsi="Times New Roman"/>
                <w:sz w:val="18"/>
              </w:rPr>
            </w:pPr>
            <w:r>
              <w:rPr>
                <w:rFonts w:ascii="Times New Roman" w:hAnsi="Times New Roman"/>
                <w:sz w:val="18"/>
              </w:rPr>
              <w:t>126349,3</w:t>
            </w:r>
          </w:p>
        </w:tc>
        <w:tc>
          <w:tcPr>
            <w:tcW w:type="dxa" w:w="925"/>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9E000000">
            <w:pPr>
              <w:rPr>
                <w:rFonts w:ascii="Times New Roman" w:hAnsi="Times New Roman"/>
                <w:sz w:val="18"/>
              </w:rPr>
            </w:pPr>
            <w:r>
              <w:rPr>
                <w:rFonts w:ascii="Times New Roman" w:hAnsi="Times New Roman"/>
                <w:sz w:val="18"/>
              </w:rPr>
              <w:t>128576,4</w:t>
            </w:r>
          </w:p>
        </w:tc>
        <w:tc>
          <w:tcPr>
            <w:tcW w:type="dxa" w:w="834"/>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9F000000">
            <w:pPr>
              <w:widowControl w:val="0"/>
              <w:ind/>
              <w:jc w:val="center"/>
              <w:rPr>
                <w:rFonts w:ascii="Times New Roman" w:hAnsi="Times New Roman"/>
                <w:sz w:val="18"/>
              </w:rPr>
            </w:pPr>
            <w:r>
              <w:rPr>
                <w:rFonts w:ascii="Times New Roman" w:hAnsi="Times New Roman"/>
                <w:sz w:val="18"/>
              </w:rPr>
              <w:t>126975,3</w:t>
            </w:r>
          </w:p>
        </w:tc>
        <w:tc>
          <w:tcPr>
            <w:tcW w:type="dxa" w:w="833"/>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A0000000">
            <w:pPr>
              <w:widowControl w:val="0"/>
              <w:ind/>
              <w:jc w:val="center"/>
              <w:rPr>
                <w:rFonts w:ascii="Times New Roman" w:hAnsi="Times New Roman"/>
                <w:sz w:val="18"/>
              </w:rPr>
            </w:pPr>
            <w:r>
              <w:rPr>
                <w:rFonts w:ascii="Times New Roman" w:hAnsi="Times New Roman"/>
                <w:sz w:val="18"/>
              </w:rPr>
              <w:t>126975,3</w:t>
            </w:r>
          </w:p>
        </w:tc>
        <w:tc>
          <w:tcPr>
            <w:tcW w:type="dxa" w:w="902"/>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A1000000">
            <w:pPr>
              <w:widowControl w:val="0"/>
              <w:ind/>
              <w:jc w:val="center"/>
              <w:rPr>
                <w:rFonts w:ascii="Times New Roman" w:hAnsi="Times New Roman"/>
                <w:sz w:val="18"/>
              </w:rPr>
            </w:pPr>
            <w:r>
              <w:rPr>
                <w:rFonts w:ascii="Times New Roman" w:hAnsi="Times New Roman"/>
                <w:sz w:val="18"/>
              </w:rPr>
              <w:t>126975,3</w:t>
            </w:r>
          </w:p>
        </w:tc>
        <w:tc>
          <w:tcPr>
            <w:tcW w:type="dxa" w:w="761"/>
            <w:tcBorders>
              <w:top w:color="000000" w:sz="4" w:val="single"/>
              <w:left w:color="000000" w:sz="4" w:val="single"/>
              <w:bottom w:color="000000" w:sz="4" w:val="single"/>
              <w:right w:color="000000" w:sz="6" w:val="single"/>
            </w:tcBorders>
            <w:shd w:fill="FFFFFF" w:val="clear"/>
            <w:tcMar>
              <w:left w:type="dxa" w:w="70"/>
              <w:right w:type="dxa" w:w="70"/>
            </w:tcMar>
            <w:vAlign w:val="center"/>
          </w:tcPr>
          <w:p w14:paraId="A2000000">
            <w:pPr>
              <w:widowControl w:val="0"/>
              <w:ind/>
              <w:jc w:val="center"/>
              <w:rPr>
                <w:rFonts w:ascii="Times New Roman" w:hAnsi="Times New Roman"/>
                <w:sz w:val="16"/>
              </w:rPr>
            </w:pPr>
            <w:r>
              <w:rPr>
                <w:rFonts w:ascii="Times New Roman" w:hAnsi="Times New Roman"/>
                <w:sz w:val="16"/>
              </w:rPr>
              <w:t>819816,9</w:t>
            </w:r>
          </w:p>
        </w:tc>
      </w:tr>
      <w:tr>
        <w:trPr>
          <w:trHeight w:hRule="atLeast" w:val="513"/>
        </w:trPr>
        <w:tc>
          <w:tcPr>
            <w:tcW w:type="dxa" w:w="2084"/>
            <w:gridSpan w:val="1"/>
            <w:vMerge w:val="continue"/>
            <w:tcBorders>
              <w:top w:color="000000" w:sz="6" w:val="single"/>
              <w:left w:color="000000" w:sz="6" w:val="single"/>
              <w:right w:color="000000" w:sz="6" w:val="single"/>
            </w:tcBorders>
            <w:tcMar>
              <w:left w:type="dxa" w:w="70"/>
              <w:right w:type="dxa" w:w="70"/>
            </w:tcMar>
            <w:vAlign w:val="center"/>
          </w:tcPr>
          <w:p/>
        </w:tc>
        <w:tc>
          <w:tcPr>
            <w:tcW w:type="dxa" w:w="1615"/>
            <w:gridSpan w:val="2"/>
            <w:tcBorders>
              <w:top w:color="000000" w:sz="4" w:val="single"/>
              <w:left w:color="000000" w:sz="6" w:val="single"/>
              <w:bottom w:color="000000" w:sz="4" w:val="single"/>
              <w:right w:color="000000" w:sz="4" w:val="single"/>
            </w:tcBorders>
            <w:tcMar>
              <w:left w:type="dxa" w:w="70"/>
              <w:right w:type="dxa" w:w="70"/>
            </w:tcMar>
          </w:tcPr>
          <w:p w14:paraId="A3000000">
            <w:pPr>
              <w:rPr>
                <w:rFonts w:ascii="Times New Roman" w:hAnsi="Times New Roman"/>
                <w:sz w:val="22"/>
              </w:rPr>
            </w:pPr>
            <w:r>
              <w:rPr>
                <w:rFonts w:ascii="Times New Roman" w:hAnsi="Times New Roman"/>
                <w:sz w:val="22"/>
              </w:rPr>
              <w:t>федеральный бюджет</w:t>
            </w:r>
          </w:p>
        </w:tc>
        <w:tc>
          <w:tcPr>
            <w:tcW w:type="dxa" w:w="838"/>
            <w:tcBorders>
              <w:top w:color="000000" w:sz="4" w:val="single"/>
              <w:left w:color="000000" w:sz="4" w:val="single"/>
              <w:bottom w:color="000000" w:sz="4" w:val="single"/>
              <w:right w:color="000000" w:sz="4" w:val="single"/>
            </w:tcBorders>
            <w:tcMar>
              <w:left w:type="dxa" w:w="70"/>
              <w:right w:type="dxa" w:w="70"/>
            </w:tcMar>
            <w:vAlign w:val="center"/>
          </w:tcPr>
          <w:p w14:paraId="A4000000">
            <w:pPr>
              <w:widowControl w:val="0"/>
              <w:ind/>
              <w:jc w:val="center"/>
              <w:rPr>
                <w:rFonts w:ascii="Times New Roman" w:hAnsi="Times New Roman"/>
                <w:sz w:val="18"/>
              </w:rPr>
            </w:pPr>
            <w:r>
              <w:rPr>
                <w:rFonts w:ascii="Times New Roman" w:hAnsi="Times New Roman"/>
                <w:sz w:val="18"/>
              </w:rPr>
              <w:t>0,0</w:t>
            </w:r>
          </w:p>
        </w:tc>
        <w:tc>
          <w:tcPr>
            <w:tcW w:type="dxa" w:w="839"/>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A5000000">
            <w:pPr>
              <w:widowControl w:val="0"/>
              <w:ind/>
              <w:jc w:val="center"/>
              <w:rPr>
                <w:rFonts w:ascii="Times New Roman" w:hAnsi="Times New Roman"/>
                <w:sz w:val="18"/>
              </w:rPr>
            </w:pPr>
            <w:r>
              <w:rPr>
                <w:rFonts w:ascii="Times New Roman" w:hAnsi="Times New Roman"/>
                <w:sz w:val="18"/>
              </w:rPr>
              <w:t>0,0</w:t>
            </w:r>
          </w:p>
        </w:tc>
        <w:tc>
          <w:tcPr>
            <w:tcW w:type="dxa" w:w="925"/>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A6000000">
            <w:pPr>
              <w:widowControl w:val="0"/>
              <w:ind/>
              <w:jc w:val="center"/>
              <w:rPr>
                <w:rFonts w:ascii="Times New Roman" w:hAnsi="Times New Roman"/>
                <w:sz w:val="18"/>
              </w:rPr>
            </w:pPr>
            <w:r>
              <w:rPr>
                <w:rFonts w:ascii="Times New Roman" w:hAnsi="Times New Roman"/>
                <w:sz w:val="18"/>
              </w:rPr>
              <w:t>0,0</w:t>
            </w:r>
          </w:p>
        </w:tc>
        <w:tc>
          <w:tcPr>
            <w:tcW w:type="dxa" w:w="834"/>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A7000000">
            <w:pPr>
              <w:widowControl w:val="0"/>
              <w:ind/>
              <w:jc w:val="center"/>
              <w:rPr>
                <w:rFonts w:ascii="Times New Roman" w:hAnsi="Times New Roman"/>
                <w:sz w:val="18"/>
              </w:rPr>
            </w:pPr>
            <w:r>
              <w:rPr>
                <w:rFonts w:ascii="Times New Roman" w:hAnsi="Times New Roman"/>
                <w:sz w:val="18"/>
              </w:rPr>
              <w:t>0,0</w:t>
            </w:r>
          </w:p>
        </w:tc>
        <w:tc>
          <w:tcPr>
            <w:tcW w:type="dxa" w:w="833"/>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A8000000">
            <w:pPr>
              <w:widowControl w:val="0"/>
              <w:ind/>
              <w:jc w:val="center"/>
              <w:rPr>
                <w:rFonts w:ascii="Times New Roman" w:hAnsi="Times New Roman"/>
                <w:sz w:val="18"/>
              </w:rPr>
            </w:pPr>
            <w:r>
              <w:rPr>
                <w:rFonts w:ascii="Times New Roman" w:hAnsi="Times New Roman"/>
                <w:sz w:val="18"/>
              </w:rPr>
              <w:t>0,0</w:t>
            </w:r>
          </w:p>
        </w:tc>
        <w:tc>
          <w:tcPr>
            <w:tcW w:type="dxa" w:w="902"/>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A9000000">
            <w:pPr>
              <w:widowControl w:val="0"/>
              <w:ind/>
              <w:jc w:val="center"/>
              <w:rPr>
                <w:rFonts w:ascii="Times New Roman" w:hAnsi="Times New Roman"/>
                <w:sz w:val="18"/>
              </w:rPr>
            </w:pPr>
            <w:r>
              <w:rPr>
                <w:rFonts w:ascii="Times New Roman" w:hAnsi="Times New Roman"/>
                <w:sz w:val="18"/>
              </w:rPr>
              <w:t>0,0</w:t>
            </w:r>
          </w:p>
        </w:tc>
        <w:tc>
          <w:tcPr>
            <w:tcW w:type="dxa" w:w="761"/>
            <w:tcBorders>
              <w:top w:color="000000" w:sz="4" w:val="single"/>
              <w:left w:color="000000" w:sz="4" w:val="single"/>
              <w:bottom w:color="000000" w:sz="4" w:val="single"/>
              <w:right w:color="000000" w:sz="6" w:val="single"/>
            </w:tcBorders>
            <w:shd w:fill="FFFFFF" w:val="clear"/>
            <w:tcMar>
              <w:left w:type="dxa" w:w="70"/>
              <w:right w:type="dxa" w:w="70"/>
            </w:tcMar>
            <w:vAlign w:val="center"/>
          </w:tcPr>
          <w:p w14:paraId="AA000000">
            <w:pPr>
              <w:widowControl w:val="0"/>
              <w:ind/>
              <w:jc w:val="center"/>
              <w:rPr>
                <w:rFonts w:ascii="Times New Roman" w:hAnsi="Times New Roman"/>
                <w:sz w:val="18"/>
              </w:rPr>
            </w:pPr>
            <w:r>
              <w:rPr>
                <w:rFonts w:ascii="Times New Roman" w:hAnsi="Times New Roman"/>
                <w:sz w:val="18"/>
              </w:rPr>
              <w:t>0,0</w:t>
            </w:r>
          </w:p>
        </w:tc>
      </w:tr>
      <w:tr>
        <w:trPr>
          <w:trHeight w:hRule="atLeast" w:val="513"/>
        </w:trPr>
        <w:tc>
          <w:tcPr>
            <w:tcW w:type="dxa" w:w="2084"/>
            <w:gridSpan w:val="1"/>
            <w:vMerge w:val="continue"/>
            <w:tcBorders>
              <w:top w:color="000000" w:sz="6" w:val="single"/>
              <w:left w:color="000000" w:sz="6" w:val="single"/>
              <w:right w:color="000000" w:sz="6" w:val="single"/>
            </w:tcBorders>
            <w:tcMar>
              <w:left w:type="dxa" w:w="70"/>
              <w:right w:type="dxa" w:w="70"/>
            </w:tcMar>
            <w:vAlign w:val="center"/>
          </w:tcPr>
          <w:p/>
        </w:tc>
        <w:tc>
          <w:tcPr>
            <w:tcW w:type="dxa" w:w="1615"/>
            <w:gridSpan w:val="2"/>
            <w:tcBorders>
              <w:top w:color="000000" w:sz="4" w:val="single"/>
              <w:left w:color="000000" w:sz="6" w:val="single"/>
              <w:bottom w:color="000000" w:sz="4" w:val="single"/>
              <w:right w:color="000000" w:sz="4" w:val="single"/>
            </w:tcBorders>
            <w:tcMar>
              <w:left w:type="dxa" w:w="70"/>
              <w:right w:type="dxa" w:w="70"/>
            </w:tcMar>
          </w:tcPr>
          <w:p w14:paraId="AB000000">
            <w:pPr>
              <w:rPr>
                <w:rFonts w:ascii="Times New Roman" w:hAnsi="Times New Roman"/>
                <w:sz w:val="22"/>
              </w:rPr>
            </w:pPr>
            <w:r>
              <w:rPr>
                <w:rFonts w:ascii="Times New Roman" w:hAnsi="Times New Roman"/>
                <w:sz w:val="22"/>
              </w:rPr>
              <w:t>областной бюджет</w:t>
            </w:r>
          </w:p>
        </w:tc>
        <w:tc>
          <w:tcPr>
            <w:tcW w:type="dxa" w:w="838"/>
            <w:tcBorders>
              <w:top w:color="000000" w:sz="4" w:val="single"/>
              <w:left w:color="000000" w:sz="4" w:val="single"/>
              <w:bottom w:color="000000" w:sz="4" w:val="single"/>
              <w:right w:color="000000" w:sz="4" w:val="single"/>
            </w:tcBorders>
            <w:tcMar>
              <w:left w:type="dxa" w:w="70"/>
              <w:right w:type="dxa" w:w="70"/>
            </w:tcMar>
            <w:vAlign w:val="center"/>
          </w:tcPr>
          <w:p w14:paraId="AC000000">
            <w:pPr>
              <w:widowControl w:val="0"/>
              <w:ind/>
              <w:jc w:val="center"/>
              <w:rPr>
                <w:rFonts w:ascii="Times New Roman" w:hAnsi="Times New Roman"/>
                <w:color w:themeColor="text1" w:val="000000"/>
                <w:sz w:val="18"/>
              </w:rPr>
            </w:pPr>
            <w:r>
              <w:rPr>
                <w:rFonts w:ascii="Times New Roman" w:hAnsi="Times New Roman"/>
                <w:color w:themeColor="text1" w:val="000000"/>
                <w:sz w:val="18"/>
              </w:rPr>
              <w:t>132533,8</w:t>
            </w:r>
          </w:p>
        </w:tc>
        <w:tc>
          <w:tcPr>
            <w:tcW w:type="dxa" w:w="839"/>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AD000000">
            <w:pPr>
              <w:widowControl w:val="0"/>
              <w:ind/>
              <w:jc w:val="center"/>
              <w:rPr>
                <w:rFonts w:ascii="Times New Roman" w:hAnsi="Times New Roman"/>
                <w:sz w:val="18"/>
              </w:rPr>
            </w:pPr>
            <w:r>
              <w:rPr>
                <w:rFonts w:ascii="Times New Roman" w:hAnsi="Times New Roman"/>
                <w:sz w:val="18"/>
              </w:rPr>
              <w:t>87574,8</w:t>
            </w:r>
          </w:p>
        </w:tc>
        <w:tc>
          <w:tcPr>
            <w:tcW w:type="dxa" w:w="925"/>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AE000000">
            <w:pPr>
              <w:rPr>
                <w:rFonts w:ascii="Times New Roman" w:hAnsi="Times New Roman"/>
                <w:sz w:val="18"/>
              </w:rPr>
            </w:pPr>
            <w:r>
              <w:rPr>
                <w:rFonts w:ascii="Times New Roman" w:hAnsi="Times New Roman"/>
                <w:sz w:val="18"/>
              </w:rPr>
              <w:t>90502,9</w:t>
            </w:r>
          </w:p>
        </w:tc>
        <w:tc>
          <w:tcPr>
            <w:tcW w:type="dxa" w:w="834"/>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AF000000">
            <w:pPr>
              <w:widowControl w:val="0"/>
              <w:ind/>
              <w:jc w:val="center"/>
              <w:rPr>
                <w:rFonts w:ascii="Times New Roman" w:hAnsi="Times New Roman"/>
                <w:sz w:val="18"/>
              </w:rPr>
            </w:pPr>
            <w:r>
              <w:rPr>
                <w:rFonts w:ascii="Times New Roman" w:hAnsi="Times New Roman"/>
                <w:sz w:val="18"/>
              </w:rPr>
              <w:t>89248,0</w:t>
            </w:r>
          </w:p>
        </w:tc>
        <w:tc>
          <w:tcPr>
            <w:tcW w:type="dxa" w:w="833"/>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B0000000">
            <w:pPr>
              <w:widowControl w:val="0"/>
              <w:ind/>
              <w:jc w:val="center"/>
              <w:rPr>
                <w:rFonts w:ascii="Times New Roman" w:hAnsi="Times New Roman"/>
                <w:sz w:val="18"/>
              </w:rPr>
            </w:pPr>
            <w:r>
              <w:rPr>
                <w:rFonts w:ascii="Times New Roman" w:hAnsi="Times New Roman"/>
                <w:sz w:val="18"/>
              </w:rPr>
              <w:t>89248,0</w:t>
            </w:r>
          </w:p>
        </w:tc>
        <w:tc>
          <w:tcPr>
            <w:tcW w:type="dxa" w:w="902"/>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B1000000">
            <w:pPr>
              <w:widowControl w:val="0"/>
              <w:ind/>
              <w:jc w:val="center"/>
              <w:rPr>
                <w:rFonts w:ascii="Times New Roman" w:hAnsi="Times New Roman"/>
                <w:sz w:val="18"/>
              </w:rPr>
            </w:pPr>
            <w:r>
              <w:rPr>
                <w:rFonts w:ascii="Times New Roman" w:hAnsi="Times New Roman"/>
                <w:sz w:val="18"/>
              </w:rPr>
              <w:t>89248,0</w:t>
            </w:r>
          </w:p>
        </w:tc>
        <w:tc>
          <w:tcPr>
            <w:tcW w:type="dxa" w:w="761"/>
            <w:tcBorders>
              <w:top w:color="000000" w:sz="4" w:val="single"/>
              <w:left w:color="000000" w:sz="4" w:val="single"/>
              <w:bottom w:color="000000" w:sz="4" w:val="single"/>
              <w:right w:color="000000" w:sz="6" w:val="single"/>
            </w:tcBorders>
            <w:shd w:fill="FFFFFF" w:val="clear"/>
            <w:tcMar>
              <w:left w:type="dxa" w:w="70"/>
              <w:right w:type="dxa" w:w="70"/>
            </w:tcMar>
            <w:vAlign w:val="center"/>
          </w:tcPr>
          <w:p w14:paraId="B2000000">
            <w:pPr>
              <w:widowControl w:val="0"/>
              <w:ind/>
              <w:jc w:val="center"/>
              <w:rPr>
                <w:rFonts w:ascii="Times New Roman" w:hAnsi="Times New Roman"/>
                <w:sz w:val="16"/>
              </w:rPr>
            </w:pPr>
            <w:r>
              <w:rPr>
                <w:rFonts w:ascii="Times New Roman" w:hAnsi="Times New Roman"/>
                <w:sz w:val="16"/>
              </w:rPr>
              <w:t>578355,5</w:t>
            </w:r>
          </w:p>
        </w:tc>
      </w:tr>
      <w:tr>
        <w:trPr>
          <w:trHeight w:hRule="atLeast" w:val="513"/>
        </w:trPr>
        <w:tc>
          <w:tcPr>
            <w:tcW w:type="dxa" w:w="2084"/>
            <w:gridSpan w:val="1"/>
            <w:vMerge w:val="continue"/>
            <w:tcBorders>
              <w:top w:color="000000" w:sz="6" w:val="single"/>
              <w:left w:color="000000" w:sz="6" w:val="single"/>
              <w:right w:color="000000" w:sz="6" w:val="single"/>
            </w:tcBorders>
            <w:tcMar>
              <w:left w:type="dxa" w:w="70"/>
              <w:right w:type="dxa" w:w="70"/>
            </w:tcMar>
            <w:vAlign w:val="center"/>
          </w:tcPr>
          <w:p/>
        </w:tc>
        <w:tc>
          <w:tcPr>
            <w:tcW w:type="dxa" w:w="1615"/>
            <w:gridSpan w:val="2"/>
            <w:tcBorders>
              <w:top w:color="000000" w:sz="4" w:val="single"/>
              <w:left w:color="000000" w:sz="6" w:val="single"/>
              <w:bottom w:color="000000" w:sz="4" w:val="single"/>
              <w:right w:color="000000" w:sz="4" w:val="single"/>
            </w:tcBorders>
            <w:tcMar>
              <w:left w:type="dxa" w:w="70"/>
              <w:right w:type="dxa" w:w="70"/>
            </w:tcMar>
          </w:tcPr>
          <w:p w14:paraId="B3000000">
            <w:pPr>
              <w:rPr>
                <w:rFonts w:ascii="Times New Roman" w:hAnsi="Times New Roman"/>
                <w:sz w:val="22"/>
              </w:rPr>
            </w:pPr>
            <w:r>
              <w:rPr>
                <w:rFonts w:ascii="Times New Roman" w:hAnsi="Times New Roman"/>
                <w:sz w:val="22"/>
              </w:rPr>
              <w:t>местный бюджет</w:t>
            </w:r>
          </w:p>
        </w:tc>
        <w:tc>
          <w:tcPr>
            <w:tcW w:type="dxa" w:w="838"/>
            <w:tcBorders>
              <w:top w:color="000000" w:sz="4" w:val="single"/>
              <w:left w:color="000000" w:sz="4" w:val="single"/>
              <w:bottom w:color="000000" w:sz="4" w:val="single"/>
              <w:right w:color="000000" w:sz="4" w:val="single"/>
            </w:tcBorders>
            <w:tcMar>
              <w:left w:type="dxa" w:w="70"/>
              <w:right w:type="dxa" w:w="70"/>
            </w:tcMar>
            <w:vAlign w:val="center"/>
          </w:tcPr>
          <w:p w14:paraId="B4000000">
            <w:pPr>
              <w:widowControl w:val="0"/>
              <w:ind/>
              <w:jc w:val="center"/>
              <w:rPr>
                <w:rFonts w:ascii="Times New Roman" w:hAnsi="Times New Roman"/>
                <w:color w:themeColor="text1" w:val="000000"/>
                <w:sz w:val="18"/>
              </w:rPr>
            </w:pPr>
            <w:r>
              <w:rPr>
                <w:rFonts w:ascii="Times New Roman" w:hAnsi="Times New Roman"/>
                <w:color w:themeColor="text1" w:val="000000"/>
                <w:sz w:val="18"/>
              </w:rPr>
              <w:t>51431,5</w:t>
            </w:r>
          </w:p>
        </w:tc>
        <w:tc>
          <w:tcPr>
            <w:tcW w:type="dxa" w:w="839"/>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B5000000">
            <w:pPr>
              <w:widowControl w:val="0"/>
              <w:ind/>
              <w:jc w:val="center"/>
              <w:rPr>
                <w:rFonts w:ascii="Times New Roman" w:hAnsi="Times New Roman"/>
                <w:sz w:val="18"/>
              </w:rPr>
            </w:pPr>
            <w:r>
              <w:rPr>
                <w:rFonts w:ascii="Times New Roman" w:hAnsi="Times New Roman"/>
                <w:sz w:val="18"/>
              </w:rPr>
              <w:t>38774,5</w:t>
            </w:r>
          </w:p>
        </w:tc>
        <w:tc>
          <w:tcPr>
            <w:tcW w:type="dxa" w:w="925"/>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B6000000">
            <w:pPr>
              <w:widowControl w:val="0"/>
              <w:ind/>
              <w:jc w:val="center"/>
              <w:rPr>
                <w:rFonts w:ascii="Times New Roman" w:hAnsi="Times New Roman"/>
                <w:sz w:val="18"/>
              </w:rPr>
            </w:pPr>
            <w:r>
              <w:rPr>
                <w:rFonts w:ascii="Times New Roman" w:hAnsi="Times New Roman"/>
                <w:sz w:val="18"/>
              </w:rPr>
              <w:t>38073,5</w:t>
            </w:r>
          </w:p>
        </w:tc>
        <w:tc>
          <w:tcPr>
            <w:tcW w:type="dxa" w:w="834"/>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B7000000">
            <w:pPr>
              <w:widowControl w:val="0"/>
              <w:ind/>
              <w:jc w:val="center"/>
              <w:rPr>
                <w:rFonts w:ascii="Times New Roman" w:hAnsi="Times New Roman"/>
                <w:sz w:val="18"/>
              </w:rPr>
            </w:pPr>
            <w:r>
              <w:rPr>
                <w:rFonts w:ascii="Times New Roman" w:hAnsi="Times New Roman"/>
                <w:sz w:val="18"/>
              </w:rPr>
              <w:t>37727,3</w:t>
            </w:r>
          </w:p>
        </w:tc>
        <w:tc>
          <w:tcPr>
            <w:tcW w:type="dxa" w:w="833"/>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B8000000">
            <w:pPr>
              <w:widowControl w:val="0"/>
              <w:ind/>
              <w:jc w:val="center"/>
              <w:rPr>
                <w:rFonts w:ascii="Times New Roman" w:hAnsi="Times New Roman"/>
                <w:sz w:val="18"/>
              </w:rPr>
            </w:pPr>
            <w:r>
              <w:rPr>
                <w:rFonts w:ascii="Times New Roman" w:hAnsi="Times New Roman"/>
                <w:sz w:val="18"/>
              </w:rPr>
              <w:t>37727,3</w:t>
            </w:r>
          </w:p>
        </w:tc>
        <w:tc>
          <w:tcPr>
            <w:tcW w:type="dxa" w:w="902"/>
            <w:tcBorders>
              <w:top w:color="000000" w:sz="4" w:val="single"/>
              <w:left w:color="000000" w:sz="4" w:val="single"/>
              <w:bottom w:color="000000" w:sz="4" w:val="single"/>
              <w:right w:color="000000" w:sz="4" w:val="single"/>
            </w:tcBorders>
            <w:shd w:fill="FFFFFF" w:val="clear"/>
            <w:tcMar>
              <w:left w:type="dxa" w:w="70"/>
              <w:right w:type="dxa" w:w="70"/>
            </w:tcMar>
            <w:vAlign w:val="center"/>
          </w:tcPr>
          <w:p w14:paraId="B9000000">
            <w:pPr>
              <w:widowControl w:val="0"/>
              <w:ind/>
              <w:jc w:val="center"/>
              <w:rPr>
                <w:rFonts w:ascii="Times New Roman" w:hAnsi="Times New Roman"/>
                <w:sz w:val="18"/>
              </w:rPr>
            </w:pPr>
            <w:r>
              <w:rPr>
                <w:rFonts w:ascii="Times New Roman" w:hAnsi="Times New Roman"/>
                <w:sz w:val="18"/>
              </w:rPr>
              <w:t>37727,3</w:t>
            </w:r>
          </w:p>
        </w:tc>
        <w:tc>
          <w:tcPr>
            <w:tcW w:type="dxa" w:w="761"/>
            <w:tcBorders>
              <w:top w:color="000000" w:sz="4" w:val="single"/>
              <w:left w:color="000000" w:sz="4" w:val="single"/>
              <w:bottom w:color="000000" w:sz="4" w:val="single"/>
              <w:right w:color="000000" w:sz="6" w:val="single"/>
            </w:tcBorders>
            <w:shd w:fill="FFFFFF" w:val="clear"/>
            <w:tcMar>
              <w:left w:type="dxa" w:w="70"/>
              <w:right w:type="dxa" w:w="70"/>
            </w:tcMar>
            <w:vAlign w:val="center"/>
          </w:tcPr>
          <w:p w14:paraId="BA000000">
            <w:pPr>
              <w:widowControl w:val="0"/>
              <w:ind/>
              <w:jc w:val="center"/>
              <w:rPr>
                <w:rFonts w:ascii="Times New Roman" w:hAnsi="Times New Roman"/>
                <w:sz w:val="16"/>
              </w:rPr>
            </w:pPr>
            <w:r>
              <w:rPr>
                <w:rFonts w:ascii="Times New Roman" w:hAnsi="Times New Roman"/>
                <w:sz w:val="16"/>
              </w:rPr>
              <w:t>241461,4</w:t>
            </w:r>
          </w:p>
        </w:tc>
      </w:tr>
      <w:tr>
        <w:trPr>
          <w:trHeight w:hRule="atLeast" w:val="513"/>
        </w:trPr>
        <w:tc>
          <w:tcPr>
            <w:tcW w:type="dxa" w:w="2084"/>
            <w:gridSpan w:val="1"/>
            <w:vMerge w:val="continue"/>
            <w:tcBorders>
              <w:top w:color="000000" w:sz="6" w:val="single"/>
              <w:left w:color="000000" w:sz="6" w:val="single"/>
              <w:right w:color="000000" w:sz="6" w:val="single"/>
            </w:tcBorders>
            <w:tcMar>
              <w:left w:type="dxa" w:w="70"/>
              <w:right w:type="dxa" w:w="70"/>
            </w:tcMar>
            <w:vAlign w:val="center"/>
          </w:tcPr>
          <w:p/>
        </w:tc>
        <w:tc>
          <w:tcPr>
            <w:tcW w:type="dxa" w:w="1615"/>
            <w:gridSpan w:val="2"/>
            <w:tcBorders>
              <w:top w:color="000000" w:sz="4" w:val="single"/>
              <w:left w:color="000000" w:sz="6" w:val="single"/>
              <w:bottom w:color="000000" w:sz="4" w:val="single"/>
              <w:right w:color="000000" w:sz="4" w:val="single"/>
            </w:tcBorders>
            <w:tcMar>
              <w:left w:type="dxa" w:w="70"/>
              <w:right w:type="dxa" w:w="70"/>
            </w:tcMar>
          </w:tcPr>
          <w:p w14:paraId="BB000000">
            <w:pPr>
              <w:widowControl w:val="0"/>
              <w:ind/>
              <w:rPr>
                <w:rFonts w:ascii="Times New Roman" w:hAnsi="Times New Roman"/>
                <w:b w:val="1"/>
                <w:i w:val="1"/>
                <w:sz w:val="22"/>
              </w:rPr>
            </w:pPr>
            <w:r>
              <w:rPr>
                <w:rFonts w:ascii="Times New Roman" w:hAnsi="Times New Roman"/>
                <w:b w:val="1"/>
                <w:i w:val="1"/>
                <w:sz w:val="22"/>
              </w:rPr>
              <w:t>Подпрограмма 3, в том числе:</w:t>
            </w:r>
          </w:p>
          <w:p w14:paraId="BC000000">
            <w:pPr>
              <w:widowControl w:val="0"/>
              <w:ind/>
              <w:rPr>
                <w:rFonts w:ascii="Times New Roman" w:hAnsi="Times New Roman"/>
                <w:b w:val="1"/>
                <w:i w:val="1"/>
                <w:sz w:val="22"/>
              </w:rPr>
            </w:pPr>
          </w:p>
        </w:tc>
        <w:tc>
          <w:tcPr>
            <w:tcW w:type="dxa" w:w="838"/>
            <w:tcBorders>
              <w:top w:color="000000" w:sz="4" w:val="single"/>
              <w:left w:color="000000" w:sz="4" w:val="single"/>
              <w:bottom w:color="000000" w:sz="4" w:val="single"/>
              <w:right w:color="000000" w:sz="4" w:val="single"/>
            </w:tcBorders>
            <w:tcMar>
              <w:left w:type="dxa" w:w="70"/>
              <w:right w:type="dxa" w:w="70"/>
            </w:tcMar>
            <w:vAlign w:val="center"/>
          </w:tcPr>
          <w:p w14:paraId="BD000000">
            <w:pPr>
              <w:widowControl w:val="0"/>
              <w:ind/>
              <w:jc w:val="center"/>
              <w:rPr>
                <w:rFonts w:ascii="Times New Roman" w:hAnsi="Times New Roman"/>
                <w:sz w:val="18"/>
              </w:rPr>
            </w:pPr>
            <w:r>
              <w:rPr>
                <w:rFonts w:ascii="Times New Roman" w:hAnsi="Times New Roman"/>
                <w:sz w:val="18"/>
              </w:rPr>
              <w:t>3352,8</w:t>
            </w:r>
          </w:p>
        </w:tc>
        <w:tc>
          <w:tcPr>
            <w:tcW w:type="dxa" w:w="839"/>
            <w:tcBorders>
              <w:top w:color="000000" w:sz="4" w:val="single"/>
              <w:left w:color="000000" w:sz="4" w:val="single"/>
              <w:bottom w:color="000000" w:sz="4" w:val="single"/>
              <w:right w:color="000000" w:sz="4" w:val="single"/>
            </w:tcBorders>
            <w:tcMar>
              <w:left w:type="dxa" w:w="70"/>
              <w:right w:type="dxa" w:w="70"/>
            </w:tcMar>
            <w:vAlign w:val="center"/>
          </w:tcPr>
          <w:p w14:paraId="BE000000">
            <w:pPr>
              <w:widowControl w:val="0"/>
              <w:ind/>
              <w:jc w:val="center"/>
              <w:rPr>
                <w:rFonts w:ascii="Times New Roman" w:hAnsi="Times New Roman"/>
                <w:sz w:val="18"/>
              </w:rPr>
            </w:pPr>
            <w:r>
              <w:rPr>
                <w:rFonts w:ascii="Times New Roman" w:hAnsi="Times New Roman"/>
                <w:sz w:val="18"/>
              </w:rPr>
              <w:t>3486,9</w:t>
            </w:r>
          </w:p>
        </w:tc>
        <w:tc>
          <w:tcPr>
            <w:tcW w:type="dxa" w:w="925"/>
            <w:tcBorders>
              <w:top w:color="000000" w:sz="4" w:val="single"/>
              <w:left w:color="000000" w:sz="4" w:val="single"/>
              <w:bottom w:color="000000" w:sz="4" w:val="single"/>
              <w:right w:color="000000" w:sz="4" w:val="single"/>
            </w:tcBorders>
            <w:tcMar>
              <w:left w:type="dxa" w:w="70"/>
              <w:right w:type="dxa" w:w="70"/>
            </w:tcMar>
            <w:vAlign w:val="center"/>
          </w:tcPr>
          <w:p w14:paraId="BF000000">
            <w:pPr>
              <w:widowControl w:val="0"/>
              <w:ind/>
              <w:jc w:val="center"/>
              <w:rPr>
                <w:rFonts w:ascii="Times New Roman" w:hAnsi="Times New Roman"/>
                <w:sz w:val="18"/>
              </w:rPr>
            </w:pPr>
            <w:r>
              <w:rPr>
                <w:rFonts w:ascii="Times New Roman" w:hAnsi="Times New Roman"/>
                <w:sz w:val="18"/>
              </w:rPr>
              <w:t xml:space="preserve">3626,3 </w:t>
            </w:r>
          </w:p>
        </w:tc>
        <w:tc>
          <w:tcPr>
            <w:tcW w:type="dxa" w:w="834"/>
            <w:tcBorders>
              <w:top w:color="000000" w:sz="4" w:val="single"/>
              <w:left w:color="000000" w:sz="4" w:val="single"/>
              <w:bottom w:color="000000" w:sz="4" w:val="single"/>
              <w:right w:color="000000" w:sz="4" w:val="single"/>
            </w:tcBorders>
            <w:tcMar>
              <w:left w:type="dxa" w:w="70"/>
              <w:right w:type="dxa" w:w="70"/>
            </w:tcMar>
            <w:vAlign w:val="center"/>
          </w:tcPr>
          <w:p w14:paraId="C0000000">
            <w:pPr>
              <w:widowControl w:val="0"/>
              <w:ind/>
              <w:jc w:val="center"/>
              <w:rPr>
                <w:rFonts w:ascii="Times New Roman" w:hAnsi="Times New Roman"/>
                <w:sz w:val="18"/>
              </w:rPr>
            </w:pPr>
            <w:r>
              <w:rPr>
                <w:rFonts w:ascii="Times New Roman" w:hAnsi="Times New Roman"/>
                <w:sz w:val="18"/>
              </w:rPr>
              <w:t>3510,2</w:t>
            </w:r>
          </w:p>
        </w:tc>
        <w:tc>
          <w:tcPr>
            <w:tcW w:type="dxa" w:w="833"/>
            <w:tcBorders>
              <w:top w:color="000000" w:sz="4" w:val="single"/>
              <w:left w:color="000000" w:sz="4" w:val="single"/>
              <w:bottom w:color="000000" w:sz="4" w:val="single"/>
              <w:right w:color="000000" w:sz="4" w:val="single"/>
            </w:tcBorders>
            <w:tcMar>
              <w:left w:type="dxa" w:w="70"/>
              <w:right w:type="dxa" w:w="70"/>
            </w:tcMar>
            <w:vAlign w:val="center"/>
          </w:tcPr>
          <w:p w14:paraId="C1000000">
            <w:pPr>
              <w:widowControl w:val="0"/>
              <w:ind/>
              <w:jc w:val="center"/>
              <w:rPr>
                <w:rFonts w:ascii="Times New Roman" w:hAnsi="Times New Roman"/>
                <w:sz w:val="18"/>
              </w:rPr>
            </w:pPr>
            <w:r>
              <w:rPr>
                <w:rFonts w:ascii="Times New Roman" w:hAnsi="Times New Roman"/>
                <w:sz w:val="18"/>
              </w:rPr>
              <w:t>3510,2</w:t>
            </w:r>
          </w:p>
        </w:tc>
        <w:tc>
          <w:tcPr>
            <w:tcW w:type="dxa" w:w="902"/>
            <w:tcBorders>
              <w:top w:color="000000" w:sz="4" w:val="single"/>
              <w:left w:color="000000" w:sz="4" w:val="single"/>
              <w:bottom w:color="000000" w:sz="4" w:val="single"/>
              <w:right w:color="000000" w:sz="4" w:val="single"/>
            </w:tcBorders>
            <w:tcMar>
              <w:left w:type="dxa" w:w="70"/>
              <w:right w:type="dxa" w:w="70"/>
            </w:tcMar>
            <w:vAlign w:val="center"/>
          </w:tcPr>
          <w:p w14:paraId="C2000000">
            <w:pPr>
              <w:widowControl w:val="0"/>
              <w:ind/>
              <w:jc w:val="center"/>
              <w:rPr>
                <w:rFonts w:ascii="Times New Roman" w:hAnsi="Times New Roman"/>
                <w:sz w:val="18"/>
              </w:rPr>
            </w:pPr>
            <w:r>
              <w:rPr>
                <w:rFonts w:ascii="Times New Roman" w:hAnsi="Times New Roman"/>
                <w:sz w:val="18"/>
              </w:rPr>
              <w:t>3510,2</w:t>
            </w:r>
          </w:p>
        </w:tc>
        <w:tc>
          <w:tcPr>
            <w:tcW w:type="dxa" w:w="761"/>
            <w:tcBorders>
              <w:top w:color="000000" w:sz="4" w:val="single"/>
              <w:left w:color="000000" w:sz="4" w:val="single"/>
              <w:bottom w:color="000000" w:sz="4" w:val="single"/>
              <w:right w:color="000000" w:sz="6" w:val="single"/>
            </w:tcBorders>
            <w:tcMar>
              <w:left w:type="dxa" w:w="70"/>
              <w:right w:type="dxa" w:w="70"/>
            </w:tcMar>
            <w:vAlign w:val="center"/>
          </w:tcPr>
          <w:p w14:paraId="C3000000">
            <w:pPr>
              <w:widowControl w:val="0"/>
              <w:ind/>
              <w:jc w:val="center"/>
              <w:rPr>
                <w:rFonts w:ascii="Times New Roman" w:hAnsi="Times New Roman"/>
                <w:sz w:val="18"/>
              </w:rPr>
            </w:pPr>
            <w:r>
              <w:rPr>
                <w:rFonts w:ascii="Times New Roman" w:hAnsi="Times New Roman"/>
                <w:sz w:val="18"/>
              </w:rPr>
              <w:t>20996,6</w:t>
            </w:r>
          </w:p>
        </w:tc>
      </w:tr>
      <w:tr>
        <w:trPr>
          <w:trHeight w:hRule="atLeast" w:val="513"/>
        </w:trPr>
        <w:tc>
          <w:tcPr>
            <w:tcW w:type="dxa" w:w="2084"/>
            <w:gridSpan w:val="1"/>
            <w:vMerge w:val="continue"/>
            <w:tcBorders>
              <w:top w:color="000000" w:sz="6" w:val="single"/>
              <w:left w:color="000000" w:sz="6" w:val="single"/>
              <w:right w:color="000000" w:sz="6" w:val="single"/>
            </w:tcBorders>
            <w:tcMar>
              <w:left w:type="dxa" w:w="70"/>
              <w:right w:type="dxa" w:w="70"/>
            </w:tcMar>
            <w:vAlign w:val="center"/>
          </w:tcPr>
          <w:p/>
        </w:tc>
        <w:tc>
          <w:tcPr>
            <w:tcW w:type="dxa" w:w="1615"/>
            <w:gridSpan w:val="2"/>
            <w:tcBorders>
              <w:top w:color="000000" w:sz="4" w:val="single"/>
              <w:left w:color="000000" w:sz="6" w:val="single"/>
              <w:bottom w:color="000000" w:sz="4" w:val="single"/>
              <w:right w:color="000000" w:sz="4" w:val="single"/>
            </w:tcBorders>
            <w:tcMar>
              <w:left w:type="dxa" w:w="70"/>
              <w:right w:type="dxa" w:w="70"/>
            </w:tcMar>
          </w:tcPr>
          <w:p w14:paraId="C4000000">
            <w:pPr>
              <w:rPr>
                <w:rFonts w:ascii="Times New Roman" w:hAnsi="Times New Roman"/>
                <w:sz w:val="22"/>
              </w:rPr>
            </w:pPr>
            <w:r>
              <w:rPr>
                <w:rFonts w:ascii="Times New Roman" w:hAnsi="Times New Roman"/>
                <w:sz w:val="22"/>
              </w:rPr>
              <w:t>федеральный бюджет</w:t>
            </w:r>
          </w:p>
        </w:tc>
        <w:tc>
          <w:tcPr>
            <w:tcW w:type="dxa" w:w="838"/>
            <w:tcBorders>
              <w:top w:color="000000" w:sz="4" w:val="single"/>
              <w:left w:color="000000" w:sz="4" w:val="single"/>
              <w:bottom w:color="000000" w:sz="4" w:val="single"/>
              <w:right w:color="000000" w:sz="4" w:val="single"/>
            </w:tcBorders>
            <w:tcMar>
              <w:left w:type="dxa" w:w="70"/>
              <w:right w:type="dxa" w:w="70"/>
            </w:tcMar>
            <w:vAlign w:val="center"/>
          </w:tcPr>
          <w:p w14:paraId="C5000000">
            <w:pPr>
              <w:widowControl w:val="0"/>
              <w:ind/>
              <w:jc w:val="center"/>
              <w:rPr>
                <w:rFonts w:ascii="Times New Roman" w:hAnsi="Times New Roman"/>
                <w:sz w:val="18"/>
              </w:rPr>
            </w:pPr>
            <w:r>
              <w:rPr>
                <w:rFonts w:ascii="Times New Roman" w:hAnsi="Times New Roman"/>
                <w:sz w:val="18"/>
              </w:rPr>
              <w:t>0,0</w:t>
            </w:r>
          </w:p>
        </w:tc>
        <w:tc>
          <w:tcPr>
            <w:tcW w:type="dxa" w:w="839"/>
            <w:tcBorders>
              <w:top w:color="000000" w:sz="4" w:val="single"/>
              <w:left w:color="000000" w:sz="4" w:val="single"/>
              <w:bottom w:color="000000" w:sz="4" w:val="single"/>
              <w:right w:color="000000" w:sz="4" w:val="single"/>
            </w:tcBorders>
            <w:tcMar>
              <w:left w:type="dxa" w:w="70"/>
              <w:right w:type="dxa" w:w="70"/>
            </w:tcMar>
            <w:vAlign w:val="center"/>
          </w:tcPr>
          <w:p w14:paraId="C6000000">
            <w:pPr>
              <w:widowControl w:val="0"/>
              <w:ind/>
              <w:jc w:val="center"/>
              <w:rPr>
                <w:rFonts w:ascii="Times New Roman" w:hAnsi="Times New Roman"/>
                <w:sz w:val="18"/>
              </w:rPr>
            </w:pPr>
            <w:r>
              <w:rPr>
                <w:rFonts w:ascii="Times New Roman" w:hAnsi="Times New Roman"/>
                <w:sz w:val="18"/>
              </w:rPr>
              <w:t>0,0</w:t>
            </w:r>
          </w:p>
        </w:tc>
        <w:tc>
          <w:tcPr>
            <w:tcW w:type="dxa" w:w="925"/>
            <w:tcBorders>
              <w:top w:color="000000" w:sz="4" w:val="single"/>
              <w:left w:color="000000" w:sz="4" w:val="single"/>
              <w:bottom w:color="000000" w:sz="4" w:val="single"/>
              <w:right w:color="000000" w:sz="4" w:val="single"/>
            </w:tcBorders>
            <w:tcMar>
              <w:left w:type="dxa" w:w="70"/>
              <w:right w:type="dxa" w:w="70"/>
            </w:tcMar>
            <w:vAlign w:val="center"/>
          </w:tcPr>
          <w:p w14:paraId="C7000000">
            <w:pPr>
              <w:widowControl w:val="0"/>
              <w:ind/>
              <w:jc w:val="center"/>
              <w:rPr>
                <w:rFonts w:ascii="Times New Roman" w:hAnsi="Times New Roman"/>
                <w:sz w:val="18"/>
              </w:rPr>
            </w:pPr>
            <w:r>
              <w:rPr>
                <w:rFonts w:ascii="Times New Roman" w:hAnsi="Times New Roman"/>
                <w:sz w:val="18"/>
              </w:rPr>
              <w:t>0,0</w:t>
            </w:r>
          </w:p>
        </w:tc>
        <w:tc>
          <w:tcPr>
            <w:tcW w:type="dxa" w:w="834"/>
            <w:tcBorders>
              <w:top w:color="000000" w:sz="4" w:val="single"/>
              <w:left w:color="000000" w:sz="4" w:val="single"/>
              <w:bottom w:color="000000" w:sz="4" w:val="single"/>
              <w:right w:color="000000" w:sz="4" w:val="single"/>
            </w:tcBorders>
            <w:tcMar>
              <w:left w:type="dxa" w:w="70"/>
              <w:right w:type="dxa" w:w="70"/>
            </w:tcMar>
            <w:vAlign w:val="center"/>
          </w:tcPr>
          <w:p w14:paraId="C8000000">
            <w:pPr>
              <w:widowControl w:val="0"/>
              <w:ind/>
              <w:jc w:val="center"/>
              <w:rPr>
                <w:rFonts w:ascii="Times New Roman" w:hAnsi="Times New Roman"/>
                <w:sz w:val="18"/>
              </w:rPr>
            </w:pPr>
            <w:r>
              <w:rPr>
                <w:rFonts w:ascii="Times New Roman" w:hAnsi="Times New Roman"/>
                <w:sz w:val="18"/>
              </w:rPr>
              <w:t>0,0</w:t>
            </w:r>
          </w:p>
        </w:tc>
        <w:tc>
          <w:tcPr>
            <w:tcW w:type="dxa" w:w="833"/>
            <w:tcBorders>
              <w:top w:color="000000" w:sz="4" w:val="single"/>
              <w:left w:color="000000" w:sz="4" w:val="single"/>
              <w:bottom w:color="000000" w:sz="4" w:val="single"/>
              <w:right w:color="000000" w:sz="4" w:val="single"/>
            </w:tcBorders>
            <w:tcMar>
              <w:left w:type="dxa" w:w="70"/>
              <w:right w:type="dxa" w:w="70"/>
            </w:tcMar>
            <w:vAlign w:val="center"/>
          </w:tcPr>
          <w:p w14:paraId="C9000000">
            <w:pPr>
              <w:widowControl w:val="0"/>
              <w:ind/>
              <w:jc w:val="center"/>
              <w:rPr>
                <w:rFonts w:ascii="Times New Roman" w:hAnsi="Times New Roman"/>
                <w:sz w:val="18"/>
              </w:rPr>
            </w:pPr>
            <w:r>
              <w:rPr>
                <w:rFonts w:ascii="Times New Roman" w:hAnsi="Times New Roman"/>
                <w:sz w:val="18"/>
              </w:rPr>
              <w:t>0,0</w:t>
            </w:r>
          </w:p>
        </w:tc>
        <w:tc>
          <w:tcPr>
            <w:tcW w:type="dxa" w:w="902"/>
            <w:tcBorders>
              <w:top w:color="000000" w:sz="4" w:val="single"/>
              <w:left w:color="000000" w:sz="4" w:val="single"/>
              <w:bottom w:color="000000" w:sz="4" w:val="single"/>
              <w:right w:color="000000" w:sz="4" w:val="single"/>
            </w:tcBorders>
            <w:tcMar>
              <w:left w:type="dxa" w:w="70"/>
              <w:right w:type="dxa" w:w="70"/>
            </w:tcMar>
            <w:vAlign w:val="center"/>
          </w:tcPr>
          <w:p w14:paraId="CA000000">
            <w:pPr>
              <w:widowControl w:val="0"/>
              <w:ind/>
              <w:jc w:val="center"/>
              <w:rPr>
                <w:rFonts w:ascii="Times New Roman" w:hAnsi="Times New Roman"/>
                <w:sz w:val="18"/>
              </w:rPr>
            </w:pPr>
            <w:r>
              <w:rPr>
                <w:rFonts w:ascii="Times New Roman" w:hAnsi="Times New Roman"/>
                <w:sz w:val="18"/>
              </w:rPr>
              <w:t>0,0</w:t>
            </w:r>
          </w:p>
        </w:tc>
        <w:tc>
          <w:tcPr>
            <w:tcW w:type="dxa" w:w="761"/>
            <w:tcBorders>
              <w:top w:color="000000" w:sz="4" w:val="single"/>
              <w:left w:color="000000" w:sz="4" w:val="single"/>
              <w:bottom w:color="000000" w:sz="4" w:val="single"/>
              <w:right w:color="000000" w:sz="6" w:val="single"/>
            </w:tcBorders>
            <w:tcMar>
              <w:left w:type="dxa" w:w="70"/>
              <w:right w:type="dxa" w:w="70"/>
            </w:tcMar>
            <w:vAlign w:val="center"/>
          </w:tcPr>
          <w:p w14:paraId="CB000000">
            <w:pPr>
              <w:widowControl w:val="0"/>
              <w:ind/>
              <w:jc w:val="center"/>
              <w:rPr>
                <w:rFonts w:ascii="Times New Roman" w:hAnsi="Times New Roman"/>
                <w:sz w:val="18"/>
              </w:rPr>
            </w:pPr>
            <w:r>
              <w:rPr>
                <w:rFonts w:ascii="Times New Roman" w:hAnsi="Times New Roman"/>
                <w:sz w:val="18"/>
              </w:rPr>
              <w:t>0,0</w:t>
            </w:r>
          </w:p>
        </w:tc>
      </w:tr>
      <w:tr>
        <w:trPr>
          <w:trHeight w:hRule="atLeast" w:val="513"/>
        </w:trPr>
        <w:tc>
          <w:tcPr>
            <w:tcW w:type="dxa" w:w="2084"/>
            <w:gridSpan w:val="1"/>
            <w:vMerge w:val="continue"/>
            <w:tcBorders>
              <w:top w:color="000000" w:sz="6" w:val="single"/>
              <w:left w:color="000000" w:sz="6" w:val="single"/>
              <w:right w:color="000000" w:sz="6" w:val="single"/>
            </w:tcBorders>
            <w:tcMar>
              <w:left w:type="dxa" w:w="70"/>
              <w:right w:type="dxa" w:w="70"/>
            </w:tcMar>
            <w:vAlign w:val="center"/>
          </w:tcPr>
          <w:p/>
        </w:tc>
        <w:tc>
          <w:tcPr>
            <w:tcW w:type="dxa" w:w="1615"/>
            <w:gridSpan w:val="2"/>
            <w:tcBorders>
              <w:top w:color="000000" w:sz="4" w:val="single"/>
              <w:left w:color="000000" w:sz="6" w:val="single"/>
              <w:bottom w:color="000000" w:sz="4" w:val="single"/>
              <w:right w:color="000000" w:sz="4" w:val="single"/>
            </w:tcBorders>
            <w:tcMar>
              <w:left w:type="dxa" w:w="70"/>
              <w:right w:type="dxa" w:w="70"/>
            </w:tcMar>
          </w:tcPr>
          <w:p w14:paraId="CC000000">
            <w:pPr>
              <w:rPr>
                <w:rFonts w:ascii="Times New Roman" w:hAnsi="Times New Roman"/>
                <w:sz w:val="22"/>
              </w:rPr>
            </w:pPr>
            <w:r>
              <w:rPr>
                <w:rFonts w:ascii="Times New Roman" w:hAnsi="Times New Roman"/>
                <w:sz w:val="22"/>
              </w:rPr>
              <w:t>областной бюджет</w:t>
            </w:r>
          </w:p>
        </w:tc>
        <w:tc>
          <w:tcPr>
            <w:tcW w:type="dxa" w:w="838"/>
            <w:tcBorders>
              <w:top w:color="000000" w:sz="4" w:val="single"/>
              <w:left w:color="000000" w:sz="4" w:val="single"/>
              <w:bottom w:color="000000" w:sz="4" w:val="single"/>
              <w:right w:color="000000" w:sz="4" w:val="single"/>
            </w:tcBorders>
            <w:tcMar>
              <w:left w:type="dxa" w:w="70"/>
              <w:right w:type="dxa" w:w="70"/>
            </w:tcMar>
            <w:vAlign w:val="center"/>
          </w:tcPr>
          <w:p w14:paraId="CD000000">
            <w:pPr>
              <w:widowControl w:val="0"/>
              <w:ind/>
              <w:jc w:val="center"/>
              <w:rPr>
                <w:rFonts w:ascii="Times New Roman" w:hAnsi="Times New Roman"/>
                <w:sz w:val="18"/>
              </w:rPr>
            </w:pPr>
            <w:r>
              <w:rPr>
                <w:rFonts w:ascii="Times New Roman" w:hAnsi="Times New Roman"/>
                <w:sz w:val="18"/>
              </w:rPr>
              <w:t>3017,5</w:t>
            </w:r>
          </w:p>
        </w:tc>
        <w:tc>
          <w:tcPr>
            <w:tcW w:type="dxa" w:w="839"/>
            <w:tcBorders>
              <w:top w:color="000000" w:sz="4" w:val="single"/>
              <w:left w:color="000000" w:sz="4" w:val="single"/>
              <w:bottom w:color="000000" w:sz="4" w:val="single"/>
              <w:right w:color="000000" w:sz="4" w:val="single"/>
            </w:tcBorders>
            <w:tcMar>
              <w:left w:type="dxa" w:w="70"/>
              <w:right w:type="dxa" w:w="70"/>
            </w:tcMar>
            <w:vAlign w:val="center"/>
          </w:tcPr>
          <w:p w14:paraId="CE000000">
            <w:pPr>
              <w:widowControl w:val="0"/>
              <w:ind/>
              <w:jc w:val="center"/>
              <w:rPr>
                <w:rFonts w:ascii="Times New Roman" w:hAnsi="Times New Roman"/>
                <w:sz w:val="18"/>
              </w:rPr>
            </w:pPr>
            <w:r>
              <w:rPr>
                <w:rFonts w:ascii="Times New Roman" w:hAnsi="Times New Roman"/>
                <w:sz w:val="18"/>
              </w:rPr>
              <w:t>3138,2</w:t>
            </w:r>
          </w:p>
        </w:tc>
        <w:tc>
          <w:tcPr>
            <w:tcW w:type="dxa" w:w="925"/>
            <w:tcBorders>
              <w:top w:color="000000" w:sz="4" w:val="single"/>
              <w:left w:color="000000" w:sz="4" w:val="single"/>
              <w:bottom w:color="000000" w:sz="4" w:val="single"/>
              <w:right w:color="000000" w:sz="4" w:val="single"/>
            </w:tcBorders>
            <w:tcMar>
              <w:left w:type="dxa" w:w="70"/>
              <w:right w:type="dxa" w:w="70"/>
            </w:tcMar>
            <w:vAlign w:val="center"/>
          </w:tcPr>
          <w:p w14:paraId="CF000000">
            <w:pPr>
              <w:widowControl w:val="0"/>
              <w:ind/>
              <w:jc w:val="center"/>
              <w:rPr>
                <w:rFonts w:ascii="Times New Roman" w:hAnsi="Times New Roman"/>
                <w:sz w:val="18"/>
              </w:rPr>
            </w:pPr>
            <w:r>
              <w:rPr>
                <w:rFonts w:ascii="Times New Roman" w:hAnsi="Times New Roman"/>
                <w:sz w:val="18"/>
              </w:rPr>
              <w:t>3263,7</w:t>
            </w:r>
          </w:p>
        </w:tc>
        <w:tc>
          <w:tcPr>
            <w:tcW w:type="dxa" w:w="834"/>
            <w:tcBorders>
              <w:top w:color="000000" w:sz="4" w:val="single"/>
              <w:left w:color="000000" w:sz="4" w:val="single"/>
              <w:bottom w:color="000000" w:sz="4" w:val="single"/>
              <w:right w:color="000000" w:sz="4" w:val="single"/>
            </w:tcBorders>
            <w:tcMar>
              <w:left w:type="dxa" w:w="70"/>
              <w:right w:type="dxa" w:w="70"/>
            </w:tcMar>
            <w:vAlign w:val="center"/>
          </w:tcPr>
          <w:p w14:paraId="D0000000">
            <w:pPr>
              <w:widowControl w:val="0"/>
              <w:ind/>
              <w:jc w:val="center"/>
              <w:rPr>
                <w:rFonts w:ascii="Times New Roman" w:hAnsi="Times New Roman"/>
                <w:sz w:val="18"/>
              </w:rPr>
            </w:pPr>
            <w:r>
              <w:rPr>
                <w:rFonts w:ascii="Times New Roman" w:hAnsi="Times New Roman"/>
                <w:sz w:val="18"/>
              </w:rPr>
              <w:t>3159,2</w:t>
            </w:r>
          </w:p>
        </w:tc>
        <w:tc>
          <w:tcPr>
            <w:tcW w:type="dxa" w:w="833"/>
            <w:tcBorders>
              <w:top w:color="000000" w:sz="4" w:val="single"/>
              <w:left w:color="000000" w:sz="4" w:val="single"/>
              <w:bottom w:color="000000" w:sz="4" w:val="single"/>
              <w:right w:color="000000" w:sz="4" w:val="single"/>
            </w:tcBorders>
            <w:tcMar>
              <w:left w:type="dxa" w:w="70"/>
              <w:right w:type="dxa" w:w="70"/>
            </w:tcMar>
            <w:vAlign w:val="center"/>
          </w:tcPr>
          <w:p w14:paraId="D1000000">
            <w:pPr>
              <w:widowControl w:val="0"/>
              <w:ind/>
              <w:jc w:val="center"/>
              <w:rPr>
                <w:rFonts w:ascii="Times New Roman" w:hAnsi="Times New Roman"/>
                <w:sz w:val="18"/>
              </w:rPr>
            </w:pPr>
            <w:r>
              <w:rPr>
                <w:rFonts w:ascii="Times New Roman" w:hAnsi="Times New Roman"/>
                <w:sz w:val="18"/>
              </w:rPr>
              <w:t>3159,2</w:t>
            </w:r>
          </w:p>
        </w:tc>
        <w:tc>
          <w:tcPr>
            <w:tcW w:type="dxa" w:w="902"/>
            <w:tcBorders>
              <w:top w:color="000000" w:sz="4" w:val="single"/>
              <w:left w:color="000000" w:sz="4" w:val="single"/>
              <w:bottom w:color="000000" w:sz="4" w:val="single"/>
              <w:right w:color="000000" w:sz="4" w:val="single"/>
            </w:tcBorders>
            <w:tcMar>
              <w:left w:type="dxa" w:w="70"/>
              <w:right w:type="dxa" w:w="70"/>
            </w:tcMar>
            <w:vAlign w:val="center"/>
          </w:tcPr>
          <w:p w14:paraId="D2000000">
            <w:pPr>
              <w:widowControl w:val="0"/>
              <w:ind/>
              <w:jc w:val="center"/>
              <w:rPr>
                <w:rFonts w:ascii="Times New Roman" w:hAnsi="Times New Roman"/>
                <w:sz w:val="18"/>
              </w:rPr>
            </w:pPr>
            <w:r>
              <w:rPr>
                <w:rFonts w:ascii="Times New Roman" w:hAnsi="Times New Roman"/>
                <w:sz w:val="18"/>
              </w:rPr>
              <w:t>3159,2</w:t>
            </w:r>
          </w:p>
        </w:tc>
        <w:tc>
          <w:tcPr>
            <w:tcW w:type="dxa" w:w="761"/>
            <w:tcBorders>
              <w:top w:color="000000" w:sz="4" w:val="single"/>
              <w:left w:color="000000" w:sz="4" w:val="single"/>
              <w:bottom w:color="000000" w:sz="4" w:val="single"/>
              <w:right w:color="000000" w:sz="6" w:val="single"/>
            </w:tcBorders>
            <w:tcMar>
              <w:left w:type="dxa" w:w="70"/>
              <w:right w:type="dxa" w:w="70"/>
            </w:tcMar>
            <w:vAlign w:val="center"/>
          </w:tcPr>
          <w:p w14:paraId="D3000000">
            <w:pPr>
              <w:widowControl w:val="0"/>
              <w:ind/>
              <w:jc w:val="center"/>
              <w:rPr>
                <w:rFonts w:ascii="Times New Roman" w:hAnsi="Times New Roman"/>
                <w:sz w:val="18"/>
              </w:rPr>
            </w:pPr>
            <w:r>
              <w:rPr>
                <w:rFonts w:ascii="Times New Roman" w:hAnsi="Times New Roman"/>
                <w:sz w:val="18"/>
              </w:rPr>
              <w:t>18897,0</w:t>
            </w:r>
          </w:p>
        </w:tc>
      </w:tr>
      <w:tr>
        <w:trPr>
          <w:trHeight w:hRule="atLeast" w:val="513"/>
        </w:trPr>
        <w:tc>
          <w:tcPr>
            <w:tcW w:type="dxa" w:w="2084"/>
            <w:gridSpan w:val="1"/>
            <w:vMerge w:val="continue"/>
            <w:tcBorders>
              <w:top w:color="000000" w:sz="6" w:val="single"/>
              <w:left w:color="000000" w:sz="6" w:val="single"/>
              <w:right w:color="000000" w:sz="6" w:val="single"/>
            </w:tcBorders>
            <w:tcMar>
              <w:left w:type="dxa" w:w="70"/>
              <w:right w:type="dxa" w:w="70"/>
            </w:tcMar>
            <w:vAlign w:val="center"/>
          </w:tcPr>
          <w:p/>
        </w:tc>
        <w:tc>
          <w:tcPr>
            <w:tcW w:type="dxa" w:w="1615"/>
            <w:gridSpan w:val="2"/>
            <w:tcBorders>
              <w:top w:color="000000" w:sz="4" w:val="single"/>
              <w:left w:color="000000" w:sz="6" w:val="single"/>
              <w:bottom w:color="000000" w:sz="4" w:val="single"/>
              <w:right w:color="000000" w:sz="4" w:val="single"/>
            </w:tcBorders>
            <w:tcMar>
              <w:left w:type="dxa" w:w="70"/>
              <w:right w:type="dxa" w:w="70"/>
            </w:tcMar>
          </w:tcPr>
          <w:p w14:paraId="D4000000">
            <w:pPr>
              <w:rPr>
                <w:rFonts w:ascii="Times New Roman" w:hAnsi="Times New Roman"/>
                <w:sz w:val="22"/>
              </w:rPr>
            </w:pPr>
            <w:r>
              <w:rPr>
                <w:rFonts w:ascii="Times New Roman" w:hAnsi="Times New Roman"/>
                <w:sz w:val="22"/>
              </w:rPr>
              <w:t>местный бюджет</w:t>
            </w:r>
          </w:p>
        </w:tc>
        <w:tc>
          <w:tcPr>
            <w:tcW w:type="dxa" w:w="838"/>
            <w:tcBorders>
              <w:top w:color="000000" w:sz="4" w:val="single"/>
              <w:left w:color="000000" w:sz="4" w:val="single"/>
              <w:bottom w:color="000000" w:sz="4" w:val="single"/>
              <w:right w:color="000000" w:sz="4" w:val="single"/>
            </w:tcBorders>
            <w:tcMar>
              <w:left w:type="dxa" w:w="70"/>
              <w:right w:type="dxa" w:w="70"/>
            </w:tcMar>
            <w:vAlign w:val="center"/>
          </w:tcPr>
          <w:p w14:paraId="D5000000">
            <w:pPr>
              <w:widowControl w:val="0"/>
              <w:ind/>
              <w:jc w:val="center"/>
              <w:rPr>
                <w:rFonts w:ascii="Times New Roman" w:hAnsi="Times New Roman"/>
                <w:sz w:val="18"/>
              </w:rPr>
            </w:pPr>
            <w:r>
              <w:rPr>
                <w:rFonts w:ascii="Times New Roman" w:hAnsi="Times New Roman"/>
                <w:sz w:val="18"/>
              </w:rPr>
              <w:t>335,3</w:t>
            </w:r>
          </w:p>
        </w:tc>
        <w:tc>
          <w:tcPr>
            <w:tcW w:type="dxa" w:w="839"/>
            <w:tcBorders>
              <w:top w:color="000000" w:sz="4" w:val="single"/>
              <w:left w:color="000000" w:sz="4" w:val="single"/>
              <w:bottom w:color="000000" w:sz="4" w:val="single"/>
              <w:right w:color="000000" w:sz="4" w:val="single"/>
            </w:tcBorders>
            <w:tcMar>
              <w:left w:type="dxa" w:w="70"/>
              <w:right w:type="dxa" w:w="70"/>
            </w:tcMar>
            <w:vAlign w:val="center"/>
          </w:tcPr>
          <w:p w14:paraId="D6000000">
            <w:pPr>
              <w:widowControl w:val="0"/>
              <w:ind/>
              <w:jc w:val="center"/>
              <w:rPr>
                <w:rFonts w:ascii="Times New Roman" w:hAnsi="Times New Roman"/>
                <w:sz w:val="18"/>
              </w:rPr>
            </w:pPr>
            <w:r>
              <w:rPr>
                <w:rFonts w:ascii="Times New Roman" w:hAnsi="Times New Roman"/>
                <w:sz w:val="18"/>
              </w:rPr>
              <w:t>348,7</w:t>
            </w:r>
          </w:p>
        </w:tc>
        <w:tc>
          <w:tcPr>
            <w:tcW w:type="dxa" w:w="925"/>
            <w:tcBorders>
              <w:top w:color="000000" w:sz="4" w:val="single"/>
              <w:left w:color="000000" w:sz="4" w:val="single"/>
              <w:bottom w:color="000000" w:sz="4" w:val="single"/>
              <w:right w:color="000000" w:sz="4" w:val="single"/>
            </w:tcBorders>
            <w:tcMar>
              <w:left w:type="dxa" w:w="70"/>
              <w:right w:type="dxa" w:w="70"/>
            </w:tcMar>
            <w:vAlign w:val="center"/>
          </w:tcPr>
          <w:p w14:paraId="D7000000">
            <w:pPr>
              <w:widowControl w:val="0"/>
              <w:ind/>
              <w:jc w:val="center"/>
              <w:rPr>
                <w:rFonts w:ascii="Times New Roman" w:hAnsi="Times New Roman"/>
                <w:sz w:val="18"/>
              </w:rPr>
            </w:pPr>
            <w:r>
              <w:rPr>
                <w:rFonts w:ascii="Times New Roman" w:hAnsi="Times New Roman"/>
                <w:sz w:val="18"/>
              </w:rPr>
              <w:t>362,6</w:t>
            </w:r>
          </w:p>
        </w:tc>
        <w:tc>
          <w:tcPr>
            <w:tcW w:type="dxa" w:w="834"/>
            <w:tcBorders>
              <w:top w:color="000000" w:sz="4" w:val="single"/>
              <w:left w:color="000000" w:sz="4" w:val="single"/>
              <w:bottom w:color="000000" w:sz="4" w:val="single"/>
              <w:right w:color="000000" w:sz="4" w:val="single"/>
            </w:tcBorders>
            <w:tcMar>
              <w:left w:type="dxa" w:w="70"/>
              <w:right w:type="dxa" w:w="70"/>
            </w:tcMar>
            <w:vAlign w:val="center"/>
          </w:tcPr>
          <w:p w14:paraId="D8000000">
            <w:pPr>
              <w:widowControl w:val="0"/>
              <w:ind/>
              <w:jc w:val="center"/>
              <w:rPr>
                <w:rFonts w:ascii="Times New Roman" w:hAnsi="Times New Roman"/>
                <w:sz w:val="18"/>
              </w:rPr>
            </w:pPr>
            <w:r>
              <w:rPr>
                <w:rFonts w:ascii="Times New Roman" w:hAnsi="Times New Roman"/>
                <w:sz w:val="18"/>
              </w:rPr>
              <w:t>351,0</w:t>
            </w:r>
          </w:p>
        </w:tc>
        <w:tc>
          <w:tcPr>
            <w:tcW w:type="dxa" w:w="833"/>
            <w:tcBorders>
              <w:top w:color="000000" w:sz="4" w:val="single"/>
              <w:left w:color="000000" w:sz="4" w:val="single"/>
              <w:bottom w:color="000000" w:sz="4" w:val="single"/>
              <w:right w:color="000000" w:sz="4" w:val="single"/>
            </w:tcBorders>
            <w:tcMar>
              <w:left w:type="dxa" w:w="70"/>
              <w:right w:type="dxa" w:w="70"/>
            </w:tcMar>
            <w:vAlign w:val="center"/>
          </w:tcPr>
          <w:p w14:paraId="D9000000">
            <w:pPr>
              <w:widowControl w:val="0"/>
              <w:ind/>
              <w:jc w:val="center"/>
              <w:rPr>
                <w:rFonts w:ascii="Times New Roman" w:hAnsi="Times New Roman"/>
                <w:sz w:val="18"/>
              </w:rPr>
            </w:pPr>
            <w:r>
              <w:rPr>
                <w:rFonts w:ascii="Times New Roman" w:hAnsi="Times New Roman"/>
                <w:sz w:val="18"/>
              </w:rPr>
              <w:t>351,0</w:t>
            </w:r>
          </w:p>
        </w:tc>
        <w:tc>
          <w:tcPr>
            <w:tcW w:type="dxa" w:w="902"/>
            <w:tcBorders>
              <w:top w:color="000000" w:sz="4" w:val="single"/>
              <w:left w:color="000000" w:sz="4" w:val="single"/>
              <w:bottom w:color="000000" w:sz="4" w:val="single"/>
              <w:right w:color="000000" w:sz="4" w:val="single"/>
            </w:tcBorders>
            <w:tcMar>
              <w:left w:type="dxa" w:w="70"/>
              <w:right w:type="dxa" w:w="70"/>
            </w:tcMar>
            <w:vAlign w:val="center"/>
          </w:tcPr>
          <w:p w14:paraId="DA000000">
            <w:pPr>
              <w:widowControl w:val="0"/>
              <w:ind/>
              <w:jc w:val="center"/>
              <w:rPr>
                <w:rFonts w:ascii="Times New Roman" w:hAnsi="Times New Roman"/>
                <w:sz w:val="18"/>
              </w:rPr>
            </w:pPr>
            <w:r>
              <w:rPr>
                <w:rFonts w:ascii="Times New Roman" w:hAnsi="Times New Roman"/>
                <w:sz w:val="18"/>
              </w:rPr>
              <w:t>351,0</w:t>
            </w:r>
          </w:p>
        </w:tc>
        <w:tc>
          <w:tcPr>
            <w:tcW w:type="dxa" w:w="761"/>
            <w:tcBorders>
              <w:top w:color="000000" w:sz="4" w:val="single"/>
              <w:left w:color="000000" w:sz="4" w:val="single"/>
              <w:bottom w:color="000000" w:sz="4" w:val="single"/>
              <w:right w:color="000000" w:sz="6" w:val="single"/>
            </w:tcBorders>
            <w:tcMar>
              <w:left w:type="dxa" w:w="70"/>
              <w:right w:type="dxa" w:w="70"/>
            </w:tcMar>
            <w:vAlign w:val="center"/>
          </w:tcPr>
          <w:p w14:paraId="DB000000">
            <w:pPr>
              <w:widowControl w:val="0"/>
              <w:ind/>
              <w:jc w:val="center"/>
              <w:rPr>
                <w:rFonts w:ascii="Times New Roman" w:hAnsi="Times New Roman"/>
                <w:sz w:val="18"/>
              </w:rPr>
            </w:pPr>
            <w:r>
              <w:rPr>
                <w:rFonts w:ascii="Times New Roman" w:hAnsi="Times New Roman"/>
                <w:sz w:val="18"/>
              </w:rPr>
              <w:t>2099,6</w:t>
            </w:r>
          </w:p>
        </w:tc>
      </w:tr>
      <w:tr>
        <w:trPr>
          <w:trHeight w:hRule="atLeast" w:val="658"/>
        </w:trPr>
        <w:tc>
          <w:tcPr>
            <w:tcW w:type="dxa" w:w="2084"/>
            <w:gridSpan w:val="1"/>
            <w:vMerge w:val="continue"/>
            <w:tcBorders>
              <w:top w:color="000000" w:sz="6" w:val="single"/>
              <w:left w:color="000000" w:sz="6" w:val="single"/>
              <w:right w:color="000000" w:sz="6" w:val="single"/>
            </w:tcBorders>
            <w:tcMar>
              <w:left w:type="dxa" w:w="70"/>
              <w:right w:type="dxa" w:w="70"/>
            </w:tcMar>
            <w:vAlign w:val="center"/>
          </w:tcPr>
          <w:p/>
        </w:tc>
        <w:tc>
          <w:tcPr>
            <w:tcW w:type="dxa" w:w="1615"/>
            <w:gridSpan w:val="2"/>
            <w:tcBorders>
              <w:top w:color="000000" w:sz="4" w:val="single"/>
              <w:left w:color="000000" w:sz="6" w:val="single"/>
              <w:bottom w:color="000000" w:sz="4" w:val="single"/>
              <w:right w:color="000000" w:sz="4" w:val="single"/>
            </w:tcBorders>
            <w:tcMar>
              <w:left w:type="dxa" w:w="70"/>
              <w:right w:type="dxa" w:w="70"/>
            </w:tcMar>
          </w:tcPr>
          <w:p w14:paraId="DC000000">
            <w:pPr>
              <w:rPr>
                <w:rFonts w:ascii="Times New Roman" w:hAnsi="Times New Roman"/>
                <w:b w:val="1"/>
                <w:i w:val="1"/>
                <w:sz w:val="22"/>
              </w:rPr>
            </w:pPr>
            <w:r>
              <w:rPr>
                <w:rFonts w:ascii="Times New Roman" w:hAnsi="Times New Roman"/>
                <w:b w:val="1"/>
                <w:i w:val="1"/>
                <w:sz w:val="22"/>
              </w:rPr>
              <w:t>Подпрограмма 4, в том числе</w:t>
            </w:r>
          </w:p>
        </w:tc>
        <w:tc>
          <w:tcPr>
            <w:tcW w:type="dxa" w:w="838"/>
            <w:tcBorders>
              <w:top w:color="000000" w:sz="4" w:val="single"/>
              <w:left w:color="000000" w:sz="4" w:val="single"/>
              <w:bottom w:color="000000" w:sz="4" w:val="single"/>
              <w:right w:color="000000" w:sz="4" w:val="single"/>
            </w:tcBorders>
            <w:tcMar>
              <w:left w:type="dxa" w:w="70"/>
              <w:right w:type="dxa" w:w="70"/>
            </w:tcMar>
            <w:vAlign w:val="center"/>
          </w:tcPr>
          <w:p w14:paraId="DD000000">
            <w:pPr>
              <w:rPr>
                <w:rFonts w:ascii="Times New Roman" w:hAnsi="Times New Roman"/>
                <w:sz w:val="18"/>
              </w:rPr>
            </w:pPr>
            <w:r>
              <w:rPr>
                <w:rFonts w:ascii="Times New Roman" w:hAnsi="Times New Roman"/>
                <w:sz w:val="18"/>
              </w:rPr>
              <w:t>39414,5</w:t>
            </w:r>
          </w:p>
        </w:tc>
        <w:tc>
          <w:tcPr>
            <w:tcW w:type="dxa" w:w="839"/>
            <w:tcBorders>
              <w:top w:color="000000" w:sz="4" w:val="single"/>
              <w:left w:color="000000" w:sz="4" w:val="single"/>
              <w:bottom w:color="000000" w:sz="4" w:val="single"/>
              <w:right w:color="000000" w:sz="4" w:val="single"/>
            </w:tcBorders>
            <w:tcMar>
              <w:left w:type="dxa" w:w="70"/>
              <w:right w:type="dxa" w:w="70"/>
            </w:tcMar>
            <w:vAlign w:val="center"/>
          </w:tcPr>
          <w:p w14:paraId="DE000000">
            <w:pPr>
              <w:widowControl w:val="0"/>
              <w:ind/>
              <w:jc w:val="center"/>
              <w:rPr>
                <w:rFonts w:ascii="Times New Roman" w:hAnsi="Times New Roman"/>
                <w:sz w:val="18"/>
              </w:rPr>
            </w:pPr>
            <w:r>
              <w:rPr>
                <w:rFonts w:ascii="Times New Roman" w:hAnsi="Times New Roman"/>
                <w:sz w:val="18"/>
              </w:rPr>
              <w:t>22691,4</w:t>
            </w:r>
          </w:p>
        </w:tc>
        <w:tc>
          <w:tcPr>
            <w:tcW w:type="dxa" w:w="925"/>
            <w:tcBorders>
              <w:top w:color="000000" w:sz="4" w:val="single"/>
              <w:left w:color="000000" w:sz="4" w:val="single"/>
              <w:bottom w:color="000000" w:sz="4" w:val="single"/>
              <w:right w:color="000000" w:sz="4" w:val="single"/>
            </w:tcBorders>
            <w:tcMar>
              <w:left w:type="dxa" w:w="70"/>
              <w:right w:type="dxa" w:w="70"/>
            </w:tcMar>
            <w:vAlign w:val="center"/>
          </w:tcPr>
          <w:p w14:paraId="DF000000">
            <w:pPr>
              <w:widowControl w:val="0"/>
              <w:ind/>
              <w:jc w:val="center"/>
              <w:rPr>
                <w:rFonts w:ascii="Times New Roman" w:hAnsi="Times New Roman"/>
                <w:sz w:val="18"/>
              </w:rPr>
            </w:pPr>
            <w:r>
              <w:rPr>
                <w:rFonts w:ascii="Times New Roman" w:hAnsi="Times New Roman"/>
                <w:sz w:val="18"/>
              </w:rPr>
              <w:t>19991,4</w:t>
            </w:r>
          </w:p>
        </w:tc>
        <w:tc>
          <w:tcPr>
            <w:tcW w:type="dxa" w:w="834"/>
            <w:tcBorders>
              <w:top w:color="000000" w:sz="4" w:val="single"/>
              <w:left w:color="000000" w:sz="4" w:val="single"/>
              <w:bottom w:color="000000" w:sz="4" w:val="single"/>
              <w:right w:color="000000" w:sz="4" w:val="single"/>
            </w:tcBorders>
            <w:tcMar>
              <w:left w:type="dxa" w:w="70"/>
              <w:right w:type="dxa" w:w="70"/>
            </w:tcMar>
            <w:vAlign w:val="center"/>
          </w:tcPr>
          <w:p w14:paraId="E0000000">
            <w:pPr>
              <w:widowControl w:val="0"/>
              <w:ind/>
              <w:jc w:val="center"/>
              <w:rPr>
                <w:rFonts w:ascii="Times New Roman" w:hAnsi="Times New Roman"/>
                <w:sz w:val="18"/>
              </w:rPr>
            </w:pPr>
            <w:r>
              <w:rPr>
                <w:rFonts w:ascii="Times New Roman" w:hAnsi="Times New Roman"/>
                <w:sz w:val="18"/>
              </w:rPr>
              <w:t>14491,4</w:t>
            </w:r>
          </w:p>
        </w:tc>
        <w:tc>
          <w:tcPr>
            <w:tcW w:type="dxa" w:w="833"/>
            <w:tcBorders>
              <w:top w:color="000000" w:sz="4" w:val="single"/>
              <w:left w:color="000000" w:sz="4" w:val="single"/>
              <w:bottom w:color="000000" w:sz="4" w:val="single"/>
              <w:right w:color="000000" w:sz="4" w:val="single"/>
            </w:tcBorders>
            <w:tcMar>
              <w:left w:type="dxa" w:w="70"/>
              <w:right w:type="dxa" w:w="70"/>
            </w:tcMar>
            <w:vAlign w:val="center"/>
          </w:tcPr>
          <w:p w14:paraId="E1000000">
            <w:pPr>
              <w:widowControl w:val="0"/>
              <w:ind/>
              <w:jc w:val="center"/>
              <w:rPr>
                <w:rFonts w:ascii="Times New Roman" w:hAnsi="Times New Roman"/>
                <w:sz w:val="18"/>
              </w:rPr>
            </w:pPr>
            <w:r>
              <w:rPr>
                <w:rFonts w:ascii="Times New Roman" w:hAnsi="Times New Roman"/>
                <w:sz w:val="18"/>
              </w:rPr>
              <w:t>14491,4</w:t>
            </w:r>
          </w:p>
        </w:tc>
        <w:tc>
          <w:tcPr>
            <w:tcW w:type="dxa" w:w="902"/>
            <w:tcBorders>
              <w:top w:color="000000" w:sz="4" w:val="single"/>
              <w:left w:color="000000" w:sz="4" w:val="single"/>
              <w:bottom w:color="000000" w:sz="4" w:val="single"/>
              <w:right w:color="000000" w:sz="4" w:val="single"/>
            </w:tcBorders>
            <w:tcMar>
              <w:left w:type="dxa" w:w="70"/>
              <w:right w:type="dxa" w:w="70"/>
            </w:tcMar>
            <w:vAlign w:val="center"/>
          </w:tcPr>
          <w:p w14:paraId="E2000000">
            <w:pPr>
              <w:widowControl w:val="0"/>
              <w:ind/>
              <w:jc w:val="center"/>
              <w:rPr>
                <w:rFonts w:ascii="Times New Roman" w:hAnsi="Times New Roman"/>
                <w:sz w:val="18"/>
              </w:rPr>
            </w:pPr>
            <w:r>
              <w:rPr>
                <w:rFonts w:ascii="Times New Roman" w:hAnsi="Times New Roman"/>
                <w:sz w:val="18"/>
              </w:rPr>
              <w:t>14491,4</w:t>
            </w:r>
          </w:p>
        </w:tc>
        <w:tc>
          <w:tcPr>
            <w:tcW w:type="dxa" w:w="761"/>
            <w:tcBorders>
              <w:top w:color="000000" w:sz="4" w:val="single"/>
              <w:left w:color="000000" w:sz="4" w:val="single"/>
              <w:bottom w:color="000000" w:sz="4" w:val="single"/>
              <w:right w:color="000000" w:sz="6" w:val="single"/>
            </w:tcBorders>
            <w:tcMar>
              <w:left w:type="dxa" w:w="70"/>
              <w:right w:type="dxa" w:w="70"/>
            </w:tcMar>
            <w:vAlign w:val="center"/>
          </w:tcPr>
          <w:p w14:paraId="E3000000">
            <w:pPr>
              <w:widowControl w:val="0"/>
              <w:ind/>
              <w:jc w:val="center"/>
              <w:rPr>
                <w:rFonts w:ascii="Times New Roman" w:hAnsi="Times New Roman"/>
                <w:sz w:val="16"/>
              </w:rPr>
            </w:pPr>
            <w:r>
              <w:rPr>
                <w:rFonts w:ascii="Times New Roman" w:hAnsi="Times New Roman"/>
                <w:sz w:val="16"/>
              </w:rPr>
              <w:t>125571,5</w:t>
            </w:r>
          </w:p>
        </w:tc>
      </w:tr>
      <w:tr>
        <w:trPr>
          <w:trHeight w:hRule="atLeast" w:val="409"/>
        </w:trPr>
        <w:tc>
          <w:tcPr>
            <w:tcW w:type="dxa" w:w="2084"/>
            <w:tcBorders>
              <w:left w:color="000000" w:sz="6" w:val="single"/>
              <w:right w:color="000000" w:sz="6" w:val="single"/>
            </w:tcBorders>
            <w:tcMar>
              <w:left w:type="dxa" w:w="70"/>
              <w:right w:type="dxa" w:w="70"/>
            </w:tcMar>
            <w:vAlign w:val="center"/>
          </w:tcPr>
          <w:p w14:paraId="E4000000">
            <w:pPr>
              <w:rPr>
                <w:rFonts w:ascii="Times New Roman" w:hAnsi="Times New Roman"/>
                <w:sz w:val="28"/>
              </w:rPr>
            </w:pPr>
          </w:p>
          <w:p w14:paraId="E5000000">
            <w:pPr>
              <w:rPr>
                <w:rFonts w:ascii="Times New Roman" w:hAnsi="Times New Roman"/>
                <w:sz w:val="28"/>
              </w:rPr>
            </w:pPr>
          </w:p>
        </w:tc>
        <w:tc>
          <w:tcPr>
            <w:tcW w:type="dxa" w:w="1615"/>
            <w:gridSpan w:val="2"/>
            <w:tcBorders>
              <w:top w:color="000000" w:sz="4" w:val="single"/>
              <w:left w:color="000000" w:sz="6" w:val="single"/>
              <w:bottom w:color="000000" w:sz="4" w:val="single"/>
              <w:right w:color="000000" w:sz="4" w:val="single"/>
            </w:tcBorders>
            <w:tcMar>
              <w:left w:type="dxa" w:w="70"/>
              <w:right w:type="dxa" w:w="70"/>
            </w:tcMar>
          </w:tcPr>
          <w:p w14:paraId="E6000000">
            <w:pPr>
              <w:rPr>
                <w:rFonts w:ascii="Times New Roman" w:hAnsi="Times New Roman"/>
                <w:sz w:val="22"/>
              </w:rPr>
            </w:pPr>
            <w:r>
              <w:rPr>
                <w:rFonts w:ascii="Times New Roman" w:hAnsi="Times New Roman"/>
                <w:sz w:val="22"/>
              </w:rPr>
              <w:t>федеральный бюджет</w:t>
            </w:r>
          </w:p>
        </w:tc>
        <w:tc>
          <w:tcPr>
            <w:tcW w:type="dxa" w:w="838"/>
            <w:tcBorders>
              <w:top w:color="000000" w:sz="4" w:val="single"/>
              <w:left w:color="000000" w:sz="4" w:val="single"/>
              <w:bottom w:color="000000" w:sz="4" w:val="single"/>
              <w:right w:color="000000" w:sz="4" w:val="single"/>
            </w:tcBorders>
            <w:tcMar>
              <w:left w:type="dxa" w:w="70"/>
              <w:right w:type="dxa" w:w="70"/>
            </w:tcMar>
            <w:vAlign w:val="center"/>
          </w:tcPr>
          <w:p w14:paraId="E7000000">
            <w:pPr>
              <w:widowControl w:val="0"/>
              <w:ind/>
              <w:jc w:val="center"/>
              <w:rPr>
                <w:rFonts w:ascii="Times New Roman" w:hAnsi="Times New Roman"/>
                <w:sz w:val="18"/>
              </w:rPr>
            </w:pPr>
            <w:r>
              <w:rPr>
                <w:rFonts w:ascii="Times New Roman" w:hAnsi="Times New Roman"/>
                <w:sz w:val="18"/>
              </w:rPr>
              <w:t>0,0</w:t>
            </w:r>
          </w:p>
        </w:tc>
        <w:tc>
          <w:tcPr>
            <w:tcW w:type="dxa" w:w="839"/>
            <w:tcBorders>
              <w:top w:color="000000" w:sz="4" w:val="single"/>
              <w:left w:color="000000" w:sz="4" w:val="single"/>
              <w:bottom w:color="000000" w:sz="4" w:val="single"/>
              <w:right w:color="000000" w:sz="4" w:val="single"/>
            </w:tcBorders>
            <w:tcMar>
              <w:left w:type="dxa" w:w="70"/>
              <w:right w:type="dxa" w:w="70"/>
            </w:tcMar>
            <w:vAlign w:val="center"/>
          </w:tcPr>
          <w:p w14:paraId="E8000000">
            <w:pPr>
              <w:widowControl w:val="0"/>
              <w:ind/>
              <w:jc w:val="center"/>
              <w:rPr>
                <w:rFonts w:ascii="Times New Roman" w:hAnsi="Times New Roman"/>
                <w:sz w:val="18"/>
              </w:rPr>
            </w:pPr>
            <w:r>
              <w:rPr>
                <w:rFonts w:ascii="Times New Roman" w:hAnsi="Times New Roman"/>
                <w:sz w:val="18"/>
              </w:rPr>
              <w:t>0,0</w:t>
            </w:r>
          </w:p>
        </w:tc>
        <w:tc>
          <w:tcPr>
            <w:tcW w:type="dxa" w:w="925"/>
            <w:tcBorders>
              <w:top w:color="000000" w:sz="4" w:val="single"/>
              <w:left w:color="000000" w:sz="4" w:val="single"/>
              <w:bottom w:color="000000" w:sz="4" w:val="single"/>
              <w:right w:color="000000" w:sz="4" w:val="single"/>
            </w:tcBorders>
            <w:tcMar>
              <w:left w:type="dxa" w:w="70"/>
              <w:right w:type="dxa" w:w="70"/>
            </w:tcMar>
            <w:vAlign w:val="center"/>
          </w:tcPr>
          <w:p w14:paraId="E9000000">
            <w:pPr>
              <w:widowControl w:val="0"/>
              <w:ind/>
              <w:jc w:val="center"/>
              <w:rPr>
                <w:rFonts w:ascii="Times New Roman" w:hAnsi="Times New Roman"/>
                <w:sz w:val="18"/>
              </w:rPr>
            </w:pPr>
            <w:r>
              <w:rPr>
                <w:rFonts w:ascii="Times New Roman" w:hAnsi="Times New Roman"/>
                <w:sz w:val="18"/>
              </w:rPr>
              <w:t xml:space="preserve">0,0 </w:t>
            </w:r>
          </w:p>
        </w:tc>
        <w:tc>
          <w:tcPr>
            <w:tcW w:type="dxa" w:w="834"/>
            <w:tcBorders>
              <w:top w:color="000000" w:sz="4" w:val="single"/>
              <w:left w:color="000000" w:sz="4" w:val="single"/>
              <w:bottom w:color="000000" w:sz="4" w:val="single"/>
              <w:right w:color="000000" w:sz="4" w:val="single"/>
            </w:tcBorders>
            <w:tcMar>
              <w:left w:type="dxa" w:w="70"/>
              <w:right w:type="dxa" w:w="70"/>
            </w:tcMar>
            <w:vAlign w:val="center"/>
          </w:tcPr>
          <w:p w14:paraId="EA000000">
            <w:pPr>
              <w:widowControl w:val="0"/>
              <w:ind/>
              <w:jc w:val="center"/>
              <w:rPr>
                <w:rFonts w:ascii="Times New Roman" w:hAnsi="Times New Roman"/>
                <w:sz w:val="18"/>
              </w:rPr>
            </w:pPr>
            <w:r>
              <w:rPr>
                <w:rFonts w:ascii="Times New Roman" w:hAnsi="Times New Roman"/>
                <w:sz w:val="18"/>
              </w:rPr>
              <w:t>0,0</w:t>
            </w:r>
          </w:p>
        </w:tc>
        <w:tc>
          <w:tcPr>
            <w:tcW w:type="dxa" w:w="833"/>
            <w:tcBorders>
              <w:top w:color="000000" w:sz="4" w:val="single"/>
              <w:left w:color="000000" w:sz="4" w:val="single"/>
              <w:bottom w:color="000000" w:sz="4" w:val="single"/>
              <w:right w:color="000000" w:sz="4" w:val="single"/>
            </w:tcBorders>
            <w:tcMar>
              <w:left w:type="dxa" w:w="70"/>
              <w:right w:type="dxa" w:w="70"/>
            </w:tcMar>
            <w:vAlign w:val="center"/>
          </w:tcPr>
          <w:p w14:paraId="EB000000">
            <w:pPr>
              <w:widowControl w:val="0"/>
              <w:ind/>
              <w:jc w:val="center"/>
              <w:rPr>
                <w:rFonts w:ascii="Times New Roman" w:hAnsi="Times New Roman"/>
                <w:sz w:val="18"/>
              </w:rPr>
            </w:pPr>
            <w:r>
              <w:rPr>
                <w:rFonts w:ascii="Times New Roman" w:hAnsi="Times New Roman"/>
                <w:sz w:val="18"/>
              </w:rPr>
              <w:t>0,0</w:t>
            </w:r>
          </w:p>
        </w:tc>
        <w:tc>
          <w:tcPr>
            <w:tcW w:type="dxa" w:w="902"/>
            <w:tcBorders>
              <w:top w:color="000000" w:sz="4" w:val="single"/>
              <w:left w:color="000000" w:sz="4" w:val="single"/>
              <w:bottom w:color="000000" w:sz="4" w:val="single"/>
              <w:right w:color="000000" w:sz="4" w:val="single"/>
            </w:tcBorders>
            <w:tcMar>
              <w:left w:type="dxa" w:w="70"/>
              <w:right w:type="dxa" w:w="70"/>
            </w:tcMar>
            <w:vAlign w:val="center"/>
          </w:tcPr>
          <w:p w14:paraId="EC000000">
            <w:pPr>
              <w:widowControl w:val="0"/>
              <w:ind/>
              <w:jc w:val="center"/>
              <w:rPr>
                <w:rFonts w:ascii="Times New Roman" w:hAnsi="Times New Roman"/>
                <w:sz w:val="18"/>
              </w:rPr>
            </w:pPr>
            <w:r>
              <w:rPr>
                <w:rFonts w:ascii="Times New Roman" w:hAnsi="Times New Roman"/>
                <w:sz w:val="18"/>
              </w:rPr>
              <w:t>0,0</w:t>
            </w:r>
          </w:p>
        </w:tc>
        <w:tc>
          <w:tcPr>
            <w:tcW w:type="dxa" w:w="761"/>
            <w:tcBorders>
              <w:top w:color="000000" w:sz="4" w:val="single"/>
              <w:left w:color="000000" w:sz="4" w:val="single"/>
              <w:bottom w:color="000000" w:sz="4" w:val="single"/>
              <w:right w:color="000000" w:sz="6" w:val="single"/>
            </w:tcBorders>
            <w:tcMar>
              <w:left w:type="dxa" w:w="70"/>
              <w:right w:type="dxa" w:w="70"/>
            </w:tcMar>
            <w:vAlign w:val="center"/>
          </w:tcPr>
          <w:p w14:paraId="ED000000">
            <w:pPr>
              <w:widowControl w:val="0"/>
              <w:ind/>
              <w:jc w:val="center"/>
              <w:rPr>
                <w:rFonts w:ascii="Times New Roman" w:hAnsi="Times New Roman"/>
                <w:sz w:val="18"/>
              </w:rPr>
            </w:pPr>
            <w:r>
              <w:rPr>
                <w:rFonts w:ascii="Times New Roman" w:hAnsi="Times New Roman"/>
                <w:sz w:val="18"/>
              </w:rPr>
              <w:t>0,0</w:t>
            </w:r>
          </w:p>
        </w:tc>
      </w:tr>
      <w:tr>
        <w:trPr>
          <w:trHeight w:hRule="atLeast" w:val="409"/>
        </w:trPr>
        <w:tc>
          <w:tcPr>
            <w:tcW w:type="dxa" w:w="2084"/>
            <w:tcBorders>
              <w:left w:color="000000" w:sz="6" w:val="single"/>
              <w:right w:color="000000" w:sz="6" w:val="single"/>
            </w:tcBorders>
            <w:tcMar>
              <w:left w:type="dxa" w:w="70"/>
              <w:right w:type="dxa" w:w="70"/>
            </w:tcMar>
            <w:vAlign w:val="center"/>
          </w:tcPr>
          <w:p w14:paraId="EE000000">
            <w:pPr>
              <w:rPr>
                <w:rFonts w:ascii="Times New Roman" w:hAnsi="Times New Roman"/>
                <w:sz w:val="28"/>
              </w:rPr>
            </w:pPr>
          </w:p>
          <w:p w14:paraId="EF000000">
            <w:pPr>
              <w:rPr>
                <w:rFonts w:ascii="Times New Roman" w:hAnsi="Times New Roman"/>
                <w:sz w:val="28"/>
              </w:rPr>
            </w:pPr>
          </w:p>
        </w:tc>
        <w:tc>
          <w:tcPr>
            <w:tcW w:type="dxa" w:w="1615"/>
            <w:gridSpan w:val="2"/>
            <w:tcBorders>
              <w:top w:color="000000" w:sz="4" w:val="single"/>
              <w:left w:color="000000" w:sz="6" w:val="single"/>
              <w:bottom w:color="000000" w:sz="4" w:val="single"/>
              <w:right w:color="000000" w:sz="4" w:val="single"/>
            </w:tcBorders>
            <w:tcMar>
              <w:left w:type="dxa" w:w="70"/>
              <w:right w:type="dxa" w:w="70"/>
            </w:tcMar>
          </w:tcPr>
          <w:p w14:paraId="F0000000">
            <w:pPr>
              <w:rPr>
                <w:rFonts w:ascii="Times New Roman" w:hAnsi="Times New Roman"/>
                <w:sz w:val="22"/>
              </w:rPr>
            </w:pPr>
            <w:r>
              <w:rPr>
                <w:rFonts w:ascii="Times New Roman" w:hAnsi="Times New Roman"/>
                <w:sz w:val="22"/>
              </w:rPr>
              <w:t>областной бюджет</w:t>
            </w:r>
          </w:p>
        </w:tc>
        <w:tc>
          <w:tcPr>
            <w:tcW w:type="dxa" w:w="838"/>
            <w:tcBorders>
              <w:top w:color="000000" w:sz="4" w:val="single"/>
              <w:left w:color="000000" w:sz="4" w:val="single"/>
              <w:bottom w:color="000000" w:sz="4" w:val="single"/>
              <w:right w:color="000000" w:sz="4" w:val="single"/>
            </w:tcBorders>
            <w:tcMar>
              <w:left w:type="dxa" w:w="70"/>
              <w:right w:type="dxa" w:w="70"/>
            </w:tcMar>
            <w:vAlign w:val="center"/>
          </w:tcPr>
          <w:p w14:paraId="F1000000">
            <w:pPr>
              <w:widowControl w:val="0"/>
              <w:ind/>
              <w:jc w:val="center"/>
              <w:rPr>
                <w:rFonts w:ascii="Times New Roman" w:hAnsi="Times New Roman"/>
                <w:sz w:val="18"/>
              </w:rPr>
            </w:pPr>
            <w:r>
              <w:rPr>
                <w:rFonts w:ascii="Times New Roman" w:hAnsi="Times New Roman"/>
                <w:sz w:val="18"/>
              </w:rPr>
              <w:t>8140,0</w:t>
            </w:r>
          </w:p>
        </w:tc>
        <w:tc>
          <w:tcPr>
            <w:tcW w:type="dxa" w:w="839"/>
            <w:tcBorders>
              <w:top w:color="000000" w:sz="4" w:val="single"/>
              <w:left w:color="000000" w:sz="4" w:val="single"/>
              <w:bottom w:color="000000" w:sz="4" w:val="single"/>
              <w:right w:color="000000" w:sz="4" w:val="single"/>
            </w:tcBorders>
            <w:tcMar>
              <w:left w:type="dxa" w:w="70"/>
              <w:right w:type="dxa" w:w="70"/>
            </w:tcMar>
            <w:vAlign w:val="center"/>
          </w:tcPr>
          <w:p w14:paraId="F2000000">
            <w:pPr>
              <w:widowControl w:val="0"/>
              <w:ind/>
              <w:jc w:val="center"/>
              <w:rPr>
                <w:rFonts w:ascii="Times New Roman" w:hAnsi="Times New Roman"/>
                <w:color w:themeColor="text1" w:val="000000"/>
                <w:sz w:val="18"/>
              </w:rPr>
            </w:pPr>
            <w:r>
              <w:rPr>
                <w:rFonts w:ascii="Times New Roman" w:hAnsi="Times New Roman"/>
                <w:color w:themeColor="text1" w:val="000000"/>
                <w:sz w:val="18"/>
              </w:rPr>
              <w:t>0,0</w:t>
            </w:r>
          </w:p>
        </w:tc>
        <w:tc>
          <w:tcPr>
            <w:tcW w:type="dxa" w:w="925"/>
            <w:tcBorders>
              <w:top w:color="000000" w:sz="4" w:val="single"/>
              <w:left w:color="000000" w:sz="4" w:val="single"/>
              <w:bottom w:color="000000" w:sz="4" w:val="single"/>
              <w:right w:color="000000" w:sz="4" w:val="single"/>
            </w:tcBorders>
            <w:tcMar>
              <w:left w:type="dxa" w:w="70"/>
              <w:right w:type="dxa" w:w="70"/>
            </w:tcMar>
            <w:vAlign w:val="center"/>
          </w:tcPr>
          <w:p w14:paraId="F3000000">
            <w:pPr>
              <w:widowControl w:val="0"/>
              <w:ind/>
              <w:jc w:val="center"/>
              <w:rPr>
                <w:rFonts w:ascii="Times New Roman" w:hAnsi="Times New Roman"/>
                <w:color w:themeColor="text1" w:val="000000"/>
                <w:sz w:val="18"/>
              </w:rPr>
            </w:pPr>
            <w:r>
              <w:rPr>
                <w:rFonts w:ascii="Times New Roman" w:hAnsi="Times New Roman"/>
                <w:color w:themeColor="text1" w:val="000000"/>
                <w:sz w:val="18"/>
              </w:rPr>
              <w:t>0,0</w:t>
            </w:r>
          </w:p>
        </w:tc>
        <w:tc>
          <w:tcPr>
            <w:tcW w:type="dxa" w:w="834"/>
            <w:tcBorders>
              <w:top w:color="000000" w:sz="4" w:val="single"/>
              <w:left w:color="000000" w:sz="4" w:val="single"/>
              <w:bottom w:color="000000" w:sz="4" w:val="single"/>
              <w:right w:color="000000" w:sz="4" w:val="single"/>
            </w:tcBorders>
            <w:tcMar>
              <w:left w:type="dxa" w:w="70"/>
              <w:right w:type="dxa" w:w="70"/>
            </w:tcMar>
            <w:vAlign w:val="center"/>
          </w:tcPr>
          <w:p w14:paraId="F4000000">
            <w:pPr>
              <w:widowControl w:val="0"/>
              <w:ind/>
              <w:jc w:val="center"/>
              <w:rPr>
                <w:rFonts w:ascii="Times New Roman" w:hAnsi="Times New Roman"/>
                <w:color w:themeColor="text1" w:val="000000"/>
                <w:sz w:val="18"/>
              </w:rPr>
            </w:pPr>
            <w:r>
              <w:rPr>
                <w:rFonts w:ascii="Times New Roman" w:hAnsi="Times New Roman"/>
                <w:color w:themeColor="text1" w:val="000000"/>
                <w:sz w:val="18"/>
              </w:rPr>
              <w:t>0,0</w:t>
            </w:r>
          </w:p>
        </w:tc>
        <w:tc>
          <w:tcPr>
            <w:tcW w:type="dxa" w:w="833"/>
            <w:tcBorders>
              <w:top w:color="000000" w:sz="4" w:val="single"/>
              <w:left w:color="000000" w:sz="4" w:val="single"/>
              <w:bottom w:color="000000" w:sz="4" w:val="single"/>
              <w:right w:color="000000" w:sz="4" w:val="single"/>
            </w:tcBorders>
            <w:tcMar>
              <w:left w:type="dxa" w:w="70"/>
              <w:right w:type="dxa" w:w="70"/>
            </w:tcMar>
            <w:vAlign w:val="center"/>
          </w:tcPr>
          <w:p w14:paraId="F5000000">
            <w:pPr>
              <w:widowControl w:val="0"/>
              <w:ind/>
              <w:jc w:val="center"/>
              <w:rPr>
                <w:rFonts w:ascii="Times New Roman" w:hAnsi="Times New Roman"/>
                <w:color w:themeColor="text1" w:val="000000"/>
                <w:sz w:val="18"/>
              </w:rPr>
            </w:pPr>
            <w:r>
              <w:rPr>
                <w:rFonts w:ascii="Times New Roman" w:hAnsi="Times New Roman"/>
                <w:color w:themeColor="text1" w:val="000000"/>
                <w:sz w:val="18"/>
              </w:rPr>
              <w:t>0,0</w:t>
            </w:r>
          </w:p>
        </w:tc>
        <w:tc>
          <w:tcPr>
            <w:tcW w:type="dxa" w:w="902"/>
            <w:tcBorders>
              <w:top w:color="000000" w:sz="4" w:val="single"/>
              <w:left w:color="000000" w:sz="4" w:val="single"/>
              <w:bottom w:color="000000" w:sz="4" w:val="single"/>
              <w:right w:color="000000" w:sz="4" w:val="single"/>
            </w:tcBorders>
            <w:tcMar>
              <w:left w:type="dxa" w:w="70"/>
              <w:right w:type="dxa" w:w="70"/>
            </w:tcMar>
            <w:vAlign w:val="center"/>
          </w:tcPr>
          <w:p w14:paraId="F6000000">
            <w:pPr>
              <w:widowControl w:val="0"/>
              <w:ind/>
              <w:jc w:val="center"/>
              <w:rPr>
                <w:rFonts w:ascii="Times New Roman" w:hAnsi="Times New Roman"/>
                <w:color w:themeColor="text1" w:val="000000"/>
                <w:sz w:val="18"/>
              </w:rPr>
            </w:pPr>
            <w:r>
              <w:rPr>
                <w:rFonts w:ascii="Times New Roman" w:hAnsi="Times New Roman"/>
                <w:color w:themeColor="text1" w:val="000000"/>
                <w:sz w:val="18"/>
              </w:rPr>
              <w:t>0,0</w:t>
            </w:r>
          </w:p>
        </w:tc>
        <w:tc>
          <w:tcPr>
            <w:tcW w:type="dxa" w:w="761"/>
            <w:tcBorders>
              <w:top w:color="000000" w:sz="4" w:val="single"/>
              <w:left w:color="000000" w:sz="4" w:val="single"/>
              <w:bottom w:color="000000" w:sz="4" w:val="single"/>
              <w:right w:color="000000" w:sz="6" w:val="single"/>
            </w:tcBorders>
            <w:tcMar>
              <w:left w:type="dxa" w:w="70"/>
              <w:right w:type="dxa" w:w="70"/>
            </w:tcMar>
            <w:vAlign w:val="center"/>
          </w:tcPr>
          <w:p w14:paraId="F7000000">
            <w:r>
              <w:rPr>
                <w:rFonts w:ascii="Times New Roman" w:hAnsi="Times New Roman"/>
                <w:sz w:val="18"/>
              </w:rPr>
              <w:t>8140,0</w:t>
            </w:r>
          </w:p>
        </w:tc>
      </w:tr>
      <w:tr>
        <w:trPr>
          <w:trHeight w:hRule="atLeast" w:val="409"/>
        </w:trPr>
        <w:tc>
          <w:tcPr>
            <w:tcW w:type="dxa" w:w="2084"/>
            <w:tcBorders>
              <w:left w:color="000000" w:sz="6" w:val="single"/>
              <w:bottom w:color="000000" w:sz="4" w:val="single"/>
              <w:right w:color="000000" w:sz="6" w:val="single"/>
            </w:tcBorders>
            <w:tcMar>
              <w:left w:type="dxa" w:w="70"/>
              <w:right w:type="dxa" w:w="70"/>
            </w:tcMar>
            <w:vAlign w:val="center"/>
          </w:tcPr>
          <w:p w14:paraId="F8000000">
            <w:pPr>
              <w:rPr>
                <w:rFonts w:ascii="Times New Roman" w:hAnsi="Times New Roman"/>
                <w:sz w:val="28"/>
              </w:rPr>
            </w:pPr>
          </w:p>
          <w:p w14:paraId="F9000000">
            <w:pPr>
              <w:rPr>
                <w:rFonts w:ascii="Times New Roman" w:hAnsi="Times New Roman"/>
                <w:sz w:val="28"/>
              </w:rPr>
            </w:pPr>
          </w:p>
        </w:tc>
        <w:tc>
          <w:tcPr>
            <w:tcW w:type="dxa" w:w="1615"/>
            <w:gridSpan w:val="2"/>
            <w:tcBorders>
              <w:top w:color="000000" w:sz="4" w:val="single"/>
              <w:left w:color="000000" w:sz="6" w:val="single"/>
              <w:bottom w:color="000000" w:sz="4" w:val="single"/>
              <w:right w:color="000000" w:sz="4" w:val="single"/>
            </w:tcBorders>
            <w:tcMar>
              <w:left w:type="dxa" w:w="70"/>
              <w:right w:type="dxa" w:w="70"/>
            </w:tcMar>
          </w:tcPr>
          <w:p w14:paraId="FA000000">
            <w:pPr>
              <w:rPr>
                <w:rFonts w:ascii="Times New Roman" w:hAnsi="Times New Roman"/>
                <w:sz w:val="22"/>
              </w:rPr>
            </w:pPr>
            <w:r>
              <w:rPr>
                <w:rFonts w:ascii="Times New Roman" w:hAnsi="Times New Roman"/>
                <w:sz w:val="22"/>
              </w:rPr>
              <w:t>местный бюджет</w:t>
            </w:r>
          </w:p>
        </w:tc>
        <w:tc>
          <w:tcPr>
            <w:tcW w:type="dxa" w:w="838"/>
            <w:tcBorders>
              <w:top w:color="000000" w:sz="4" w:val="single"/>
              <w:left w:color="000000" w:sz="4" w:val="single"/>
              <w:bottom w:color="000000" w:sz="4" w:val="single"/>
              <w:right w:color="000000" w:sz="4" w:val="single"/>
            </w:tcBorders>
            <w:tcMar>
              <w:left w:type="dxa" w:w="70"/>
              <w:right w:type="dxa" w:w="70"/>
            </w:tcMar>
            <w:vAlign w:val="center"/>
          </w:tcPr>
          <w:p w14:paraId="FB000000">
            <w:pPr>
              <w:widowControl w:val="0"/>
              <w:ind/>
              <w:jc w:val="center"/>
              <w:rPr>
                <w:rFonts w:ascii="Times New Roman" w:hAnsi="Times New Roman"/>
                <w:sz w:val="18"/>
              </w:rPr>
            </w:pPr>
            <w:r>
              <w:rPr>
                <w:rFonts w:ascii="Times New Roman" w:hAnsi="Times New Roman"/>
                <w:sz w:val="18"/>
              </w:rPr>
              <w:t>31274,5</w:t>
            </w:r>
          </w:p>
        </w:tc>
        <w:tc>
          <w:tcPr>
            <w:tcW w:type="dxa" w:w="839"/>
            <w:tcBorders>
              <w:top w:color="000000" w:sz="4" w:val="single"/>
              <w:left w:color="000000" w:sz="4" w:val="single"/>
              <w:bottom w:color="000000" w:sz="4" w:val="single"/>
              <w:right w:color="000000" w:sz="4" w:val="single"/>
            </w:tcBorders>
            <w:tcMar>
              <w:left w:type="dxa" w:w="70"/>
              <w:right w:type="dxa" w:w="70"/>
            </w:tcMar>
            <w:vAlign w:val="center"/>
          </w:tcPr>
          <w:p w14:paraId="FC000000">
            <w:pPr>
              <w:widowControl w:val="0"/>
              <w:ind/>
              <w:jc w:val="center"/>
              <w:rPr>
                <w:rFonts w:ascii="Times New Roman" w:hAnsi="Times New Roman"/>
                <w:sz w:val="18"/>
              </w:rPr>
            </w:pPr>
            <w:r>
              <w:rPr>
                <w:rFonts w:ascii="Times New Roman" w:hAnsi="Times New Roman"/>
                <w:sz w:val="18"/>
              </w:rPr>
              <w:t>22691,4</w:t>
            </w:r>
          </w:p>
        </w:tc>
        <w:tc>
          <w:tcPr>
            <w:tcW w:type="dxa" w:w="925"/>
            <w:tcBorders>
              <w:top w:color="000000" w:sz="4" w:val="single"/>
              <w:left w:color="000000" w:sz="4" w:val="single"/>
              <w:bottom w:color="000000" w:sz="4" w:val="single"/>
              <w:right w:color="000000" w:sz="4" w:val="single"/>
            </w:tcBorders>
            <w:tcMar>
              <w:left w:type="dxa" w:w="70"/>
              <w:right w:type="dxa" w:w="70"/>
            </w:tcMar>
            <w:vAlign w:val="center"/>
          </w:tcPr>
          <w:p w14:paraId="FD000000">
            <w:pPr>
              <w:widowControl w:val="0"/>
              <w:ind/>
              <w:jc w:val="center"/>
              <w:rPr>
                <w:rFonts w:ascii="Times New Roman" w:hAnsi="Times New Roman"/>
                <w:sz w:val="18"/>
              </w:rPr>
            </w:pPr>
            <w:r>
              <w:rPr>
                <w:rFonts w:ascii="Times New Roman" w:hAnsi="Times New Roman"/>
                <w:sz w:val="18"/>
              </w:rPr>
              <w:t>19991,4</w:t>
            </w:r>
          </w:p>
        </w:tc>
        <w:tc>
          <w:tcPr>
            <w:tcW w:type="dxa" w:w="834"/>
            <w:tcBorders>
              <w:top w:color="000000" w:sz="4" w:val="single"/>
              <w:left w:color="000000" w:sz="4" w:val="single"/>
              <w:bottom w:color="000000" w:sz="4" w:val="single"/>
              <w:right w:color="000000" w:sz="4" w:val="single"/>
            </w:tcBorders>
            <w:tcMar>
              <w:left w:type="dxa" w:w="70"/>
              <w:right w:type="dxa" w:w="70"/>
            </w:tcMar>
            <w:vAlign w:val="center"/>
          </w:tcPr>
          <w:p w14:paraId="FE000000">
            <w:pPr>
              <w:widowControl w:val="0"/>
              <w:ind/>
              <w:jc w:val="center"/>
              <w:rPr>
                <w:rFonts w:ascii="Times New Roman" w:hAnsi="Times New Roman"/>
                <w:sz w:val="18"/>
              </w:rPr>
            </w:pPr>
            <w:r>
              <w:rPr>
                <w:rFonts w:ascii="Times New Roman" w:hAnsi="Times New Roman"/>
                <w:sz w:val="18"/>
              </w:rPr>
              <w:t>14491,4</w:t>
            </w:r>
          </w:p>
        </w:tc>
        <w:tc>
          <w:tcPr>
            <w:tcW w:type="dxa" w:w="833"/>
            <w:tcBorders>
              <w:top w:color="000000" w:sz="4" w:val="single"/>
              <w:left w:color="000000" w:sz="4" w:val="single"/>
              <w:bottom w:color="000000" w:sz="4" w:val="single"/>
              <w:right w:color="000000" w:sz="4" w:val="single"/>
            </w:tcBorders>
            <w:tcMar>
              <w:left w:type="dxa" w:w="70"/>
              <w:right w:type="dxa" w:w="70"/>
            </w:tcMar>
            <w:vAlign w:val="center"/>
          </w:tcPr>
          <w:p w14:paraId="FF000000">
            <w:pPr>
              <w:widowControl w:val="0"/>
              <w:ind/>
              <w:jc w:val="center"/>
              <w:rPr>
                <w:rFonts w:ascii="Times New Roman" w:hAnsi="Times New Roman"/>
                <w:sz w:val="18"/>
              </w:rPr>
            </w:pPr>
            <w:r>
              <w:rPr>
                <w:rFonts w:ascii="Times New Roman" w:hAnsi="Times New Roman"/>
                <w:sz w:val="18"/>
              </w:rPr>
              <w:t>14491,4</w:t>
            </w:r>
          </w:p>
        </w:tc>
        <w:tc>
          <w:tcPr>
            <w:tcW w:type="dxa" w:w="902"/>
            <w:tcBorders>
              <w:top w:color="000000" w:sz="4" w:val="single"/>
              <w:left w:color="000000" w:sz="4" w:val="single"/>
              <w:bottom w:color="000000" w:sz="4" w:val="single"/>
              <w:right w:color="000000" w:sz="4" w:val="single"/>
            </w:tcBorders>
            <w:tcMar>
              <w:left w:type="dxa" w:w="70"/>
              <w:right w:type="dxa" w:w="70"/>
            </w:tcMar>
            <w:vAlign w:val="center"/>
          </w:tcPr>
          <w:p w14:paraId="00010000">
            <w:pPr>
              <w:widowControl w:val="0"/>
              <w:ind/>
              <w:jc w:val="center"/>
              <w:rPr>
                <w:rFonts w:ascii="Times New Roman" w:hAnsi="Times New Roman"/>
                <w:sz w:val="18"/>
              </w:rPr>
            </w:pPr>
            <w:r>
              <w:rPr>
                <w:rFonts w:ascii="Times New Roman" w:hAnsi="Times New Roman"/>
                <w:sz w:val="18"/>
              </w:rPr>
              <w:t>14491,4</w:t>
            </w:r>
          </w:p>
        </w:tc>
        <w:tc>
          <w:tcPr>
            <w:tcW w:type="dxa" w:w="761"/>
            <w:tcBorders>
              <w:top w:color="000000" w:sz="4" w:val="single"/>
              <w:left w:color="000000" w:sz="4" w:val="single"/>
              <w:bottom w:color="000000" w:sz="4" w:val="single"/>
              <w:right w:color="000000" w:sz="6" w:val="single"/>
            </w:tcBorders>
            <w:tcMar>
              <w:left w:type="dxa" w:w="70"/>
              <w:right w:type="dxa" w:w="70"/>
            </w:tcMar>
            <w:vAlign w:val="center"/>
          </w:tcPr>
          <w:p w14:paraId="01010000">
            <w:pPr>
              <w:widowControl w:val="0"/>
              <w:ind/>
              <w:jc w:val="center"/>
              <w:rPr>
                <w:rFonts w:ascii="Times New Roman" w:hAnsi="Times New Roman"/>
                <w:sz w:val="16"/>
              </w:rPr>
            </w:pPr>
            <w:r>
              <w:rPr>
                <w:rFonts w:ascii="Times New Roman" w:hAnsi="Times New Roman"/>
                <w:sz w:val="16"/>
              </w:rPr>
              <w:t>117431,5</w:t>
            </w:r>
          </w:p>
        </w:tc>
      </w:tr>
    </w:tbl>
    <w:p w14:paraId="02010000">
      <w:pPr>
        <w:widowControl w:val="0"/>
        <w:ind/>
        <w:jc w:val="center"/>
        <w:rPr>
          <w:rFonts w:ascii="Calibri" w:hAnsi="Calibri"/>
          <w:sz w:val="28"/>
        </w:rPr>
      </w:pPr>
    </w:p>
    <w:p w14:paraId="03010000">
      <w:pPr>
        <w:widowControl w:val="0"/>
        <w:ind/>
        <w:outlineLvl w:val="3"/>
        <w:rPr>
          <w:rFonts w:ascii="Times New Roman" w:hAnsi="Times New Roman"/>
          <w:color w:themeColor="text1" w:val="000000"/>
          <w:sz w:val="28"/>
        </w:rPr>
      </w:pPr>
    </w:p>
    <w:p w14:paraId="04010000">
      <w:pPr>
        <w:widowControl w:val="0"/>
        <w:ind/>
        <w:outlineLvl w:val="3"/>
        <w:rPr>
          <w:rFonts w:ascii="Times New Roman" w:hAnsi="Times New Roman"/>
          <w:color w:themeColor="text1" w:val="000000"/>
          <w:sz w:val="28"/>
        </w:rPr>
      </w:pPr>
    </w:p>
    <w:p w14:paraId="05010000">
      <w:pPr>
        <w:widowControl w:val="0"/>
        <w:ind/>
        <w:outlineLvl w:val="3"/>
        <w:rPr>
          <w:rFonts w:ascii="Times New Roman" w:hAnsi="Times New Roman"/>
          <w:color w:themeColor="text1" w:val="000000"/>
          <w:sz w:val="28"/>
        </w:rPr>
      </w:pPr>
    </w:p>
    <w:p w14:paraId="06010000">
      <w:pPr>
        <w:widowControl w:val="0"/>
        <w:ind/>
        <w:outlineLvl w:val="3"/>
        <w:rPr>
          <w:rFonts w:ascii="Times New Roman" w:hAnsi="Times New Roman"/>
          <w:color w:themeColor="text1" w:val="000000"/>
          <w:sz w:val="28"/>
        </w:rPr>
      </w:pPr>
    </w:p>
    <w:p w14:paraId="07010000">
      <w:pPr>
        <w:widowControl w:val="0"/>
        <w:ind/>
        <w:outlineLvl w:val="3"/>
        <w:rPr>
          <w:rFonts w:ascii="Times New Roman" w:hAnsi="Times New Roman"/>
          <w:color w:themeColor="text1" w:val="000000"/>
          <w:sz w:val="28"/>
        </w:rPr>
      </w:pPr>
    </w:p>
    <w:p w14:paraId="0801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1. Общая характеристика сферы реализации</w:t>
      </w:r>
    </w:p>
    <w:p w14:paraId="0901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 xml:space="preserve"> Программы</w:t>
      </w:r>
    </w:p>
    <w:p w14:paraId="0A010000">
      <w:pPr>
        <w:widowControl w:val="0"/>
        <w:ind/>
        <w:outlineLvl w:val="3"/>
        <w:rPr>
          <w:rFonts w:ascii="Times New Roman" w:hAnsi="Times New Roman"/>
          <w:color w:themeColor="text1" w:val="000000"/>
          <w:sz w:val="28"/>
        </w:rPr>
      </w:pPr>
    </w:p>
    <w:p w14:paraId="0B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Комплексное развитие системы жилищно-коммунальной инфраструктуры муниципального образования - это программа строительства и (или) модернизации систем коммунальной инфраструктуры и объектов коммунального хозяйства, в том числе объектов водо-, тепло-, газо- и электроснабжения, водоотведения, очистки сточных вод, которая обеспечивает развитие этих систем и объектов в соответствии с потребностями жилищного и промышленного строительства, повышения качества производимых для потребителей товаров (оказываемых услуг), улучшения экологической ситуации на территории муниципального образования. </w:t>
      </w:r>
    </w:p>
    <w:p w14:paraId="0C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Программа определяет основные направления развития коммунальной инфраструктуры в соответствии с потребностями промышленного, жилищного строительства, в целях повышения качества предоставляемых услуг. Основу Программы составляет система программных мероприятий по различным направлениям развития коммунальной инфраструктуры. </w:t>
      </w:r>
    </w:p>
    <w:p w14:paraId="0D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В целях социально-экономического развития Кашинского муниципального округа Тверской области и в рамках полномочий в соответствии с Федеральным законом от 06.10.2003 № 131-ФЗ «Об общих принципах организации местного самоуправления в Российской Федерации» определены следующие приоритетные направления развития системы жилищно-коммунальной инфраструктуры муниципального образования:</w:t>
      </w:r>
    </w:p>
    <w:p w14:paraId="0E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1. обеспечение развитие системы жилищно-коммунального и газового хозяйства;</w:t>
      </w:r>
    </w:p>
    <w:p w14:paraId="0F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2. развитие дорожного хозяйства и сферы транспорта;</w:t>
      </w:r>
    </w:p>
    <w:p w14:paraId="10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3. повышение безопасности дорожного движения;</w:t>
      </w:r>
    </w:p>
    <w:p w14:paraId="11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4.содержание и благоустройство территории Кашинского муниципального округа Тверской области.</w:t>
      </w:r>
    </w:p>
    <w:p w14:paraId="12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мер комплексного развития системы жилищно-коммунальной инфраструктуры Кашинского муниципального округа Тверской области с целью повышения их эффективности и результативности.</w:t>
      </w:r>
    </w:p>
    <w:p w14:paraId="13010000">
      <w:pPr>
        <w:widowControl w:val="0"/>
        <w:ind/>
        <w:jc w:val="both"/>
        <w:outlineLvl w:val="3"/>
        <w:rPr>
          <w:rFonts w:ascii="Times New Roman" w:hAnsi="Times New Roman"/>
          <w:color w:themeColor="text1" w:val="000000"/>
          <w:sz w:val="28"/>
        </w:rPr>
      </w:pPr>
    </w:p>
    <w:p w14:paraId="14010000">
      <w:pPr>
        <w:pStyle w:val="Style_5"/>
        <w:widowControl w:val="0"/>
        <w:numPr>
          <w:ilvl w:val="1"/>
          <w:numId w:val="1"/>
        </w:numPr>
        <w:ind/>
        <w:jc w:val="center"/>
        <w:outlineLvl w:val="3"/>
        <w:rPr>
          <w:rFonts w:ascii="Times New Roman" w:hAnsi="Times New Roman"/>
          <w:b w:val="1"/>
          <w:color w:themeColor="text1" w:val="000000"/>
          <w:sz w:val="28"/>
        </w:rPr>
      </w:pPr>
      <w:r>
        <w:rPr>
          <w:rFonts w:ascii="Times New Roman" w:hAnsi="Times New Roman"/>
          <w:b w:val="1"/>
          <w:sz w:val="28"/>
        </w:rPr>
        <w:t>Общая</w:t>
      </w:r>
      <w:r>
        <w:rPr>
          <w:rFonts w:ascii="Times New Roman" w:hAnsi="Times New Roman"/>
          <w:b w:val="1"/>
          <w:color w:themeColor="text1" w:val="000000"/>
          <w:sz w:val="28"/>
        </w:rPr>
        <w:t xml:space="preserve"> характеристика сферы </w:t>
      </w:r>
      <w:r>
        <w:rPr>
          <w:rFonts w:ascii="Times New Roman" w:hAnsi="Times New Roman"/>
          <w:b w:val="1"/>
          <w:color w:themeColor="text1" w:val="000000"/>
          <w:sz w:val="28"/>
        </w:rPr>
        <w:t>реализации  Программы</w:t>
      </w:r>
    </w:p>
    <w:p w14:paraId="15010000">
      <w:pPr>
        <w:pStyle w:val="Style_5"/>
        <w:widowControl w:val="0"/>
        <w:ind/>
        <w:outlineLvl w:val="3"/>
        <w:rPr>
          <w:rFonts w:ascii="Times New Roman" w:hAnsi="Times New Roman"/>
          <w:b w:val="1"/>
          <w:color w:themeColor="text1" w:val="000000"/>
          <w:sz w:val="28"/>
        </w:rPr>
      </w:pPr>
    </w:p>
    <w:p w14:paraId="16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1.Жилищно-коммунальное хозяйство Кашинского муниципального округа Тверской области представляет собой комплекс систем жизнеобеспечения населения всех населенных пунктов Кашинского муниципального округа Тверской области. Отрасль ЖКХ в настоящее время находится в кризисном состоянии из-за убыточности производства жилищно-коммунальных услуг по причине физического и морального износа технологического оборудования, не сбалансированной ценовой политики, неэффективной системы управления, </w:t>
      </w:r>
      <w:r>
        <w:rPr>
          <w:rFonts w:ascii="Times New Roman" w:hAnsi="Times New Roman"/>
          <w:color w:themeColor="text1" w:val="000000"/>
          <w:sz w:val="28"/>
        </w:rPr>
        <w:t xml:space="preserve">отсутствия конкурентной среды. </w:t>
      </w:r>
    </w:p>
    <w:p w14:paraId="17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1.1. Электроснабжение. Распределение электроэнергии производится от подстанций 110/35/10 и 35/10 </w:t>
      </w:r>
      <w:r>
        <w:rPr>
          <w:rFonts w:ascii="Times New Roman" w:hAnsi="Times New Roman"/>
          <w:color w:themeColor="text1" w:val="000000"/>
          <w:sz w:val="28"/>
        </w:rPr>
        <w:t>кВ</w:t>
      </w:r>
      <w:r>
        <w:rPr>
          <w:rFonts w:ascii="Times New Roman" w:hAnsi="Times New Roman"/>
          <w:color w:themeColor="text1" w:val="000000"/>
          <w:sz w:val="28"/>
        </w:rPr>
        <w:t xml:space="preserve"> по воздушным линиям 35 и 10 </w:t>
      </w:r>
      <w:r>
        <w:rPr>
          <w:rFonts w:ascii="Times New Roman" w:hAnsi="Times New Roman"/>
          <w:color w:themeColor="text1" w:val="000000"/>
          <w:sz w:val="28"/>
        </w:rPr>
        <w:t>кВ</w:t>
      </w:r>
      <w:r>
        <w:rPr>
          <w:rFonts w:ascii="Times New Roman" w:hAnsi="Times New Roman"/>
          <w:color w:themeColor="text1" w:val="000000"/>
          <w:sz w:val="28"/>
        </w:rPr>
        <w:t xml:space="preserve"> до распределительных подстанций 10/0,4 </w:t>
      </w:r>
      <w:r>
        <w:rPr>
          <w:rFonts w:ascii="Times New Roman" w:hAnsi="Times New Roman"/>
          <w:color w:themeColor="text1" w:val="000000"/>
          <w:sz w:val="28"/>
        </w:rPr>
        <w:t>кВ</w:t>
      </w:r>
      <w:r>
        <w:rPr>
          <w:rFonts w:ascii="Times New Roman" w:hAnsi="Times New Roman"/>
          <w:color w:themeColor="text1" w:val="000000"/>
          <w:sz w:val="28"/>
        </w:rPr>
        <w:t>, а от них по воздушным и кабельным сетям 0,4кВ до объектов потребления.</w:t>
      </w:r>
    </w:p>
    <w:p w14:paraId="18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Расчетная номинальная электрическая нагрузка в целом составляет около 7,8 МВт, в том числе на жилищно-коммунальные нужды 4,4 МВт.</w:t>
      </w:r>
    </w:p>
    <w:p w14:paraId="19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1.2. Теплоснабжение. Теплоснабжение жилого фонда и объектов социальной сферы осуществляется 14-ю муниципальными газовыми котельными мощностью 94,7 Гкал, с присоединенной нагрузкой в 35,22Гкал/час, средним КПД в 90,2 %(по одной муниципальной газовой котельной имеется в д. Верхняя Троица, д. Уницы, д. Давыдово) и 5-ю газовыми котельными, находящимися в собственности предприятий и организаций разных форм собственности.</w:t>
      </w:r>
    </w:p>
    <w:p w14:paraId="1A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Теплом от данных котельных снабжаются объекты социальной и производственной сферы, многоквартирный жилищный фонд.</w:t>
      </w:r>
    </w:p>
    <w:p w14:paraId="1B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Системой централизованного теплоснабжения в г. Кашин, д. Верхняя Троица, д. Уницы и д. Давыдово реализуется потребителям в год до 75 тыс. Гкал тепловой энергии. Общая отапливаемая площадь составляет 331,8 тыс. кв. м, в том числе площадь жилищного фонда – 201,4 тыс. кв. м. Протяженность тепловых сетей в двухтрубном исчислении составляет 23,5 км.</w:t>
      </w:r>
    </w:p>
    <w:p w14:paraId="1C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Индивидуальные жилые дома отапливаются от внутридомовых источников тепла: автономных бытовых газовых котлов, печей. Основными видами топлива для них являются газ, уголь, дрова.</w:t>
      </w:r>
    </w:p>
    <w:p w14:paraId="1D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Состояние объектов теплоснабжения имеет очень высокую степень износа. Износ тепловых сетей составляет 65%, износ теплотехнического оборудования в среднем 85%. Потери тепловой энергии в сетях составляют более 10%. </w:t>
      </w:r>
    </w:p>
    <w:p w14:paraId="1E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1.3. Газоснабжение. В настоящее время газоснабжение потребителей города и сельских населенных пунктов, наряду с проводимой газификацией, продолжает осуществляться и сжиженным газом. Эксплуатация газового хозяйства осуществляется АО «Газпром газораспределение Тверь» филиал в г. Кашине. На территории Кашинского муниципального округа расположены 4 газораспределительные станции:</w:t>
      </w:r>
    </w:p>
    <w:p w14:paraId="1F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ГРС Комсомолец расположена в </w:t>
      </w:r>
      <w:r>
        <w:rPr>
          <w:rFonts w:ascii="Times New Roman" w:hAnsi="Times New Roman"/>
          <w:color w:themeColor="text1" w:val="000000"/>
          <w:sz w:val="28"/>
        </w:rPr>
        <w:t>д.Пустынька</w:t>
      </w:r>
      <w:r>
        <w:rPr>
          <w:rFonts w:ascii="Times New Roman" w:hAnsi="Times New Roman"/>
          <w:color w:themeColor="text1" w:val="000000"/>
          <w:sz w:val="28"/>
        </w:rPr>
        <w:t xml:space="preserve">, снабжает газом 3 населенных пункта (Пустынька, Давыдово, Уницы); </w:t>
      </w:r>
    </w:p>
    <w:p w14:paraId="20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ГРС Кашин – </w:t>
      </w:r>
      <w:r>
        <w:rPr>
          <w:rFonts w:ascii="Times New Roman" w:hAnsi="Times New Roman"/>
          <w:color w:themeColor="text1" w:val="000000"/>
          <w:sz w:val="28"/>
        </w:rPr>
        <w:t>г.Кашин</w:t>
      </w:r>
      <w:r>
        <w:rPr>
          <w:rFonts w:ascii="Times New Roman" w:hAnsi="Times New Roman"/>
          <w:color w:themeColor="text1" w:val="000000"/>
          <w:sz w:val="28"/>
        </w:rPr>
        <w:t xml:space="preserve">, снабжает природным газом 13 населенных пунктов (Кашин, Устиново, </w:t>
      </w:r>
      <w:r>
        <w:rPr>
          <w:rFonts w:ascii="Times New Roman" w:hAnsi="Times New Roman"/>
          <w:color w:themeColor="text1" w:val="000000"/>
          <w:sz w:val="28"/>
        </w:rPr>
        <w:t>Бузыково</w:t>
      </w:r>
      <w:r>
        <w:rPr>
          <w:rFonts w:ascii="Times New Roman" w:hAnsi="Times New Roman"/>
          <w:color w:themeColor="text1" w:val="000000"/>
          <w:sz w:val="28"/>
        </w:rPr>
        <w:t xml:space="preserve">, </w:t>
      </w:r>
      <w:r>
        <w:rPr>
          <w:rFonts w:ascii="Times New Roman" w:hAnsi="Times New Roman"/>
          <w:color w:themeColor="text1" w:val="000000"/>
          <w:sz w:val="28"/>
        </w:rPr>
        <w:t>Пестриково</w:t>
      </w:r>
      <w:r>
        <w:rPr>
          <w:rFonts w:ascii="Times New Roman" w:hAnsi="Times New Roman"/>
          <w:color w:themeColor="text1" w:val="000000"/>
          <w:sz w:val="28"/>
        </w:rPr>
        <w:t xml:space="preserve">, Подберезье, </w:t>
      </w:r>
      <w:r>
        <w:rPr>
          <w:rFonts w:ascii="Times New Roman" w:hAnsi="Times New Roman"/>
          <w:color w:themeColor="text1" w:val="000000"/>
          <w:sz w:val="28"/>
        </w:rPr>
        <w:t>Стражково</w:t>
      </w:r>
      <w:r>
        <w:rPr>
          <w:rFonts w:ascii="Times New Roman" w:hAnsi="Times New Roman"/>
          <w:color w:themeColor="text1" w:val="000000"/>
          <w:sz w:val="28"/>
        </w:rPr>
        <w:t xml:space="preserve">, </w:t>
      </w:r>
      <w:r>
        <w:rPr>
          <w:rFonts w:ascii="Times New Roman" w:hAnsi="Times New Roman"/>
          <w:color w:themeColor="text1" w:val="000000"/>
          <w:sz w:val="28"/>
        </w:rPr>
        <w:t>Маслятка</w:t>
      </w:r>
      <w:r>
        <w:rPr>
          <w:rFonts w:ascii="Times New Roman" w:hAnsi="Times New Roman"/>
          <w:color w:themeColor="text1" w:val="000000"/>
          <w:sz w:val="28"/>
        </w:rPr>
        <w:t xml:space="preserve">, </w:t>
      </w:r>
      <w:r>
        <w:rPr>
          <w:rFonts w:ascii="Times New Roman" w:hAnsi="Times New Roman"/>
          <w:color w:themeColor="text1" w:val="000000"/>
          <w:sz w:val="28"/>
        </w:rPr>
        <w:t>Путилово</w:t>
      </w:r>
      <w:r>
        <w:rPr>
          <w:rFonts w:ascii="Times New Roman" w:hAnsi="Times New Roman"/>
          <w:color w:themeColor="text1" w:val="000000"/>
          <w:sz w:val="28"/>
        </w:rPr>
        <w:t xml:space="preserve">, </w:t>
      </w:r>
      <w:r>
        <w:rPr>
          <w:rFonts w:ascii="Times New Roman" w:hAnsi="Times New Roman"/>
          <w:color w:themeColor="text1" w:val="000000"/>
          <w:sz w:val="28"/>
        </w:rPr>
        <w:t>Письяковка</w:t>
      </w:r>
      <w:r>
        <w:rPr>
          <w:rFonts w:ascii="Times New Roman" w:hAnsi="Times New Roman"/>
          <w:color w:themeColor="text1" w:val="000000"/>
          <w:sz w:val="28"/>
        </w:rPr>
        <w:t xml:space="preserve">, Никольское, Петровка, </w:t>
      </w:r>
      <w:r>
        <w:rPr>
          <w:rFonts w:ascii="Times New Roman" w:hAnsi="Times New Roman"/>
          <w:color w:themeColor="text1" w:val="000000"/>
          <w:sz w:val="28"/>
        </w:rPr>
        <w:t>Стулово</w:t>
      </w:r>
      <w:r>
        <w:rPr>
          <w:rFonts w:ascii="Times New Roman" w:hAnsi="Times New Roman"/>
          <w:color w:themeColor="text1" w:val="000000"/>
          <w:sz w:val="28"/>
        </w:rPr>
        <w:t xml:space="preserve">, </w:t>
      </w:r>
      <w:r>
        <w:rPr>
          <w:rFonts w:ascii="Times New Roman" w:hAnsi="Times New Roman"/>
          <w:color w:themeColor="text1" w:val="000000"/>
          <w:sz w:val="28"/>
        </w:rPr>
        <w:t>Фарафоновка</w:t>
      </w:r>
      <w:r>
        <w:rPr>
          <w:rFonts w:ascii="Times New Roman" w:hAnsi="Times New Roman"/>
          <w:color w:themeColor="text1" w:val="000000"/>
          <w:sz w:val="28"/>
        </w:rPr>
        <w:t xml:space="preserve">); </w:t>
      </w:r>
    </w:p>
    <w:p w14:paraId="21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ГРС </w:t>
      </w:r>
      <w:r>
        <w:rPr>
          <w:rFonts w:ascii="Times New Roman" w:hAnsi="Times New Roman"/>
          <w:color w:themeColor="text1" w:val="000000"/>
          <w:sz w:val="28"/>
        </w:rPr>
        <w:t>Герасимово</w:t>
      </w:r>
      <w:r>
        <w:rPr>
          <w:rFonts w:ascii="Times New Roman" w:hAnsi="Times New Roman"/>
          <w:color w:themeColor="text1" w:val="000000"/>
          <w:sz w:val="28"/>
        </w:rPr>
        <w:t xml:space="preserve">, расположена в близи д. </w:t>
      </w:r>
      <w:r>
        <w:rPr>
          <w:rFonts w:ascii="Times New Roman" w:hAnsi="Times New Roman"/>
          <w:color w:themeColor="text1" w:val="000000"/>
          <w:sz w:val="28"/>
        </w:rPr>
        <w:t>Бухвостово</w:t>
      </w:r>
      <w:r>
        <w:rPr>
          <w:rFonts w:ascii="Times New Roman" w:hAnsi="Times New Roman"/>
          <w:color w:themeColor="text1" w:val="000000"/>
          <w:sz w:val="28"/>
        </w:rPr>
        <w:t>, осуществляет газоснабжение 5 населенных пунктов (</w:t>
      </w:r>
      <w:r>
        <w:rPr>
          <w:rFonts w:ascii="Times New Roman" w:hAnsi="Times New Roman"/>
          <w:color w:themeColor="text1" w:val="000000"/>
          <w:sz w:val="28"/>
        </w:rPr>
        <w:t>Бухвостово</w:t>
      </w:r>
      <w:r>
        <w:rPr>
          <w:rFonts w:ascii="Times New Roman" w:hAnsi="Times New Roman"/>
          <w:color w:themeColor="text1" w:val="000000"/>
          <w:sz w:val="28"/>
        </w:rPr>
        <w:t xml:space="preserve">, </w:t>
      </w:r>
      <w:r>
        <w:rPr>
          <w:rFonts w:ascii="Times New Roman" w:hAnsi="Times New Roman"/>
          <w:color w:themeColor="text1" w:val="000000"/>
          <w:sz w:val="28"/>
        </w:rPr>
        <w:t>Льгово</w:t>
      </w:r>
      <w:r>
        <w:rPr>
          <w:rFonts w:ascii="Times New Roman" w:hAnsi="Times New Roman"/>
          <w:color w:themeColor="text1" w:val="000000"/>
          <w:sz w:val="28"/>
        </w:rPr>
        <w:t xml:space="preserve">, Булатово, </w:t>
      </w:r>
      <w:r>
        <w:rPr>
          <w:rFonts w:ascii="Times New Roman" w:hAnsi="Times New Roman"/>
          <w:color w:themeColor="text1" w:val="000000"/>
          <w:sz w:val="28"/>
        </w:rPr>
        <w:t>Соколово</w:t>
      </w:r>
      <w:r>
        <w:rPr>
          <w:rFonts w:ascii="Times New Roman" w:hAnsi="Times New Roman"/>
          <w:color w:themeColor="text1" w:val="000000"/>
          <w:sz w:val="28"/>
        </w:rPr>
        <w:t xml:space="preserve">, Семеновское); </w:t>
      </w:r>
    </w:p>
    <w:p w14:paraId="22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ГРС </w:t>
      </w:r>
      <w:r>
        <w:rPr>
          <w:rFonts w:ascii="Times New Roman" w:hAnsi="Times New Roman"/>
          <w:color w:themeColor="text1" w:val="000000"/>
          <w:sz w:val="28"/>
        </w:rPr>
        <w:t>Тетьково</w:t>
      </w:r>
      <w:r>
        <w:rPr>
          <w:rFonts w:ascii="Times New Roman" w:hAnsi="Times New Roman"/>
          <w:color w:themeColor="text1" w:val="000000"/>
          <w:sz w:val="28"/>
        </w:rPr>
        <w:t xml:space="preserve"> находится в п. </w:t>
      </w:r>
      <w:r>
        <w:rPr>
          <w:rFonts w:ascii="Times New Roman" w:hAnsi="Times New Roman"/>
          <w:color w:themeColor="text1" w:val="000000"/>
          <w:sz w:val="28"/>
        </w:rPr>
        <w:t>Тетьково</w:t>
      </w:r>
      <w:r>
        <w:rPr>
          <w:rFonts w:ascii="Times New Roman" w:hAnsi="Times New Roman"/>
          <w:color w:themeColor="text1" w:val="000000"/>
          <w:sz w:val="28"/>
        </w:rPr>
        <w:t>, от которой природный газ поступает в 4 населенных пункта (</w:t>
      </w:r>
      <w:r>
        <w:rPr>
          <w:rFonts w:ascii="Times New Roman" w:hAnsi="Times New Roman"/>
          <w:color w:themeColor="text1" w:val="000000"/>
          <w:sz w:val="28"/>
        </w:rPr>
        <w:t>Тетьково</w:t>
      </w:r>
      <w:r>
        <w:rPr>
          <w:rFonts w:ascii="Times New Roman" w:hAnsi="Times New Roman"/>
          <w:color w:themeColor="text1" w:val="000000"/>
          <w:sz w:val="28"/>
        </w:rPr>
        <w:t xml:space="preserve">, Верхняя Троица, Поповка, Спасское). </w:t>
      </w:r>
    </w:p>
    <w:p w14:paraId="23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Несмотря на то, что газоснабжение осуществляется от 4 газораспределительных станций, уровень газификации населенных пунктов довольно низкий. Природный газ присутствует только в 29 из 397 населенных </w:t>
      </w:r>
      <w:r>
        <w:rPr>
          <w:rFonts w:ascii="Times New Roman" w:hAnsi="Times New Roman"/>
          <w:color w:themeColor="text1" w:val="000000"/>
          <w:sz w:val="28"/>
        </w:rPr>
        <w:t>пунктов.</w:t>
      </w:r>
    </w:p>
    <w:p w14:paraId="24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В рамках возложенных полномочий по обеспечению населения топливом, в т.ч. сетями газоснабжения, в целях повышения уровня газификации населенных пунктов подготовлен проект по строительству газопровода для сельских населенных пунктов - д. </w:t>
      </w:r>
      <w:r>
        <w:rPr>
          <w:rFonts w:ascii="Times New Roman" w:hAnsi="Times New Roman"/>
          <w:color w:themeColor="text1" w:val="000000"/>
          <w:sz w:val="28"/>
        </w:rPr>
        <w:t>Леушино</w:t>
      </w:r>
      <w:r>
        <w:rPr>
          <w:rFonts w:ascii="Times New Roman" w:hAnsi="Times New Roman"/>
          <w:color w:themeColor="text1" w:val="000000"/>
          <w:sz w:val="28"/>
        </w:rPr>
        <w:t xml:space="preserve">, д. Артемово, д. </w:t>
      </w:r>
      <w:r>
        <w:rPr>
          <w:rFonts w:ascii="Times New Roman" w:hAnsi="Times New Roman"/>
          <w:color w:themeColor="text1" w:val="000000"/>
          <w:sz w:val="28"/>
        </w:rPr>
        <w:t>Шишелово</w:t>
      </w:r>
      <w:r>
        <w:rPr>
          <w:rFonts w:ascii="Times New Roman" w:hAnsi="Times New Roman"/>
          <w:color w:themeColor="text1" w:val="000000"/>
          <w:sz w:val="28"/>
        </w:rPr>
        <w:t xml:space="preserve">, д. </w:t>
      </w:r>
      <w:r>
        <w:rPr>
          <w:rFonts w:ascii="Times New Roman" w:hAnsi="Times New Roman"/>
          <w:color w:themeColor="text1" w:val="000000"/>
          <w:sz w:val="28"/>
        </w:rPr>
        <w:t>Барыково</w:t>
      </w:r>
      <w:r>
        <w:rPr>
          <w:rFonts w:ascii="Times New Roman" w:hAnsi="Times New Roman"/>
          <w:color w:themeColor="text1" w:val="000000"/>
          <w:sz w:val="28"/>
        </w:rPr>
        <w:t xml:space="preserve">, д. </w:t>
      </w:r>
      <w:r>
        <w:rPr>
          <w:rFonts w:ascii="Times New Roman" w:hAnsi="Times New Roman"/>
          <w:color w:themeColor="text1" w:val="000000"/>
          <w:sz w:val="28"/>
        </w:rPr>
        <w:t>Тиволино</w:t>
      </w:r>
      <w:r>
        <w:rPr>
          <w:rFonts w:ascii="Times New Roman" w:hAnsi="Times New Roman"/>
          <w:color w:themeColor="text1" w:val="000000"/>
          <w:sz w:val="28"/>
        </w:rPr>
        <w:t xml:space="preserve">. Разработана инвестиционная программа «Газопровод высокого давления д. </w:t>
      </w:r>
      <w:r>
        <w:rPr>
          <w:rFonts w:ascii="Times New Roman" w:hAnsi="Times New Roman"/>
          <w:color w:themeColor="text1" w:val="000000"/>
          <w:sz w:val="28"/>
        </w:rPr>
        <w:t>Леушино</w:t>
      </w:r>
      <w:r>
        <w:rPr>
          <w:rFonts w:ascii="Times New Roman" w:hAnsi="Times New Roman"/>
          <w:color w:themeColor="text1" w:val="000000"/>
          <w:sz w:val="28"/>
        </w:rPr>
        <w:t xml:space="preserve">, д. Артемово, д. </w:t>
      </w:r>
      <w:r>
        <w:rPr>
          <w:rFonts w:ascii="Times New Roman" w:hAnsi="Times New Roman"/>
          <w:color w:themeColor="text1" w:val="000000"/>
          <w:sz w:val="28"/>
        </w:rPr>
        <w:t>Шишелово</w:t>
      </w:r>
      <w:r>
        <w:rPr>
          <w:rFonts w:ascii="Times New Roman" w:hAnsi="Times New Roman"/>
          <w:color w:themeColor="text1" w:val="000000"/>
          <w:sz w:val="28"/>
        </w:rPr>
        <w:t xml:space="preserve">, д. </w:t>
      </w:r>
      <w:r>
        <w:rPr>
          <w:rFonts w:ascii="Times New Roman" w:hAnsi="Times New Roman"/>
          <w:color w:themeColor="text1" w:val="000000"/>
          <w:sz w:val="28"/>
        </w:rPr>
        <w:t>Барыково</w:t>
      </w:r>
      <w:r>
        <w:rPr>
          <w:rFonts w:ascii="Times New Roman" w:hAnsi="Times New Roman"/>
          <w:color w:themeColor="text1" w:val="000000"/>
          <w:sz w:val="28"/>
        </w:rPr>
        <w:t xml:space="preserve">, д. </w:t>
      </w:r>
      <w:r>
        <w:rPr>
          <w:rFonts w:ascii="Times New Roman" w:hAnsi="Times New Roman"/>
          <w:color w:themeColor="text1" w:val="000000"/>
          <w:sz w:val="28"/>
        </w:rPr>
        <w:t>Тиволино</w:t>
      </w:r>
      <w:r>
        <w:rPr>
          <w:rFonts w:ascii="Times New Roman" w:hAnsi="Times New Roman"/>
          <w:color w:themeColor="text1" w:val="000000"/>
          <w:sz w:val="28"/>
        </w:rPr>
        <w:t xml:space="preserve"> Кашинского района Тверской области», основной целью которой является улучшение качества жизни населения, проживающего в сельской местности.</w:t>
      </w:r>
    </w:p>
    <w:p w14:paraId="25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1.4. Водоснабжение. Система водоснабжения Кашинского муниципального округа Тверской области характеризуется высокой степенью износа. Уровень износа, как магистральных водоводов, уличных водопроводных сетей так и водонапорных станций составляет более 80 %.</w:t>
      </w:r>
    </w:p>
    <w:p w14:paraId="26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1.5. Водоотведение. Уровень износа канализационных насосных станций составляет 75%, сетей канализации – 80 %, очистные сооружения требуют полной реконструкции. На сегодняшний день только в д. </w:t>
      </w:r>
      <w:r>
        <w:rPr>
          <w:rFonts w:ascii="Times New Roman" w:hAnsi="Times New Roman"/>
          <w:color w:themeColor="text1" w:val="000000"/>
          <w:sz w:val="28"/>
        </w:rPr>
        <w:t>Тетьково</w:t>
      </w:r>
      <w:r>
        <w:rPr>
          <w:rFonts w:ascii="Times New Roman" w:hAnsi="Times New Roman"/>
          <w:color w:themeColor="text1" w:val="000000"/>
          <w:sz w:val="28"/>
        </w:rPr>
        <w:t xml:space="preserve"> проведена реконструкция очистных сооружений Филиала ФГАУ «ОК «ДАГОМЫС» «</w:t>
      </w:r>
      <w:r>
        <w:rPr>
          <w:rFonts w:ascii="Times New Roman" w:hAnsi="Times New Roman"/>
          <w:color w:themeColor="text1" w:val="000000"/>
          <w:sz w:val="28"/>
        </w:rPr>
        <w:t>Тетьково</w:t>
      </w:r>
      <w:r>
        <w:rPr>
          <w:rFonts w:ascii="Times New Roman" w:hAnsi="Times New Roman"/>
          <w:color w:themeColor="text1" w:val="000000"/>
          <w:sz w:val="28"/>
        </w:rPr>
        <w:t xml:space="preserve">». Станция принимает стоки от всех корпусов оздоровительного комплекса, спортивной базы, медицинского центра, кафе, административного здания и коттеджей, а также от близлежащих домов различной этажности. Комплекс сооружений обеспечивает прием и очистку хозяйственно-бытовых сточных вод до нормативов водоемов рыбохозяйственного назначения высшей категории, вода сбрасывается в реку Медведица. </w:t>
      </w:r>
    </w:p>
    <w:p w14:paraId="27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2. От уровня транспортно-эксплуатационного состояния и развития сети автомобильных дорог, обеспечивающих связь между населенными пунктами Кашинского муниципального округа Тверской области, а также с дорожной сетью сопредельных районов, во многом зависит решение задач достижения устойчивого экономического роста Кашинского муниципального округа Тверской области, улучшения условий для предпринимательской деятельности и повышения качества жизни населения.</w:t>
      </w:r>
    </w:p>
    <w:p w14:paraId="28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2.1. Протяженность автомобильных дорог общего пользования регионального и межмуниципального значения в границах Кашинского муниципального округа Тверской области составляет 401,3 км (а/б покрытие – 350,4 км, гравийное покрытие – 48,4 км, грунтовое покрытие – 2,5 км). Автомобильные дороги федерального значения Р-132 «Золотое кольцо» - 47,4 км, 1 класса -24,8 км, автомобильные дороги 2 класса -161,6 км, автомобильные дороги 3 класса -167,5 км (переданы на содержание в </w:t>
      </w:r>
      <w:r>
        <w:rPr>
          <w:rFonts w:ascii="Times New Roman" w:hAnsi="Times New Roman"/>
          <w:color w:themeColor="text1" w:val="000000"/>
          <w:sz w:val="28"/>
        </w:rPr>
        <w:t>Кашинский</w:t>
      </w:r>
      <w:r>
        <w:rPr>
          <w:rFonts w:ascii="Times New Roman" w:hAnsi="Times New Roman"/>
          <w:color w:themeColor="text1" w:val="000000"/>
          <w:sz w:val="28"/>
        </w:rPr>
        <w:t xml:space="preserve"> муниципальный округ Тверской области).</w:t>
      </w:r>
    </w:p>
    <w:p w14:paraId="29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Количество искусственных сооружений (мостов) по Кашинскому муниципальному округу Тверской области - 19 шт., общей протяженностью 1008,3 </w:t>
      </w:r>
      <w:r>
        <w:rPr>
          <w:rFonts w:ascii="Times New Roman" w:hAnsi="Times New Roman"/>
          <w:color w:themeColor="text1" w:val="000000"/>
          <w:sz w:val="28"/>
        </w:rPr>
        <w:t>п.м</w:t>
      </w:r>
      <w:r>
        <w:rPr>
          <w:rFonts w:ascii="Times New Roman" w:hAnsi="Times New Roman"/>
          <w:color w:themeColor="text1" w:val="000000"/>
          <w:sz w:val="28"/>
        </w:rPr>
        <w:t xml:space="preserve">., из них на дорогах 3 класса 9 мостов протяженностью 435,7 </w:t>
      </w:r>
      <w:r>
        <w:rPr>
          <w:rFonts w:ascii="Times New Roman" w:hAnsi="Times New Roman"/>
          <w:color w:themeColor="text1" w:val="000000"/>
          <w:sz w:val="28"/>
        </w:rPr>
        <w:t>п.м</w:t>
      </w:r>
      <w:r>
        <w:rPr>
          <w:rFonts w:ascii="Times New Roman" w:hAnsi="Times New Roman"/>
          <w:color w:themeColor="text1" w:val="000000"/>
          <w:sz w:val="28"/>
        </w:rPr>
        <w:t>.</w:t>
      </w:r>
    </w:p>
    <w:p w14:paraId="2A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Общая протяженность улично-дорожной сети общего пользования местного значения по Кашинскому муниципальному округу Тверской области составляет 642, 2 км (из них: а/б покрытием – 92,1 км, ПГС – 98,3 км).</w:t>
      </w:r>
    </w:p>
    <w:p w14:paraId="2B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2.2. В 2025 году общее количество пригородных маршрутов -9, из них </w:t>
      </w:r>
      <w:r>
        <w:rPr>
          <w:rFonts w:ascii="Times New Roman" w:hAnsi="Times New Roman"/>
          <w:color w:themeColor="text1" w:val="000000"/>
          <w:sz w:val="28"/>
        </w:rPr>
        <w:t>маршрутов, обеспечивающих минимальные социальные требования в соответствии с заключенными контрактами – 9.</w:t>
      </w:r>
    </w:p>
    <w:p w14:paraId="2C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На территории Кашинского муниципального округа Тверской области имеется железнодорожный вокзал, на условиях аренды </w:t>
      </w:r>
      <w:r>
        <w:rPr>
          <w:rFonts w:ascii="Times New Roman" w:hAnsi="Times New Roman"/>
          <w:color w:themeColor="text1" w:val="000000"/>
          <w:sz w:val="28"/>
        </w:rPr>
        <w:t>автокасса</w:t>
      </w:r>
      <w:r>
        <w:rPr>
          <w:rFonts w:ascii="Times New Roman" w:hAnsi="Times New Roman"/>
          <w:color w:themeColor="text1" w:val="000000"/>
          <w:sz w:val="28"/>
        </w:rPr>
        <w:t>. Здесь же имеется пункт посадки и высадки пассажиров. Билетная касса работает с 5:00 до 17:00 и имеется предварительная продажа билетов. Здание железнодорожного вокзала 1975 г. постройки. Остановочные пункты на маршрутах следования автобусов оборудованы посадочными площадками и автопавильонами.</w:t>
      </w:r>
    </w:p>
    <w:p w14:paraId="2D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3. Проблема аварийности, связанной с автомобильным транспортом (далее - аварийность), в последнее десятилетие приобрела особую остроту в связи с несоответствием дорожно-транспортной инфраструктуры потребностям общества и государства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14:paraId="2E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Усугубление обстановки с аварийностью и наличие проблемы обеспечения безопасности дорожного движения требуют выработки и реализации программы, координации усилий власти и общества, концентрации региональных и местных ресурсов, а также формирования эффективных механизмов взаимодействия органов государственной власти Тверской области, органов местного самоуправления, общественных институтов и негосударственных структур при возможно более полном учете интересов граждан.</w:t>
      </w:r>
    </w:p>
    <w:p w14:paraId="2F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4. Создание благоприятных, комфортных и безопасных условий для проживания и отдыха жителей Кашинского муниципального округа Тверской области, отвечающих современным потребностям - одна из первоочередных задач органов местного самоуправления. Программно-целевой подход позволит сосредоточить усилия на решении первоочередных задач по благоустройству и улучшению внешнего облика города и сельских территорий Кашинского муниципального округа Тверской области. Комплексное решение проблемы будет способствовать повышению уровня комфортного проживания граждан и повысит инвестиционную привлекательность округа в целом.</w:t>
      </w:r>
    </w:p>
    <w:p w14:paraId="30010000">
      <w:pPr>
        <w:widowControl w:val="0"/>
        <w:ind/>
        <w:jc w:val="both"/>
        <w:outlineLvl w:val="3"/>
        <w:rPr>
          <w:rFonts w:ascii="Times New Roman" w:hAnsi="Times New Roman"/>
          <w:color w:themeColor="text1" w:val="000000"/>
          <w:sz w:val="28"/>
        </w:rPr>
      </w:pPr>
    </w:p>
    <w:p w14:paraId="3101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1.2. Перечень основных проблем в сфере реализации муниципальной программы</w:t>
      </w:r>
    </w:p>
    <w:p w14:paraId="32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1. Основной проблемой в сфере жилищно-коммунального хозяйства являются изрядно изношенные и морально устаревшие объекты коммунальной инфраструктуры. По причине этого идет сверхнормативный расход энергоресурсов, коэффициент полезного действия оборудования низок. Все вышеперечисленное обусловило убыточность предприятий коммунального комплекса, доходы не перекрывают себестоимость производства продукции. Поэтому нет средств на проведение планово-предупредительных ремонтов. В результате для поддержания коммунального комплекса в рабочем состоянии расходуется большой объем финансовых средств на аварийно-восстановительные работы.</w:t>
      </w:r>
    </w:p>
    <w:p w14:paraId="33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 xml:space="preserve">Необходимость инвестиционных вливаний и оказания срочной бюджетной </w:t>
      </w:r>
      <w:r>
        <w:rPr>
          <w:rFonts w:ascii="Times New Roman" w:hAnsi="Times New Roman"/>
          <w:color w:themeColor="text1" w:val="000000"/>
          <w:sz w:val="28"/>
        </w:rPr>
        <w:t>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 Программа направлена и на решение таких проблем, как гарантированное перекрытие потребности в теплоносителе и воде для обеспечения эффективного и качественного обеспечения потребителей коммунальными ресурсами, на минимизацию затрат на производство этих ресурсов и на обеспечение экологической безопасности.</w:t>
      </w:r>
    </w:p>
    <w:p w14:paraId="34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 xml:space="preserve">Обеспечение качественной питьевой водой населения Кашинского муниципального округа Тверской области в достаточном количестве одна из основных задач Программы. Водоснабжение г. Кашин осуществляется из поверхностного источника (река </w:t>
      </w:r>
      <w:r>
        <w:rPr>
          <w:rFonts w:ascii="Times New Roman" w:hAnsi="Times New Roman"/>
          <w:color w:themeColor="text1" w:val="000000"/>
          <w:sz w:val="28"/>
        </w:rPr>
        <w:t>Кашинка</w:t>
      </w:r>
      <w:r>
        <w:rPr>
          <w:rFonts w:ascii="Times New Roman" w:hAnsi="Times New Roman"/>
          <w:color w:themeColor="text1" w:val="000000"/>
          <w:sz w:val="28"/>
        </w:rPr>
        <w:t xml:space="preserve">). Эксплуатируемая сегодня система водоснабжения существует более 45 лет. С момента строительства принципиально не менялась и не модернизировалась. Сеть водопровода г. Кашин имеет протяженность 35,6км. Большая изношенность (до 85%) городской водопроводной сети приводит к большим потерям воды (до 25%), не позволяет создать требуемый напор на отдельных участках города, приводит к ее загрязнению и ухудшению качества. </w:t>
      </w:r>
    </w:p>
    <w:p w14:paraId="35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Основная часть сельского населения использует децентрализованные источники водоснабжения - колодцы, родники, водоемы, что не гарантирует качество воды. В населенных пунктах, где имеется централизованное водоснабжение, вода подается населению несоответствующего качества, т.к. в рамках производственного контроля вода не исследуется по радиологическим и паразитологическим показателям. Протяженность водопроводных сетей в сельской местности 23 км, износ сетей – 80%, такая степень износа требует значительных затрат на поддержание сетей в рабочем состоянии. Требуется проведение работ по замене ветхих сетей водоснабжения, запорной арматуры, насосного оборудования, водоразборных колонок, восстановление зон санитарной охраны.</w:t>
      </w:r>
    </w:p>
    <w:p w14:paraId="36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Проведение реконструкции и модернизации действующих наружных сетей водопровода и водоразборных сооружений позволит значительно сократить число аварийных ситуаций и финансовых затрат на их устранение, снизить сверхнормативные потери воды и обеспечить качественное и гарантированное водоснабжение населения. Необходима установка энергосберегающего оборудования, так как большое количество финансовых средств идет на оплату электроэнергии.</w:t>
      </w:r>
    </w:p>
    <w:p w14:paraId="37010000">
      <w:pPr>
        <w:widowControl w:val="0"/>
        <w:ind w:firstLine="708"/>
        <w:jc w:val="both"/>
        <w:outlineLvl w:val="3"/>
        <w:rPr>
          <w:rFonts w:ascii="Times New Roman" w:hAnsi="Times New Roman"/>
          <w:color w:themeColor="text1" w:val="000000"/>
          <w:sz w:val="28"/>
        </w:rPr>
      </w:pPr>
    </w:p>
    <w:p w14:paraId="38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Высокая степень износа сетей водопровода является причиной частой аварийности на сетях водоснабжения (120-140 аварий в год).</w:t>
      </w:r>
    </w:p>
    <w:p w14:paraId="39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Существующие очистные сооружения в городе Кашин были также введены в эксплуатацию в 1965 году, реконструированы в 1979 году.</w:t>
      </w:r>
    </w:p>
    <w:p w14:paraId="3A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С момента ввода в эксплуатацию капитальные ремонты на очистных сооружениях канализации не проводились, оборудование полностью технически и морально изношено. На территории Кашинского муниципального округа Тверской области порядка 6 тыс. жилых домов, в которых отсутствует </w:t>
      </w:r>
      <w:r>
        <w:rPr>
          <w:rFonts w:ascii="Times New Roman" w:hAnsi="Times New Roman"/>
          <w:color w:themeColor="text1" w:val="000000"/>
          <w:sz w:val="28"/>
        </w:rPr>
        <w:t>централизованное водоотведение.</w:t>
      </w:r>
    </w:p>
    <w:p w14:paraId="3B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Протяженность канализационных сетей в сельской местности около 8 км, сети имеют износ 70%, КНС- 3 шт. в следующих населенных пунктах: п. </w:t>
      </w:r>
      <w:r>
        <w:rPr>
          <w:rFonts w:ascii="Times New Roman" w:hAnsi="Times New Roman"/>
          <w:color w:themeColor="text1" w:val="000000"/>
          <w:sz w:val="28"/>
        </w:rPr>
        <w:t>Стулово</w:t>
      </w:r>
      <w:r>
        <w:rPr>
          <w:rFonts w:ascii="Times New Roman" w:hAnsi="Times New Roman"/>
          <w:color w:themeColor="text1" w:val="000000"/>
          <w:sz w:val="28"/>
        </w:rPr>
        <w:t>, д. Верхняя Троица, д. Уницы.</w:t>
      </w:r>
    </w:p>
    <w:p w14:paraId="3C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Мероприятия по капитальному ремонту и реконструкции объектов водоотведения позволят нормализовать режим водоотведения жилых домов и объектов соцкультбыта, снизить затраты на содержание сетей и оборудования в рабочем состоянии, соблюдать санитарно-эпидемиологические требования по водоотведению, создать условия для рентабельной работы предприятий.</w:t>
      </w:r>
    </w:p>
    <w:p w14:paraId="3D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Состояние газификации населенных пунктов на данном этапе развития не отвечает современным требованиям и качеству жизни населения. Представляется необходимым дальнейшее строительство межпоселковых газопроводов для увеличения числа потребителей.</w:t>
      </w:r>
    </w:p>
    <w:p w14:paraId="3E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2. В настоящее время социально-экономическое развитие Кашинского муниципального округа Тверской области во многом сдерживается по причине неудовлетворительного транспортно-эксплуатационного состояния и недостаточного уровня развития, автомобильных дорог.</w:t>
      </w:r>
    </w:p>
    <w:p w14:paraId="3F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2.1. Состояние верхней части дорожной «одежды» на автомобильных дорогах общего пользования межмуниципального значения 1, 2 и особенно 3 класса в силу различных причин находится в крайне неудовлетворительном состоянии. Практически все дороги 2 и 3 класса требуют капитального ремонта.</w:t>
      </w:r>
    </w:p>
    <w:p w14:paraId="40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Содержание улично-дорожной сети в основном сводится к проведению ямочного ремонта дорожного покрытия. Для приведения улично-дорожной сети в нормативное состояние требуется выполнение капитального ремонта и ремонта автомобильных дорог.</w:t>
      </w:r>
    </w:p>
    <w:p w14:paraId="41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2.2. Плохое состояние остановочных пунктов для посадки и высадки пассажиров, неполный охват населения пассажирским транспортом общего пользования.</w:t>
      </w:r>
    </w:p>
    <w:p w14:paraId="42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3. Сложная обстановка с аварийностью и наличие тенденций к дальнейшему ухудшению ситуации во многом объясняются следующими причинами:</w:t>
      </w:r>
    </w:p>
    <w:p w14:paraId="43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3.1. постоянно возрастающая мобильность населения;</w:t>
      </w:r>
    </w:p>
    <w:p w14:paraId="44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3.2. уменьшение перевозок общественным транспортом и увеличение перевозок личным транспортом;</w:t>
      </w:r>
    </w:p>
    <w:p w14:paraId="45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3.3.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14:paraId="46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Следствием такого положения дел являются ухудшение условий дорожного движения, нарушение экологической обстановки, увеличение количества заторов, расхода топлива, а также рост количества ДТП. </w:t>
      </w:r>
    </w:p>
    <w:p w14:paraId="47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Усугубление обстановки с аварийностью и наличие проблемы обеспечения безопасности дорожного движения требуют выработки и реализации долгосрочной программы, координации усилий власти и общества, концентрации региональных и местных ресурсов, а также формирования эффективных механизмов взаимодействия органов государственной власти Тверской области, органов местного самоуправления, общественных институтов и </w:t>
      </w:r>
      <w:r>
        <w:rPr>
          <w:rFonts w:ascii="Times New Roman" w:hAnsi="Times New Roman"/>
          <w:color w:themeColor="text1" w:val="000000"/>
          <w:sz w:val="28"/>
        </w:rPr>
        <w:t>негосударственных структур при возможно более полном учете интересов граждан.</w:t>
      </w:r>
    </w:p>
    <w:p w14:paraId="48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Сложившееся положение дел усугубляется неэффективным использованием реальных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14:paraId="49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4. Большие нарекания вызывает благоустройство и санитарное содержание дворовых территорий. Существующий уровень благоустройства не отвечает требованиям нормативных документов, что является причиной негативного восприятия жителями округа. 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организаций различных форм собственности, жителей города Кашин и населенных пунктов, расположенных в сельской местности. Работа по содержанию зеленых насаждений, расширение зеленых зон требует планомерного участия, привлечения общественности, тем самым решаются вопросы экологического характера, меняется облик Кашинского муниципального округа Тверской области. Количество твердых коммунальных отходов неуклонно возрастает из-за изменения образа жизни, возрастает сложность состава коммунальных отходов. По-прежнему серьезную озабоченность вызывает состояние освещения улиц населённых пунктов Кашинского муниципального округа Тверской области. По причине дефицита бюджетных средств, уличное освещение в темное время суток выполняется не в полном объеме.</w:t>
      </w:r>
    </w:p>
    <w:p w14:paraId="4A010000">
      <w:pPr>
        <w:widowControl w:val="0"/>
        <w:ind/>
        <w:jc w:val="both"/>
        <w:outlineLvl w:val="3"/>
        <w:rPr>
          <w:rFonts w:ascii="Times New Roman" w:hAnsi="Times New Roman"/>
          <w:color w:themeColor="text1" w:val="000000"/>
          <w:sz w:val="28"/>
        </w:rPr>
      </w:pPr>
    </w:p>
    <w:p w14:paraId="4B01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2. Цели программы</w:t>
      </w:r>
    </w:p>
    <w:p w14:paraId="4C010000">
      <w:pPr>
        <w:widowControl w:val="0"/>
        <w:ind/>
        <w:outlineLvl w:val="3"/>
        <w:rPr>
          <w:rFonts w:ascii="Times New Roman" w:hAnsi="Times New Roman"/>
          <w:color w:themeColor="text1" w:val="000000"/>
          <w:sz w:val="28"/>
        </w:rPr>
      </w:pPr>
    </w:p>
    <w:p w14:paraId="4D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Целями настоящей Программы являются:</w:t>
      </w:r>
    </w:p>
    <w:p w14:paraId="4E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1. Создание условий для качественного и надежного обеспечения коммунальными услугами потребителей Кашинского муниципального округа Тверской области.</w:t>
      </w:r>
    </w:p>
    <w:p w14:paraId="4F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2. Развитие дорожного хозяйства и повышение транспортной доступности населения.</w:t>
      </w:r>
    </w:p>
    <w:p w14:paraId="50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3. Сокращение количества дорожно-транспортных происшествий с пострадавшими, повышение правового сознания и предупреждение опасного поведения участников дорожного движения, организационно-планировочные меры и инженерные меры, направленные на совершенствование организации движения транспортных средств и пешеходов.</w:t>
      </w:r>
    </w:p>
    <w:p w14:paraId="51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4. Создание благоприятных, комфортных и безопасных условий для проживания и отдыха жителей Кашинского муниципального округа Тверской области.</w:t>
      </w:r>
    </w:p>
    <w:p w14:paraId="52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Для достижения целей в области комплексного развития системы жилищно-коммунальной инфраструктуры в рамках реализации Программы предусматривается выполнение следующих подпрограмм:</w:t>
      </w:r>
    </w:p>
    <w:p w14:paraId="53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 xml:space="preserve"> -Обеспечение развития системы жилищно-коммунального и газового хозяйства»;</w:t>
      </w:r>
    </w:p>
    <w:p w14:paraId="54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 Развитие дорожного хозяйства и сферы транспорта;</w:t>
      </w:r>
    </w:p>
    <w:p w14:paraId="55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 Повышение безопасности дорожного движения;</w:t>
      </w:r>
    </w:p>
    <w:p w14:paraId="56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-Содержание и благоустройство территории Кашинского муниципального округа Тверской области.</w:t>
      </w:r>
    </w:p>
    <w:p w14:paraId="57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Программа предусматривает достижение целей и задач в течение 2025-2030 годов.</w:t>
      </w:r>
    </w:p>
    <w:p w14:paraId="58010000">
      <w:pPr>
        <w:widowControl w:val="0"/>
        <w:ind/>
        <w:jc w:val="both"/>
        <w:outlineLvl w:val="3"/>
        <w:rPr>
          <w:rFonts w:ascii="Times New Roman" w:hAnsi="Times New Roman"/>
          <w:color w:themeColor="text1" w:val="000000"/>
          <w:sz w:val="28"/>
        </w:rPr>
      </w:pPr>
    </w:p>
    <w:p w14:paraId="59010000">
      <w:pPr>
        <w:pStyle w:val="Style_5"/>
        <w:widowControl w:val="0"/>
        <w:numPr>
          <w:ilvl w:val="0"/>
          <w:numId w:val="1"/>
        </w:numPr>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Подпрограмма 1. «Обеспечение развития системы жилищно-коммунального и газового хозяйства»</w:t>
      </w:r>
    </w:p>
    <w:p w14:paraId="5A010000">
      <w:pPr>
        <w:widowControl w:val="0"/>
        <w:ind/>
        <w:outlineLvl w:val="3"/>
        <w:rPr>
          <w:rFonts w:ascii="Times New Roman" w:hAnsi="Times New Roman"/>
          <w:b w:val="1"/>
          <w:color w:themeColor="text1" w:val="000000"/>
          <w:sz w:val="28"/>
        </w:rPr>
      </w:pPr>
    </w:p>
    <w:p w14:paraId="5B01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3.1.</w:t>
      </w:r>
      <w:r>
        <w:rPr>
          <w:rFonts w:ascii="Times New Roman" w:hAnsi="Times New Roman"/>
          <w:b w:val="1"/>
          <w:color w:themeColor="text1" w:val="000000"/>
          <w:sz w:val="28"/>
        </w:rPr>
        <w:tab/>
      </w:r>
      <w:r>
        <w:rPr>
          <w:rFonts w:ascii="Times New Roman" w:hAnsi="Times New Roman"/>
          <w:b w:val="1"/>
          <w:color w:themeColor="text1" w:val="000000"/>
          <w:sz w:val="28"/>
        </w:rPr>
        <w:t>Задачи подпрограммы.</w:t>
      </w:r>
    </w:p>
    <w:p w14:paraId="5C010000">
      <w:pPr>
        <w:widowControl w:val="0"/>
        <w:ind/>
        <w:jc w:val="both"/>
        <w:outlineLvl w:val="3"/>
        <w:rPr>
          <w:rFonts w:ascii="Times New Roman" w:hAnsi="Times New Roman"/>
          <w:color w:themeColor="text1" w:val="000000"/>
          <w:sz w:val="28"/>
        </w:rPr>
      </w:pPr>
    </w:p>
    <w:p w14:paraId="5D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Реализация подпрограммы «Обеспечение развития системы жилищно-коммунального и газового хозяйства» (далее - подпрограмма 1) связана с решением следующих задач:</w:t>
      </w:r>
    </w:p>
    <w:p w14:paraId="5E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1) развитие и модернизация системы газоснабжения в населенных пунктах Кашинского муниципального округа Тверской области;</w:t>
      </w:r>
    </w:p>
    <w:p w14:paraId="5F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2) повышение качества оказываемых услуг организациями коммунального комплекса;</w:t>
      </w:r>
    </w:p>
    <w:p w14:paraId="60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3) реализация мероприятий по проведению капитального ремонта объектов муниципального жилищного фонда;</w:t>
      </w:r>
    </w:p>
    <w:p w14:paraId="61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4) обеспечение функционирования объектов теплового комплекса Кашинского муниципального округа Тверской области.</w:t>
      </w:r>
    </w:p>
    <w:p w14:paraId="62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Решение задачи 1 «Развитие и модернизация системы газоснабжения в населенных пунктах Кашинского муниципального округа Тверской области» оценивается с помощью показателя –</w:t>
      </w:r>
      <w:r>
        <w:rPr>
          <w:rStyle w:val="Style_6_ch"/>
          <w:rFonts w:ascii="Times New Roman" w:hAnsi="Times New Roman"/>
          <w:color w:themeColor="text1" w:val="000000"/>
          <w:sz w:val="28"/>
        </w:rPr>
        <w:t xml:space="preserve"> количество газифицированных населенных пунктов в Кашинском муниципальном округе Тверской области.</w:t>
      </w:r>
    </w:p>
    <w:p w14:paraId="63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Решение задачи 2 «Повышение качества оказываемых услуг организациями коммунального комплекса» оценивается с помощью показателя - уровень износа объектов коммунальной инфраструктуры.</w:t>
      </w:r>
    </w:p>
    <w:p w14:paraId="64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Решение задачи 3 «Реализация мероприятий по проведению капитального ремонта объектов муниципального жилищного фонда» оценивается с помощью показателя – количество многоквартирных домов, в которых есть муниципальная собственность.</w:t>
      </w:r>
    </w:p>
    <w:p w14:paraId="65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Решение задачи 4 «Обеспечение функционирования объектов теплового комплекса Кашинского муниципального округа Тверской области» оценивается с помощью показателя – количество объектов теплоснабжения.</w:t>
      </w:r>
    </w:p>
    <w:p w14:paraId="66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Значения показателей задач подпрограммы 1 по годам реализации программы приведены в приложении 1 к настоящей Программе.</w:t>
      </w:r>
    </w:p>
    <w:p w14:paraId="67010000">
      <w:pPr>
        <w:widowControl w:val="0"/>
        <w:ind/>
        <w:jc w:val="both"/>
        <w:outlineLvl w:val="3"/>
        <w:rPr>
          <w:rFonts w:ascii="Times New Roman" w:hAnsi="Times New Roman"/>
          <w:color w:themeColor="text1" w:val="000000"/>
          <w:sz w:val="28"/>
        </w:rPr>
      </w:pPr>
    </w:p>
    <w:p w14:paraId="68010000">
      <w:pPr>
        <w:widowControl w:val="0"/>
        <w:ind/>
        <w:jc w:val="both"/>
        <w:outlineLvl w:val="3"/>
        <w:rPr>
          <w:rFonts w:ascii="Times New Roman" w:hAnsi="Times New Roman"/>
          <w:color w:themeColor="text1" w:val="000000"/>
          <w:sz w:val="28"/>
        </w:rPr>
      </w:pPr>
    </w:p>
    <w:p w14:paraId="69010000">
      <w:pPr>
        <w:widowControl w:val="0"/>
        <w:ind/>
        <w:jc w:val="both"/>
        <w:outlineLvl w:val="3"/>
        <w:rPr>
          <w:rFonts w:ascii="Times New Roman" w:hAnsi="Times New Roman"/>
          <w:color w:themeColor="text1" w:val="000000"/>
          <w:sz w:val="28"/>
        </w:rPr>
      </w:pPr>
    </w:p>
    <w:p w14:paraId="6A010000">
      <w:pPr>
        <w:widowControl w:val="0"/>
        <w:ind/>
        <w:jc w:val="both"/>
        <w:outlineLvl w:val="3"/>
        <w:rPr>
          <w:rFonts w:ascii="Times New Roman" w:hAnsi="Times New Roman"/>
          <w:color w:themeColor="text1" w:val="000000"/>
          <w:sz w:val="28"/>
        </w:rPr>
      </w:pPr>
    </w:p>
    <w:p w14:paraId="6B01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3.2.</w:t>
      </w:r>
      <w:r>
        <w:rPr>
          <w:rFonts w:ascii="Times New Roman" w:hAnsi="Times New Roman"/>
          <w:b w:val="1"/>
          <w:color w:themeColor="text1" w:val="000000"/>
          <w:sz w:val="28"/>
        </w:rPr>
        <w:tab/>
      </w:r>
      <w:r>
        <w:rPr>
          <w:rFonts w:ascii="Times New Roman" w:hAnsi="Times New Roman"/>
          <w:b w:val="1"/>
          <w:color w:themeColor="text1" w:val="000000"/>
          <w:sz w:val="28"/>
        </w:rPr>
        <w:t>Мероприятия подпрограммы.</w:t>
      </w:r>
    </w:p>
    <w:p w14:paraId="6C010000">
      <w:pPr>
        <w:widowControl w:val="0"/>
        <w:ind/>
        <w:jc w:val="both"/>
        <w:outlineLvl w:val="3"/>
        <w:rPr>
          <w:rFonts w:ascii="Times New Roman" w:hAnsi="Times New Roman"/>
          <w:color w:themeColor="text1" w:val="000000"/>
          <w:sz w:val="28"/>
        </w:rPr>
      </w:pPr>
    </w:p>
    <w:p w14:paraId="6D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Решение задачи 1 «Развитие и модернизация системы газоснабжения в населенных пунктах Кашинского муниципального округа Тверской области» осуществляется посредством выполнения следующих мероприятий:</w:t>
      </w:r>
    </w:p>
    <w:p w14:paraId="6E010000">
      <w:pPr>
        <w:widowControl w:val="0"/>
        <w:numPr>
          <w:ilvl w:val="0"/>
          <w:numId w:val="2"/>
        </w:numPr>
        <w:ind/>
        <w:jc w:val="both"/>
        <w:outlineLvl w:val="3"/>
        <w:rPr>
          <w:rFonts w:ascii="Times New Roman" w:hAnsi="Times New Roman"/>
          <w:color w:themeColor="text1" w:val="000000"/>
          <w:sz w:val="28"/>
        </w:rPr>
      </w:pPr>
      <w:r>
        <w:rPr>
          <w:rFonts w:ascii="Times New Roman" w:hAnsi="Times New Roman"/>
          <w:color w:themeColor="text1" w:val="000000"/>
          <w:sz w:val="28"/>
        </w:rPr>
        <w:t>газификация населенных пунктов Кашинского муниципального округа Тверской области;</w:t>
      </w:r>
    </w:p>
    <w:p w14:paraId="6F010000">
      <w:pPr>
        <w:widowControl w:val="0"/>
        <w:ind w:firstLine="425"/>
        <w:jc w:val="both"/>
        <w:outlineLvl w:val="3"/>
        <w:rPr>
          <w:rFonts w:ascii="Times New Roman" w:hAnsi="Times New Roman"/>
          <w:color w:themeColor="text1" w:val="000000"/>
          <w:sz w:val="28"/>
        </w:rPr>
      </w:pPr>
      <w:r>
        <w:rPr>
          <w:rFonts w:ascii="Times New Roman" w:hAnsi="Times New Roman"/>
          <w:color w:themeColor="text1" w:val="000000"/>
          <w:sz w:val="28"/>
        </w:rPr>
        <w:t>2.</w:t>
      </w:r>
      <w:r>
        <w:rPr>
          <w:rFonts w:ascii="Times New Roman" w:hAnsi="Times New Roman"/>
          <w:color w:themeColor="text1" w:val="000000"/>
          <w:sz w:val="28"/>
        </w:rPr>
        <w:tab/>
      </w:r>
      <w:r>
        <w:rPr>
          <w:rFonts w:ascii="Times New Roman" w:hAnsi="Times New Roman"/>
          <w:color w:themeColor="text1" w:val="000000"/>
          <w:sz w:val="28"/>
        </w:rPr>
        <w:t>техническое обслуживание газовых сетей;</w:t>
      </w:r>
    </w:p>
    <w:p w14:paraId="70010000">
      <w:pPr>
        <w:widowControl w:val="0"/>
        <w:ind w:firstLine="425"/>
        <w:jc w:val="both"/>
        <w:outlineLvl w:val="3"/>
        <w:rPr>
          <w:rFonts w:ascii="Times New Roman" w:hAnsi="Times New Roman"/>
          <w:color w:themeColor="text1" w:val="000000"/>
          <w:sz w:val="28"/>
        </w:rPr>
      </w:pPr>
      <w:r>
        <w:rPr>
          <w:rStyle w:val="Style_7_ch"/>
          <w:rFonts w:ascii="Times New Roman" w:hAnsi="Times New Roman"/>
          <w:color w:themeColor="text1" w:val="000000"/>
          <w:sz w:val="28"/>
        </w:rPr>
        <w:t>3.</w:t>
      </w:r>
      <w:r>
        <w:rPr>
          <w:rStyle w:val="Style_7_ch"/>
          <w:rFonts w:ascii="Times New Roman" w:hAnsi="Times New Roman"/>
          <w:color w:themeColor="text1" w:val="000000"/>
          <w:sz w:val="28"/>
        </w:rPr>
        <w:tab/>
      </w:r>
      <w:r>
        <w:rPr>
          <w:rStyle w:val="Style_7_ch"/>
          <w:rFonts w:ascii="Times New Roman" w:hAnsi="Times New Roman"/>
          <w:color w:themeColor="text1" w:val="000000"/>
          <w:sz w:val="28"/>
        </w:rPr>
        <w:t xml:space="preserve">строительство газопровода высокого давления д. </w:t>
      </w:r>
      <w:r>
        <w:rPr>
          <w:rStyle w:val="Style_7_ch"/>
          <w:rFonts w:ascii="Times New Roman" w:hAnsi="Times New Roman"/>
          <w:color w:themeColor="text1" w:val="000000"/>
          <w:sz w:val="28"/>
        </w:rPr>
        <w:t>Леушино</w:t>
      </w:r>
      <w:r>
        <w:rPr>
          <w:rStyle w:val="Style_7_ch"/>
          <w:rFonts w:ascii="Times New Roman" w:hAnsi="Times New Roman"/>
          <w:color w:themeColor="text1" w:val="000000"/>
          <w:sz w:val="28"/>
        </w:rPr>
        <w:t xml:space="preserve">, д. Артемово, д. </w:t>
      </w:r>
      <w:r>
        <w:rPr>
          <w:rStyle w:val="Style_7_ch"/>
          <w:rFonts w:ascii="Times New Roman" w:hAnsi="Times New Roman"/>
          <w:color w:themeColor="text1" w:val="000000"/>
          <w:sz w:val="28"/>
        </w:rPr>
        <w:t>Шишелово</w:t>
      </w:r>
      <w:r>
        <w:rPr>
          <w:rStyle w:val="Style_7_ch"/>
          <w:rFonts w:ascii="Times New Roman" w:hAnsi="Times New Roman"/>
          <w:color w:themeColor="text1" w:val="000000"/>
          <w:sz w:val="28"/>
        </w:rPr>
        <w:t xml:space="preserve">, д. </w:t>
      </w:r>
      <w:r>
        <w:rPr>
          <w:rStyle w:val="Style_7_ch"/>
          <w:rFonts w:ascii="Times New Roman" w:hAnsi="Times New Roman"/>
          <w:color w:themeColor="text1" w:val="000000"/>
          <w:sz w:val="28"/>
        </w:rPr>
        <w:t>Барыково</w:t>
      </w:r>
      <w:r>
        <w:rPr>
          <w:rStyle w:val="Style_7_ch"/>
          <w:rFonts w:ascii="Times New Roman" w:hAnsi="Times New Roman"/>
          <w:color w:themeColor="text1" w:val="000000"/>
          <w:sz w:val="28"/>
        </w:rPr>
        <w:t xml:space="preserve">, д. </w:t>
      </w:r>
      <w:r>
        <w:rPr>
          <w:rStyle w:val="Style_7_ch"/>
          <w:rFonts w:ascii="Times New Roman" w:hAnsi="Times New Roman"/>
          <w:color w:themeColor="text1" w:val="000000"/>
          <w:sz w:val="28"/>
        </w:rPr>
        <w:t>Тиволино;</w:t>
      </w:r>
    </w:p>
    <w:p w14:paraId="71010000">
      <w:pPr>
        <w:widowControl w:val="1"/>
        <w:ind w:firstLine="425"/>
        <w:jc w:val="left"/>
        <w:rPr>
          <w:rFonts w:ascii="Times New Roman" w:hAnsi="Times New Roman"/>
          <w:color w:themeColor="text1" w:val="000000"/>
          <w:sz w:val="28"/>
        </w:rPr>
      </w:pPr>
      <w:r>
        <w:rPr>
          <w:rStyle w:val="Style_7_ch"/>
          <w:rFonts w:ascii="Times New Roman" w:hAnsi="Times New Roman"/>
          <w:color w:themeColor="text1" w:val="000000"/>
          <w:sz w:val="28"/>
        </w:rPr>
        <w:t>4.</w:t>
      </w:r>
      <w:r>
        <w:rPr>
          <w:rStyle w:val="Style_7_ch"/>
          <w:rFonts w:ascii="Times New Roman" w:hAnsi="Times New Roman"/>
          <w:color w:themeColor="text1" w:val="000000"/>
          <w:sz w:val="28"/>
        </w:rPr>
        <w:t xml:space="preserve"> </w:t>
      </w:r>
      <w:r>
        <w:rPr>
          <w:rStyle w:val="Style_7_ch"/>
          <w:rFonts w:ascii="Times New Roman" w:hAnsi="Times New Roman"/>
          <w:color w:themeColor="text1" w:val="000000"/>
          <w:sz w:val="28"/>
        </w:rPr>
        <w:t>строительство газопровода высокого давления д. Леушино, д. Артемово, д. Шишелово, д. Барыково, д. Тиволино за счет с</w:t>
      </w:r>
      <w:r>
        <w:rPr>
          <w:rStyle w:val="Style_7_ch"/>
          <w:rFonts w:ascii="Times New Roman" w:hAnsi="Times New Roman"/>
          <w:color w:themeColor="text1" w:val="000000"/>
          <w:sz w:val="28"/>
        </w:rPr>
        <w:t>убсидии из областного бюджета.</w:t>
      </w:r>
    </w:p>
    <w:p w14:paraId="72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Газификация населенных пунктов Кашинского муниципального округа Тверской области осуществляется в соответствии с инвестиционной программой «Газопровод высокого давления </w:t>
      </w:r>
      <w:r>
        <w:rPr>
          <w:rFonts w:ascii="Times New Roman" w:hAnsi="Times New Roman"/>
          <w:color w:themeColor="text1" w:val="000000"/>
          <w:sz w:val="28"/>
        </w:rPr>
        <w:t>д.Леушино</w:t>
      </w:r>
      <w:r>
        <w:rPr>
          <w:rFonts w:ascii="Times New Roman" w:hAnsi="Times New Roman"/>
          <w:color w:themeColor="text1" w:val="000000"/>
          <w:sz w:val="28"/>
        </w:rPr>
        <w:t xml:space="preserve">, </w:t>
      </w:r>
      <w:r>
        <w:rPr>
          <w:rFonts w:ascii="Times New Roman" w:hAnsi="Times New Roman"/>
          <w:color w:themeColor="text1" w:val="000000"/>
          <w:sz w:val="28"/>
        </w:rPr>
        <w:t>д.Артемово</w:t>
      </w:r>
      <w:r>
        <w:rPr>
          <w:rFonts w:ascii="Times New Roman" w:hAnsi="Times New Roman"/>
          <w:color w:themeColor="text1" w:val="000000"/>
          <w:sz w:val="28"/>
        </w:rPr>
        <w:t xml:space="preserve">, </w:t>
      </w:r>
      <w:r>
        <w:rPr>
          <w:rFonts w:ascii="Times New Roman" w:hAnsi="Times New Roman"/>
          <w:color w:themeColor="text1" w:val="000000"/>
          <w:sz w:val="28"/>
        </w:rPr>
        <w:t>д.Шишелово</w:t>
      </w:r>
      <w:r>
        <w:rPr>
          <w:rFonts w:ascii="Times New Roman" w:hAnsi="Times New Roman"/>
          <w:color w:themeColor="text1" w:val="000000"/>
          <w:sz w:val="28"/>
        </w:rPr>
        <w:t xml:space="preserve">, </w:t>
      </w:r>
      <w:r>
        <w:rPr>
          <w:rFonts w:ascii="Times New Roman" w:hAnsi="Times New Roman"/>
          <w:color w:themeColor="text1" w:val="000000"/>
          <w:sz w:val="28"/>
        </w:rPr>
        <w:t>д.Барыково</w:t>
      </w:r>
      <w:r>
        <w:rPr>
          <w:rFonts w:ascii="Times New Roman" w:hAnsi="Times New Roman"/>
          <w:color w:themeColor="text1" w:val="000000"/>
          <w:sz w:val="28"/>
        </w:rPr>
        <w:t xml:space="preserve">, </w:t>
      </w:r>
      <w:r>
        <w:rPr>
          <w:rFonts w:ascii="Times New Roman" w:hAnsi="Times New Roman"/>
          <w:color w:themeColor="text1" w:val="000000"/>
          <w:sz w:val="28"/>
        </w:rPr>
        <w:t>д.Тиволино</w:t>
      </w:r>
      <w:r>
        <w:rPr>
          <w:rFonts w:ascii="Times New Roman" w:hAnsi="Times New Roman"/>
          <w:color w:themeColor="text1" w:val="000000"/>
          <w:sz w:val="28"/>
        </w:rPr>
        <w:t xml:space="preserve"> Кашинского района Тверской области» (приложение 2 к настоящей Программе).</w:t>
      </w:r>
    </w:p>
    <w:p w14:paraId="73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Решение задачи 2 «Повышение качества оказываемых услуг организациями коммунального комплекса» осуществляется посредством выполнения следующих мероприятий:</w:t>
      </w:r>
    </w:p>
    <w:p w14:paraId="74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1.</w:t>
      </w:r>
      <w:r>
        <w:rPr>
          <w:rFonts w:ascii="Times New Roman" w:hAnsi="Times New Roman"/>
          <w:color w:themeColor="text1" w:val="000000"/>
          <w:sz w:val="28"/>
        </w:rPr>
        <w:tab/>
      </w:r>
      <w:r>
        <w:rPr>
          <w:rFonts w:ascii="Times New Roman" w:hAnsi="Times New Roman"/>
          <w:color w:themeColor="text1" w:val="000000"/>
          <w:sz w:val="28"/>
        </w:rPr>
        <w:t>ремонт канализационных сетей в границах города Кашин;</w:t>
      </w:r>
    </w:p>
    <w:p w14:paraId="75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2.</w:t>
      </w:r>
      <w:r>
        <w:rPr>
          <w:rFonts w:ascii="Times New Roman" w:hAnsi="Times New Roman"/>
          <w:color w:themeColor="text1" w:val="000000"/>
          <w:sz w:val="28"/>
        </w:rPr>
        <w:tab/>
      </w:r>
      <w:r>
        <w:rPr>
          <w:rFonts w:ascii="Times New Roman" w:hAnsi="Times New Roman"/>
          <w:color w:themeColor="text1" w:val="000000"/>
          <w:sz w:val="28"/>
        </w:rPr>
        <w:t>ремонт водопроводных сетей в границах Кашинского муниципального округа Тверской области;</w:t>
      </w:r>
    </w:p>
    <w:p w14:paraId="76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3.</w:t>
      </w:r>
      <w:r>
        <w:rPr>
          <w:rFonts w:ascii="Times New Roman" w:hAnsi="Times New Roman"/>
          <w:color w:themeColor="text1" w:val="000000"/>
          <w:sz w:val="28"/>
        </w:rPr>
        <w:tab/>
      </w:r>
      <w:r>
        <w:rPr>
          <w:rFonts w:ascii="Times New Roman" w:hAnsi="Times New Roman"/>
          <w:color w:themeColor="text1" w:val="000000"/>
          <w:sz w:val="28"/>
        </w:rPr>
        <w:t>расходы на обеспечение функционирования источников нецентрализованного (местного) водоснабжения сельских населенных пунктов Кашинского муниципального округа Тверской области;</w:t>
      </w:r>
    </w:p>
    <w:p w14:paraId="77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4.</w:t>
      </w:r>
      <w:r>
        <w:rPr>
          <w:rFonts w:ascii="Times New Roman" w:hAnsi="Times New Roman"/>
          <w:color w:themeColor="text1" w:val="000000"/>
          <w:sz w:val="28"/>
        </w:rPr>
        <w:tab/>
      </w:r>
      <w:r>
        <w:rPr>
          <w:rFonts w:ascii="Times New Roman" w:hAnsi="Times New Roman"/>
          <w:color w:themeColor="text1" w:val="000000"/>
          <w:sz w:val="28"/>
        </w:rPr>
        <w:t>субсидии на другие вопросы в области жилищно-коммунального хозяйства;</w:t>
      </w:r>
    </w:p>
    <w:p w14:paraId="78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5.</w:t>
      </w:r>
      <w:r>
        <w:rPr>
          <w:rFonts w:ascii="Times New Roman" w:hAnsi="Times New Roman"/>
          <w:color w:themeColor="text1" w:val="000000"/>
          <w:sz w:val="28"/>
        </w:rPr>
        <w:tab/>
      </w:r>
      <w:r>
        <w:rPr>
          <w:rFonts w:ascii="Times New Roman" w:hAnsi="Times New Roman"/>
          <w:color w:themeColor="text1" w:val="000000"/>
          <w:sz w:val="28"/>
        </w:rPr>
        <w:t>расходы на обеспечение функционирования очистных сооружений водозабора г. Кашин;</w:t>
      </w:r>
    </w:p>
    <w:p w14:paraId="79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6.</w:t>
      </w:r>
      <w:r>
        <w:rPr>
          <w:rFonts w:ascii="Times New Roman" w:hAnsi="Times New Roman"/>
          <w:color w:themeColor="text1" w:val="000000"/>
          <w:sz w:val="28"/>
        </w:rPr>
        <w:tab/>
      </w:r>
      <w:r>
        <w:rPr>
          <w:rFonts w:ascii="Times New Roman" w:hAnsi="Times New Roman"/>
          <w:color w:themeColor="text1" w:val="000000"/>
          <w:sz w:val="28"/>
        </w:rPr>
        <w:t>подготовка технической и проектной документации по объектам водоснабжения Кашинского муниципального округа Тверской области;</w:t>
      </w:r>
    </w:p>
    <w:p w14:paraId="7A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7.</w:t>
      </w:r>
      <w:r>
        <w:rPr>
          <w:rFonts w:ascii="Times New Roman" w:hAnsi="Times New Roman"/>
          <w:color w:themeColor="text1" w:val="000000"/>
          <w:sz w:val="28"/>
        </w:rPr>
        <w:tab/>
      </w:r>
      <w:r>
        <w:rPr>
          <w:rFonts w:ascii="Times New Roman" w:hAnsi="Times New Roman"/>
          <w:color w:themeColor="text1" w:val="000000"/>
          <w:sz w:val="28"/>
        </w:rPr>
        <w:t>обеспечение деятельности МКУ Управление сельскими территориями;</w:t>
      </w:r>
    </w:p>
    <w:p w14:paraId="7B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8.</w:t>
      </w:r>
      <w:r>
        <w:rPr>
          <w:rFonts w:ascii="Times New Roman" w:hAnsi="Times New Roman"/>
          <w:color w:themeColor="text1" w:val="000000"/>
          <w:sz w:val="28"/>
        </w:rPr>
        <w:tab/>
      </w:r>
      <w:r>
        <w:rPr>
          <w:rFonts w:ascii="Times New Roman" w:hAnsi="Times New Roman"/>
          <w:color w:themeColor="text1" w:val="000000"/>
          <w:sz w:val="28"/>
        </w:rPr>
        <w:t>с</w:t>
      </w:r>
      <w:r>
        <w:rPr>
          <w:rStyle w:val="Style_3_ch"/>
          <w:rFonts w:ascii="Times New Roman" w:hAnsi="Times New Roman"/>
          <w:color w:themeColor="text1" w:val="000000"/>
          <w:sz w:val="28"/>
        </w:rPr>
        <w:t>убсидия на возмещение затрат МУП «</w:t>
      </w:r>
      <w:r>
        <w:rPr>
          <w:rStyle w:val="Style_3_ch"/>
          <w:rFonts w:ascii="Times New Roman" w:hAnsi="Times New Roman"/>
          <w:color w:themeColor="text1" w:val="000000"/>
          <w:sz w:val="28"/>
        </w:rPr>
        <w:t>Водосервис</w:t>
      </w:r>
      <w:r>
        <w:rPr>
          <w:rStyle w:val="Style_3_ch"/>
          <w:rFonts w:ascii="Times New Roman" w:hAnsi="Times New Roman"/>
          <w:color w:themeColor="text1" w:val="000000"/>
          <w:sz w:val="28"/>
        </w:rPr>
        <w:t>» в связи с выполнением работ, оказанием услуг в сфере водоснабжения и водоотведения;</w:t>
      </w:r>
    </w:p>
    <w:p w14:paraId="7C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9.</w:t>
      </w:r>
      <w:r>
        <w:rPr>
          <w:rFonts w:ascii="Times New Roman" w:hAnsi="Times New Roman"/>
          <w:color w:themeColor="text1" w:val="000000"/>
          <w:sz w:val="28"/>
        </w:rPr>
        <w:tab/>
      </w:r>
      <w:r>
        <w:rPr>
          <w:rStyle w:val="Style_3_ch"/>
          <w:rFonts w:ascii="Times New Roman" w:hAnsi="Times New Roman"/>
          <w:color w:themeColor="text1" w:val="000000"/>
          <w:sz w:val="28"/>
        </w:rPr>
        <w:t>субсидия на возмещение затрат МУП «Энергоресурс» в связи с выполнением работ, оказанием услуг в сфере теплоснабжения;</w:t>
      </w:r>
    </w:p>
    <w:p w14:paraId="7D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10.</w:t>
      </w:r>
      <w:r>
        <w:rPr>
          <w:rFonts w:ascii="Times New Roman" w:hAnsi="Times New Roman"/>
          <w:color w:themeColor="text1" w:val="000000"/>
          <w:sz w:val="28"/>
        </w:rPr>
        <w:tab/>
      </w:r>
      <w:r>
        <w:rPr>
          <w:rStyle w:val="Style_3_ch"/>
          <w:rFonts w:ascii="Times New Roman" w:hAnsi="Times New Roman"/>
          <w:color w:themeColor="text1" w:val="000000"/>
          <w:sz w:val="28"/>
        </w:rPr>
        <w:t>приобретение автомобилей и коммунальной спецтехники для решения вопросов в сфере ЖКХ Кашинского муниципального округа Тверской области;</w:t>
      </w:r>
    </w:p>
    <w:p w14:paraId="7E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11.</w:t>
      </w:r>
      <w:r>
        <w:rPr>
          <w:rFonts w:ascii="Times New Roman" w:hAnsi="Times New Roman"/>
          <w:color w:themeColor="text1" w:val="000000"/>
          <w:sz w:val="28"/>
        </w:rPr>
        <w:tab/>
      </w:r>
      <w:r>
        <w:rPr>
          <w:rStyle w:val="Style_3_ch"/>
          <w:rFonts w:ascii="Times New Roman" w:hAnsi="Times New Roman"/>
          <w:color w:themeColor="text1" w:val="000000"/>
          <w:sz w:val="28"/>
        </w:rPr>
        <w:t>расходы на оплату исполнительных документов в сфере коммунальной инфраструктуры;</w:t>
      </w:r>
    </w:p>
    <w:p w14:paraId="7F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12.</w:t>
      </w:r>
      <w:r>
        <w:rPr>
          <w:rFonts w:ascii="Times New Roman" w:hAnsi="Times New Roman"/>
          <w:color w:themeColor="text1" w:val="000000"/>
          <w:sz w:val="28"/>
        </w:rPr>
        <w:tab/>
      </w:r>
      <w:r>
        <w:rPr>
          <w:rStyle w:val="Style_3_ch"/>
          <w:rFonts w:ascii="Times New Roman" w:hAnsi="Times New Roman"/>
          <w:color w:themeColor="text1" w:val="000000"/>
          <w:sz w:val="28"/>
        </w:rPr>
        <w:t>разработка, актуализация Схемы водоснабжения и водоотведения Кашинского муниципального  округа Тверской области;</w:t>
      </w:r>
    </w:p>
    <w:p w14:paraId="80010000">
      <w:pPr>
        <w:widowControl w:val="0"/>
        <w:ind w:firstLine="708"/>
        <w:jc w:val="both"/>
        <w:outlineLvl w:val="3"/>
        <w:rPr>
          <w:rFonts w:ascii="Times New Roman" w:hAnsi="Times New Roman"/>
          <w:color w:themeColor="text1" w:val="000000"/>
          <w:sz w:val="28"/>
        </w:rPr>
      </w:pPr>
      <w:r>
        <w:rPr>
          <w:rStyle w:val="Style_3_ch"/>
          <w:rFonts w:ascii="Times New Roman" w:hAnsi="Times New Roman"/>
          <w:color w:themeColor="text1" w:val="000000"/>
          <w:sz w:val="28"/>
        </w:rPr>
        <w:t>13.</w:t>
      </w:r>
      <w:r>
        <w:rPr>
          <w:rStyle w:val="Style_3_ch"/>
          <w:rFonts w:ascii="Times New Roman" w:hAnsi="Times New Roman"/>
          <w:color w:themeColor="text1" w:val="000000"/>
          <w:sz w:val="28"/>
        </w:rPr>
        <w:tab/>
      </w:r>
      <w:r>
        <w:rPr>
          <w:rStyle w:val="Style_3_ch"/>
          <w:rFonts w:ascii="Times New Roman" w:hAnsi="Times New Roman"/>
          <w:color w:themeColor="text1" w:val="000000"/>
          <w:sz w:val="28"/>
        </w:rPr>
        <w:t>разработка, актуализация Схемы теплоснабжения Кашинского муниципального  округа Тверской области.</w:t>
      </w:r>
    </w:p>
    <w:p w14:paraId="81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Решение задачи 3 «Реализация мероприятий по проведению капитального ремонта объектов муниципального жилищного фонда» осуществляется посредством выполнения следующих мероприятий:</w:t>
      </w:r>
    </w:p>
    <w:p w14:paraId="82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1. </w:t>
      </w:r>
      <w:r>
        <w:rPr>
          <w:rFonts w:ascii="Times New Roman" w:hAnsi="Times New Roman"/>
          <w:color w:themeColor="text1" w:val="000000"/>
          <w:sz w:val="28"/>
        </w:rPr>
        <w:tab/>
      </w:r>
      <w:r>
        <w:rPr>
          <w:rFonts w:ascii="Times New Roman" w:hAnsi="Times New Roman"/>
          <w:color w:themeColor="text1" w:val="000000"/>
          <w:sz w:val="28"/>
        </w:rPr>
        <w:t>перечисления на счёт регионального оператора ежемесячных взносов в Фонд капитального ремонта общего имущества многоквартирных домов;</w:t>
      </w:r>
    </w:p>
    <w:p w14:paraId="83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2. </w:t>
      </w:r>
      <w:r>
        <w:rPr>
          <w:rFonts w:ascii="Times New Roman" w:hAnsi="Times New Roman"/>
          <w:color w:themeColor="text1" w:val="000000"/>
          <w:sz w:val="28"/>
        </w:rPr>
        <w:tab/>
      </w:r>
      <w:r>
        <w:rPr>
          <w:rFonts w:ascii="Times New Roman" w:hAnsi="Times New Roman"/>
          <w:color w:themeColor="text1" w:val="000000"/>
          <w:sz w:val="28"/>
        </w:rPr>
        <w:t>капитальный ремонт муниципального жилого фонда Кашинского муниципального округа Тверской области;</w:t>
      </w:r>
    </w:p>
    <w:p w14:paraId="84010000">
      <w:pPr>
        <w:widowControl w:val="0"/>
        <w:numPr>
          <w:ilvl w:val="0"/>
          <w:numId w:val="1"/>
        </w:numPr>
        <w:ind w:firstLine="214"/>
        <w:jc w:val="both"/>
        <w:outlineLvl w:val="3"/>
        <w:rPr>
          <w:rFonts w:ascii="Times New Roman" w:hAnsi="Times New Roman"/>
          <w:color w:themeColor="text1" w:val="000000"/>
          <w:sz w:val="28"/>
        </w:rPr>
      </w:pPr>
      <w:r>
        <w:rPr>
          <w:rFonts w:ascii="Times New Roman" w:hAnsi="Times New Roman"/>
          <w:color w:themeColor="text1" w:val="000000"/>
          <w:sz w:val="28"/>
        </w:rPr>
        <w:t>расходы на оплату исполнительных документов в сфере ремонта муниципального жилья.</w:t>
      </w:r>
    </w:p>
    <w:p w14:paraId="85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Решение задачи 4 «Обеспечение функционирования объектов теплового комплекса Кашинского муниципального округа Тверской области» осуществляется посредством выполнения следующих мероприятий:</w:t>
      </w:r>
    </w:p>
    <w:p w14:paraId="86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1. </w:t>
      </w:r>
      <w:r>
        <w:rPr>
          <w:rFonts w:ascii="Times New Roman" w:hAnsi="Times New Roman"/>
          <w:color w:themeColor="text1" w:val="000000"/>
          <w:sz w:val="28"/>
        </w:rPr>
        <w:tab/>
      </w:r>
      <w:r>
        <w:rPr>
          <w:rFonts w:ascii="Times New Roman" w:hAnsi="Times New Roman"/>
          <w:color w:themeColor="text1" w:val="000000"/>
          <w:sz w:val="28"/>
        </w:rPr>
        <w:t>ремонт тепловых сетей в границах Кашинского муниципального округа Тверской области;</w:t>
      </w:r>
    </w:p>
    <w:p w14:paraId="87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2. </w:t>
      </w:r>
      <w:r>
        <w:rPr>
          <w:rFonts w:ascii="Times New Roman" w:hAnsi="Times New Roman"/>
          <w:color w:themeColor="text1" w:val="000000"/>
          <w:sz w:val="28"/>
        </w:rPr>
        <w:tab/>
      </w:r>
      <w:r>
        <w:rPr>
          <w:rFonts w:ascii="Times New Roman" w:hAnsi="Times New Roman"/>
          <w:color w:themeColor="text1" w:val="000000"/>
          <w:sz w:val="28"/>
        </w:rPr>
        <w:t>мероприятия, направленные на подготовку документов для получения Паспорта готовности к отопительному периоду;</w:t>
      </w:r>
    </w:p>
    <w:p w14:paraId="88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3. </w:t>
      </w:r>
      <w:r>
        <w:rPr>
          <w:rFonts w:ascii="Times New Roman" w:hAnsi="Times New Roman"/>
          <w:color w:themeColor="text1" w:val="000000"/>
          <w:sz w:val="28"/>
        </w:rPr>
        <w:tab/>
      </w:r>
      <w:r>
        <w:rPr>
          <w:rStyle w:val="Style_7_ch"/>
          <w:rFonts w:ascii="XO Thames" w:hAnsi="XO Thames"/>
          <w:color w:val="000000"/>
          <w:sz w:val="28"/>
        </w:rPr>
        <w:t>проведение капитального ремонта объектов теплоэнергетического комплекса Кашинского муниципального округа Тверской области за счет средств местного бюджета.</w:t>
      </w:r>
    </w:p>
    <w:p w14:paraId="89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Выполнение каждого мероприятия подпрограммы 1 оценивается с помощью показателей, перечень которых и их значения по годам реализации приведены в приложении 1 к настоящей программе.</w:t>
      </w:r>
    </w:p>
    <w:p w14:paraId="8A010000">
      <w:pPr>
        <w:widowControl w:val="0"/>
        <w:ind/>
        <w:jc w:val="both"/>
        <w:outlineLvl w:val="3"/>
        <w:rPr>
          <w:rFonts w:ascii="Times New Roman" w:hAnsi="Times New Roman"/>
          <w:color w:themeColor="text1" w:val="000000"/>
          <w:sz w:val="28"/>
        </w:rPr>
      </w:pPr>
    </w:p>
    <w:p w14:paraId="8B01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3.3. Механизм предоставления бюджетных ассигнований</w:t>
      </w:r>
    </w:p>
    <w:p w14:paraId="8C01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Для выполнения мероприятий подпрограммы.</w:t>
      </w:r>
    </w:p>
    <w:p w14:paraId="8D010000">
      <w:pPr>
        <w:widowControl w:val="0"/>
        <w:ind/>
        <w:jc w:val="center"/>
        <w:outlineLvl w:val="3"/>
        <w:rPr>
          <w:rFonts w:ascii="Times New Roman" w:hAnsi="Times New Roman"/>
          <w:b w:val="1"/>
          <w:color w:themeColor="text1" w:val="000000"/>
          <w:sz w:val="28"/>
        </w:rPr>
      </w:pPr>
    </w:p>
    <w:p w14:paraId="8E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Бюджетные ассигнования для выполнения мероприятий, указанных в п.3.2 настоящей Программы, представляются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бюджетом Кашинского муниципального округа Тверской области на текущий финансовый год и плановый период.</w:t>
      </w:r>
    </w:p>
    <w:p w14:paraId="8F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Программные мероприятия предусматривают перечисление денежных средств на основании финансовых документов по назначению.</w:t>
      </w:r>
    </w:p>
    <w:p w14:paraId="90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Денежные средства перечисляются с лицевого счета Администрации Кашинского муниципального округа Тверской области в пределах лимитов бюджетных ассигнований, установленных на год данной программой.</w:t>
      </w:r>
    </w:p>
    <w:p w14:paraId="91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Ответственность за целевое использование бюджетных средств несет отдел по строительству, транспорту, связи и жилищно-коммунального хозяйства.</w:t>
      </w:r>
    </w:p>
    <w:p w14:paraId="92010000">
      <w:pPr>
        <w:widowControl w:val="0"/>
        <w:ind/>
        <w:jc w:val="both"/>
        <w:outlineLvl w:val="3"/>
        <w:rPr>
          <w:rFonts w:ascii="Times New Roman" w:hAnsi="Times New Roman"/>
          <w:color w:themeColor="text1" w:val="000000"/>
          <w:sz w:val="28"/>
        </w:rPr>
      </w:pPr>
    </w:p>
    <w:p w14:paraId="93010000">
      <w:pPr>
        <w:widowControl w:val="0"/>
        <w:ind/>
        <w:jc w:val="both"/>
        <w:outlineLvl w:val="3"/>
        <w:rPr>
          <w:rFonts w:ascii="Times New Roman" w:hAnsi="Times New Roman"/>
          <w:color w:themeColor="text1" w:val="000000"/>
          <w:sz w:val="28"/>
        </w:rPr>
      </w:pPr>
    </w:p>
    <w:p w14:paraId="9401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3.4.</w:t>
      </w:r>
      <w:r>
        <w:rPr>
          <w:rFonts w:ascii="Times New Roman" w:hAnsi="Times New Roman"/>
          <w:b w:val="1"/>
          <w:color w:themeColor="text1" w:val="000000"/>
          <w:sz w:val="28"/>
        </w:rPr>
        <w:tab/>
      </w:r>
      <w:r>
        <w:rPr>
          <w:rFonts w:ascii="Times New Roman" w:hAnsi="Times New Roman"/>
          <w:b w:val="1"/>
          <w:color w:themeColor="text1" w:val="000000"/>
          <w:sz w:val="28"/>
        </w:rPr>
        <w:t>Объем финансовых ресурсов, необходимый для реализации подпрограммы</w:t>
      </w:r>
    </w:p>
    <w:p w14:paraId="95010000">
      <w:pPr>
        <w:widowControl w:val="0"/>
        <w:ind/>
        <w:jc w:val="center"/>
        <w:outlineLvl w:val="3"/>
        <w:rPr>
          <w:rFonts w:ascii="Times New Roman" w:hAnsi="Times New Roman"/>
          <w:b w:val="1"/>
          <w:color w:themeColor="text1" w:val="000000"/>
          <w:sz w:val="28"/>
        </w:rPr>
      </w:pPr>
    </w:p>
    <w:p w14:paraId="96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Общий объем бюджетных ассигнований на реализацию подпрограммы 1 составляет </w:t>
      </w:r>
      <w:r>
        <w:rPr>
          <w:rFonts w:ascii="Times New Roman" w:hAnsi="Times New Roman"/>
          <w:color w:themeColor="text1" w:val="000000"/>
          <w:sz w:val="28"/>
        </w:rPr>
        <w:t>387979,4</w:t>
      </w:r>
      <w:r>
        <w:rPr>
          <w:rFonts w:ascii="Times New Roman" w:hAnsi="Times New Roman"/>
          <w:color w:themeColor="text1" w:val="000000"/>
          <w:sz w:val="28"/>
        </w:rPr>
        <w:t xml:space="preserve"> т</w:t>
      </w:r>
      <w:r>
        <w:rPr>
          <w:rFonts w:ascii="Times New Roman" w:hAnsi="Times New Roman"/>
          <w:color w:themeColor="text1" w:val="000000"/>
          <w:sz w:val="28"/>
        </w:rPr>
        <w:t>ыс. руб.</w:t>
      </w:r>
    </w:p>
    <w:p w14:paraId="97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Объем бюджетных ассигнований, на реализацию подпрограммы 1 по годам реализации программы в разрезе задач приведен в таблице 1.</w:t>
      </w:r>
    </w:p>
    <w:p w14:paraId="98010000">
      <w:pPr>
        <w:widowControl w:val="0"/>
        <w:ind w:firstLine="708"/>
        <w:jc w:val="both"/>
        <w:outlineLvl w:val="3"/>
        <w:rPr>
          <w:rFonts w:ascii="Times New Roman" w:hAnsi="Times New Roman"/>
          <w:color w:themeColor="text1" w:val="000000"/>
          <w:sz w:val="28"/>
        </w:rPr>
      </w:pPr>
    </w:p>
    <w:p w14:paraId="99010000">
      <w:pPr>
        <w:widowControl w:val="0"/>
        <w:ind/>
        <w:jc w:val="right"/>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Таблица 1</w:t>
      </w:r>
    </w:p>
    <w:tbl>
      <w:tblPr>
        <w:tblStyle w:val="Style_4"/>
        <w:tblW w:type="auto" w:w="0"/>
        <w:tblInd w:type="dxa" w:w="534"/>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2409"/>
        <w:gridCol w:w="1134"/>
        <w:gridCol w:w="1134"/>
        <w:gridCol w:w="1134"/>
        <w:gridCol w:w="1134"/>
        <w:gridCol w:w="1134"/>
        <w:gridCol w:w="1197"/>
      </w:tblGrid>
      <w:tr>
        <w:trPr>
          <w:trHeight w:hRule="atLeast" w:val="475"/>
        </w:trPr>
        <w:tc>
          <w:tcPr>
            <w:tcW w:type="dxa" w:w="2409"/>
            <w:vMerge w:val="restart"/>
            <w:tcBorders>
              <w:top w:color="000000" w:sz="4" w:val="single"/>
              <w:left w:color="000000" w:sz="4" w:val="single"/>
              <w:bottom w:color="000000" w:sz="4" w:val="single"/>
              <w:right w:color="000000" w:sz="4" w:val="single"/>
            </w:tcBorders>
            <w:shd w:fill="auto" w:val="clear"/>
          </w:tcPr>
          <w:p w14:paraId="9A010000">
            <w:pPr>
              <w:widowControl w:val="0"/>
              <w:ind/>
              <w:jc w:val="both"/>
              <w:outlineLvl w:val="3"/>
              <w:rPr>
                <w:rFonts w:ascii="Times New Roman" w:hAnsi="Times New Roman"/>
                <w:b w:val="1"/>
                <w:color w:themeColor="text1" w:val="000000"/>
                <w:sz w:val="28"/>
              </w:rPr>
            </w:pPr>
          </w:p>
          <w:p w14:paraId="9B010000">
            <w:pPr>
              <w:widowControl w:val="0"/>
              <w:ind/>
              <w:jc w:val="center"/>
              <w:outlineLvl w:val="3"/>
              <w:rPr>
                <w:rFonts w:ascii="Times New Roman" w:hAnsi="Times New Roman"/>
                <w:b w:val="1"/>
                <w:color w:themeColor="text1" w:val="000000"/>
                <w:sz w:val="24"/>
              </w:rPr>
            </w:pPr>
            <w:r>
              <w:rPr>
                <w:rFonts w:ascii="Times New Roman" w:hAnsi="Times New Roman"/>
                <w:b w:val="1"/>
                <w:color w:themeColor="text1" w:val="000000"/>
                <w:sz w:val="24"/>
              </w:rPr>
              <w:t>Задача подпрограммы</w:t>
            </w:r>
          </w:p>
        </w:tc>
        <w:tc>
          <w:tcPr>
            <w:tcW w:type="dxa" w:w="6867"/>
            <w:gridSpan w:val="6"/>
            <w:tcBorders>
              <w:top w:color="000000" w:sz="4" w:val="single"/>
              <w:left w:color="000000" w:sz="4" w:val="single"/>
              <w:bottom w:color="000000" w:sz="4" w:val="single"/>
              <w:right w:color="000000" w:sz="4" w:val="single"/>
            </w:tcBorders>
            <w:shd w:fill="auto" w:val="clear"/>
          </w:tcPr>
          <w:p w14:paraId="9C010000">
            <w:pPr>
              <w:widowControl w:val="0"/>
              <w:ind/>
              <w:jc w:val="center"/>
              <w:outlineLvl w:val="3"/>
              <w:rPr>
                <w:rFonts w:ascii="Times New Roman" w:hAnsi="Times New Roman"/>
                <w:b w:val="1"/>
                <w:color w:themeColor="text1" w:val="000000"/>
                <w:sz w:val="24"/>
              </w:rPr>
            </w:pPr>
            <w:r>
              <w:rPr>
                <w:rFonts w:ascii="Times New Roman" w:hAnsi="Times New Roman"/>
                <w:b w:val="1"/>
                <w:color w:themeColor="text1" w:val="000000"/>
                <w:sz w:val="24"/>
              </w:rPr>
              <w:t>Финансовые ресурсы, необходимые для реализации</w:t>
            </w:r>
          </w:p>
          <w:p w14:paraId="9D01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4"/>
              </w:rPr>
              <w:t>подпрограммы 1 (в тыс. руб.)</w:t>
            </w:r>
          </w:p>
        </w:tc>
      </w:tr>
      <w:tr>
        <w:trPr>
          <w:trHeight w:hRule="atLeast" w:val="958"/>
        </w:trPr>
        <w:tc>
          <w:tcPr>
            <w:tcW w:type="dxa" w:w="2409"/>
            <w:gridSpan w:val="1"/>
            <w:vMerge w:val="continue"/>
            <w:tcBorders>
              <w:top w:color="000000" w:sz="4" w:val="single"/>
              <w:left w:color="000000" w:sz="4" w:val="single"/>
              <w:bottom w:color="000000" w:sz="4" w:val="single"/>
              <w:right w:color="000000" w:sz="4" w:val="single"/>
            </w:tcBorders>
            <w:shd w:fill="auto" w:val="clear"/>
          </w:tcPr>
          <w:p/>
        </w:tc>
        <w:tc>
          <w:tcPr>
            <w:tcW w:type="dxa" w:w="1134"/>
            <w:tcBorders>
              <w:top w:color="000000" w:sz="4" w:val="single"/>
              <w:left w:color="000000" w:sz="4" w:val="single"/>
              <w:bottom w:color="000000" w:sz="4" w:val="single"/>
              <w:right w:color="000000" w:sz="4" w:val="single"/>
            </w:tcBorders>
            <w:shd w:fill="auto" w:val="clear"/>
          </w:tcPr>
          <w:p w14:paraId="9E01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2025 год</w:t>
            </w:r>
          </w:p>
        </w:tc>
        <w:tc>
          <w:tcPr>
            <w:tcW w:type="dxa" w:w="1134"/>
            <w:tcBorders>
              <w:top w:color="000000" w:sz="4" w:val="single"/>
              <w:left w:color="000000" w:sz="4" w:val="single"/>
              <w:bottom w:color="000000" w:sz="4" w:val="single"/>
              <w:right w:color="000000" w:sz="4" w:val="single"/>
            </w:tcBorders>
            <w:shd w:fill="auto" w:val="clear"/>
          </w:tcPr>
          <w:p w14:paraId="9F01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2026 год</w:t>
            </w:r>
          </w:p>
        </w:tc>
        <w:tc>
          <w:tcPr>
            <w:tcW w:type="dxa" w:w="1134"/>
            <w:tcBorders>
              <w:top w:color="000000" w:sz="4" w:val="single"/>
              <w:left w:color="000000" w:sz="4" w:val="single"/>
              <w:bottom w:color="000000" w:sz="4" w:val="single"/>
              <w:right w:color="000000" w:sz="4" w:val="single"/>
            </w:tcBorders>
            <w:shd w:fill="auto" w:val="clear"/>
          </w:tcPr>
          <w:p w14:paraId="A001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2027 год</w:t>
            </w:r>
          </w:p>
        </w:tc>
        <w:tc>
          <w:tcPr>
            <w:tcW w:type="dxa" w:w="1134"/>
            <w:tcBorders>
              <w:top w:color="000000" w:sz="4" w:val="single"/>
              <w:left w:color="000000" w:sz="4" w:val="single"/>
              <w:bottom w:color="000000" w:sz="4" w:val="single"/>
              <w:right w:color="000000" w:sz="4" w:val="single"/>
            </w:tcBorders>
            <w:shd w:fill="auto" w:val="clear"/>
          </w:tcPr>
          <w:p w14:paraId="A101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2028 год</w:t>
            </w:r>
          </w:p>
        </w:tc>
        <w:tc>
          <w:tcPr>
            <w:tcW w:type="dxa" w:w="1134"/>
            <w:tcBorders>
              <w:top w:color="000000" w:sz="4" w:val="single"/>
              <w:left w:color="000000" w:sz="4" w:val="single"/>
              <w:bottom w:color="000000" w:sz="4" w:val="single"/>
              <w:right w:color="000000" w:sz="4" w:val="single"/>
            </w:tcBorders>
            <w:shd w:fill="auto" w:val="clear"/>
          </w:tcPr>
          <w:p w14:paraId="A201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2029 год</w:t>
            </w:r>
          </w:p>
        </w:tc>
        <w:tc>
          <w:tcPr>
            <w:tcW w:type="dxa" w:w="1197"/>
            <w:tcBorders>
              <w:top w:color="000000" w:sz="4" w:val="single"/>
              <w:left w:color="000000" w:sz="4" w:val="single"/>
              <w:bottom w:color="000000" w:sz="4" w:val="single"/>
              <w:right w:color="000000" w:sz="4" w:val="single"/>
            </w:tcBorders>
            <w:shd w:fill="auto" w:val="clear"/>
          </w:tcPr>
          <w:p w14:paraId="A301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2030 год</w:t>
            </w:r>
          </w:p>
        </w:tc>
      </w:tr>
      <w:tr>
        <w:trPr>
          <w:trHeight w:hRule="atLeast" w:val="1407"/>
        </w:trPr>
        <w:tc>
          <w:tcPr>
            <w:tcW w:type="dxa" w:w="2409"/>
            <w:tcBorders>
              <w:top w:color="000000" w:sz="4" w:val="single"/>
              <w:left w:color="000000" w:sz="4" w:val="single"/>
              <w:bottom w:color="000000" w:sz="4" w:val="single"/>
              <w:right w:color="000000" w:sz="4" w:val="single"/>
            </w:tcBorders>
            <w:shd w:fill="auto" w:val="clear"/>
          </w:tcPr>
          <w:p w14:paraId="A4010000">
            <w:pPr>
              <w:widowControl w:val="0"/>
              <w:ind/>
              <w:jc w:val="both"/>
              <w:outlineLvl w:val="3"/>
              <w:rPr>
                <w:rFonts w:ascii="Times New Roman" w:hAnsi="Times New Roman"/>
                <w:color w:themeColor="text1" w:val="000000"/>
              </w:rPr>
            </w:pPr>
            <w:r>
              <w:rPr>
                <w:rFonts w:ascii="Times New Roman" w:hAnsi="Times New Roman"/>
                <w:color w:themeColor="text1" w:val="000000"/>
              </w:rPr>
              <w:t>Задача 1«Развитие и модернизация системы газоснабжения в населенных пунктах Кашинского муниципального округа Тверской области»</w:t>
            </w:r>
          </w:p>
        </w:tc>
        <w:tc>
          <w:tcPr>
            <w:tcW w:type="dxa" w:w="1134"/>
            <w:tcBorders>
              <w:top w:color="000000" w:sz="4" w:val="single"/>
              <w:left w:color="000000" w:sz="4" w:val="single"/>
              <w:bottom w:color="000000" w:sz="4" w:val="single"/>
              <w:right w:color="000000" w:sz="4" w:val="single"/>
            </w:tcBorders>
            <w:shd w:fill="auto" w:val="clear"/>
          </w:tcPr>
          <w:p w14:paraId="A5010000">
            <w:pPr>
              <w:widowControl w:val="0"/>
              <w:ind/>
              <w:jc w:val="both"/>
              <w:outlineLvl w:val="3"/>
              <w:rPr>
                <w:rFonts w:ascii="Times New Roman" w:hAnsi="Times New Roman"/>
                <w:color w:themeColor="text1" w:val="000000"/>
                <w:sz w:val="24"/>
              </w:rPr>
            </w:pPr>
            <w:r>
              <w:rPr>
                <w:rFonts w:ascii="Times New Roman" w:hAnsi="Times New Roman"/>
                <w:color w:themeColor="text1" w:val="000000"/>
                <w:sz w:val="24"/>
              </w:rPr>
              <w:t>104263,5</w:t>
            </w:r>
          </w:p>
        </w:tc>
        <w:tc>
          <w:tcPr>
            <w:tcW w:type="dxa" w:w="1134"/>
            <w:tcBorders>
              <w:top w:color="000000" w:sz="4" w:val="single"/>
              <w:left w:color="000000" w:sz="4" w:val="single"/>
              <w:bottom w:color="000000" w:sz="4" w:val="single"/>
              <w:right w:color="000000" w:sz="4" w:val="single"/>
            </w:tcBorders>
            <w:shd w:fill="auto" w:val="clear"/>
          </w:tcPr>
          <w:p w14:paraId="A6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1000,0</w:t>
            </w:r>
          </w:p>
        </w:tc>
        <w:tc>
          <w:tcPr>
            <w:tcW w:type="dxa" w:w="1134"/>
            <w:tcBorders>
              <w:top w:color="000000" w:sz="4" w:val="single"/>
              <w:left w:color="000000" w:sz="4" w:val="single"/>
              <w:bottom w:color="000000" w:sz="4" w:val="single"/>
              <w:right w:color="000000" w:sz="4" w:val="single"/>
            </w:tcBorders>
            <w:shd w:fill="auto" w:val="clear"/>
          </w:tcPr>
          <w:p w14:paraId="A7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1000,0</w:t>
            </w:r>
          </w:p>
        </w:tc>
        <w:tc>
          <w:tcPr>
            <w:tcW w:type="dxa" w:w="1134"/>
            <w:tcBorders>
              <w:top w:color="000000" w:sz="4" w:val="single"/>
              <w:left w:color="000000" w:sz="4" w:val="single"/>
              <w:bottom w:color="000000" w:sz="4" w:val="single"/>
              <w:right w:color="000000" w:sz="4" w:val="single"/>
            </w:tcBorders>
            <w:shd w:fill="auto" w:val="clear"/>
          </w:tcPr>
          <w:p w14:paraId="A8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1000,0</w:t>
            </w:r>
          </w:p>
        </w:tc>
        <w:tc>
          <w:tcPr>
            <w:tcW w:type="dxa" w:w="1134"/>
            <w:tcBorders>
              <w:top w:color="000000" w:sz="4" w:val="single"/>
              <w:left w:color="000000" w:sz="4" w:val="single"/>
              <w:bottom w:color="000000" w:sz="4" w:val="single"/>
              <w:right w:color="000000" w:sz="4" w:val="single"/>
            </w:tcBorders>
            <w:shd w:fill="auto" w:val="clear"/>
          </w:tcPr>
          <w:p w14:paraId="A9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1000,0</w:t>
            </w:r>
          </w:p>
        </w:tc>
        <w:tc>
          <w:tcPr>
            <w:tcW w:type="dxa" w:w="1197"/>
            <w:tcBorders>
              <w:top w:color="000000" w:sz="4" w:val="single"/>
              <w:left w:color="000000" w:sz="4" w:val="single"/>
              <w:bottom w:color="000000" w:sz="4" w:val="single"/>
              <w:right w:color="000000" w:sz="4" w:val="single"/>
            </w:tcBorders>
            <w:shd w:fill="auto" w:val="clear"/>
          </w:tcPr>
          <w:p w14:paraId="AA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1000,0</w:t>
            </w:r>
          </w:p>
        </w:tc>
      </w:tr>
      <w:tr>
        <w:trPr>
          <w:trHeight w:hRule="atLeast" w:val="761"/>
        </w:trPr>
        <w:tc>
          <w:tcPr>
            <w:tcW w:type="dxa" w:w="2409"/>
            <w:tcBorders>
              <w:top w:color="000000" w:sz="4" w:val="single"/>
              <w:left w:color="000000" w:sz="4" w:val="single"/>
              <w:bottom w:color="000000" w:sz="4" w:val="single"/>
              <w:right w:color="000000" w:sz="4" w:val="single"/>
            </w:tcBorders>
            <w:shd w:fill="auto" w:val="clear"/>
          </w:tcPr>
          <w:p w14:paraId="AB010000">
            <w:pPr>
              <w:widowControl w:val="0"/>
              <w:ind/>
              <w:jc w:val="both"/>
              <w:outlineLvl w:val="3"/>
              <w:rPr>
                <w:rFonts w:ascii="Times New Roman" w:hAnsi="Times New Roman"/>
                <w:color w:themeColor="text1" w:val="000000"/>
              </w:rPr>
            </w:pPr>
            <w:r>
              <w:rPr>
                <w:rFonts w:ascii="Times New Roman" w:hAnsi="Times New Roman"/>
                <w:color w:themeColor="text1" w:val="000000"/>
              </w:rPr>
              <w:t>Задача 2 «Повышение качества оказываемых услуг организациями коммунального комплекса»</w:t>
            </w:r>
          </w:p>
        </w:tc>
        <w:tc>
          <w:tcPr>
            <w:tcW w:type="dxa" w:w="1134"/>
            <w:tcBorders>
              <w:top w:color="000000" w:sz="4" w:val="single"/>
              <w:left w:color="000000" w:sz="4" w:val="single"/>
              <w:bottom w:color="000000" w:sz="4" w:val="single"/>
              <w:right w:color="000000" w:sz="4" w:val="single"/>
            </w:tcBorders>
            <w:shd w:fill="auto" w:val="clear"/>
          </w:tcPr>
          <w:p w14:paraId="AC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78324,9</w:t>
            </w:r>
          </w:p>
        </w:tc>
        <w:tc>
          <w:tcPr>
            <w:tcW w:type="dxa" w:w="1134"/>
            <w:tcBorders>
              <w:top w:color="000000" w:sz="4" w:val="single"/>
              <w:left w:color="000000" w:sz="4" w:val="single"/>
              <w:bottom w:color="000000" w:sz="4" w:val="single"/>
              <w:right w:color="000000" w:sz="4" w:val="single"/>
            </w:tcBorders>
            <w:shd w:fill="auto" w:val="clear"/>
          </w:tcPr>
          <w:p w14:paraId="AD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37220,8</w:t>
            </w:r>
          </w:p>
        </w:tc>
        <w:tc>
          <w:tcPr>
            <w:tcW w:type="dxa" w:w="1134"/>
            <w:tcBorders>
              <w:top w:color="000000" w:sz="4" w:val="single"/>
              <w:left w:color="000000" w:sz="4" w:val="single"/>
              <w:bottom w:color="000000" w:sz="4" w:val="single"/>
              <w:right w:color="000000" w:sz="4" w:val="single"/>
            </w:tcBorders>
            <w:shd w:fill="auto" w:val="clear"/>
          </w:tcPr>
          <w:p w14:paraId="AE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36440,8</w:t>
            </w:r>
          </w:p>
        </w:tc>
        <w:tc>
          <w:tcPr>
            <w:tcW w:type="dxa" w:w="1134"/>
            <w:tcBorders>
              <w:top w:color="000000" w:sz="4" w:val="single"/>
              <w:left w:color="000000" w:sz="4" w:val="single"/>
              <w:bottom w:color="000000" w:sz="4" w:val="single"/>
              <w:right w:color="000000" w:sz="4" w:val="single"/>
            </w:tcBorders>
            <w:shd w:fill="auto" w:val="clear"/>
          </w:tcPr>
          <w:p w14:paraId="AF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36718,3</w:t>
            </w:r>
          </w:p>
        </w:tc>
        <w:tc>
          <w:tcPr>
            <w:tcW w:type="dxa" w:w="1134"/>
            <w:tcBorders>
              <w:top w:color="000000" w:sz="4" w:val="single"/>
              <w:left w:color="000000" w:sz="4" w:val="single"/>
              <w:bottom w:color="000000" w:sz="4" w:val="single"/>
              <w:right w:color="000000" w:sz="4" w:val="single"/>
            </w:tcBorders>
            <w:shd w:fill="auto" w:val="clear"/>
          </w:tcPr>
          <w:p w14:paraId="B0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36718,3</w:t>
            </w:r>
          </w:p>
        </w:tc>
        <w:tc>
          <w:tcPr>
            <w:tcW w:type="dxa" w:w="1197"/>
            <w:tcBorders>
              <w:top w:color="000000" w:sz="4" w:val="single"/>
              <w:left w:color="000000" w:sz="4" w:val="single"/>
              <w:bottom w:color="000000" w:sz="4" w:val="single"/>
              <w:right w:color="000000" w:sz="4" w:val="single"/>
            </w:tcBorders>
            <w:shd w:fill="auto" w:val="clear"/>
          </w:tcPr>
          <w:p w14:paraId="B1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36718,3</w:t>
            </w:r>
          </w:p>
        </w:tc>
      </w:tr>
      <w:tr>
        <w:trPr>
          <w:trHeight w:hRule="atLeast" w:val="761"/>
        </w:trPr>
        <w:tc>
          <w:tcPr>
            <w:tcW w:type="dxa" w:w="2409"/>
            <w:tcBorders>
              <w:top w:color="000000" w:sz="4" w:val="single"/>
              <w:left w:color="000000" w:sz="4" w:val="single"/>
              <w:bottom w:color="000000" w:sz="4" w:val="single"/>
              <w:right w:color="000000" w:sz="4" w:val="single"/>
            </w:tcBorders>
            <w:shd w:fill="auto" w:val="clear"/>
          </w:tcPr>
          <w:p w14:paraId="B2010000">
            <w:pPr>
              <w:widowControl w:val="0"/>
              <w:ind/>
              <w:jc w:val="both"/>
              <w:outlineLvl w:val="3"/>
              <w:rPr>
                <w:rFonts w:ascii="Times New Roman" w:hAnsi="Times New Roman"/>
                <w:color w:themeColor="text1" w:val="000000"/>
              </w:rPr>
            </w:pPr>
            <w:r>
              <w:rPr>
                <w:rFonts w:ascii="Times New Roman" w:hAnsi="Times New Roman"/>
                <w:color w:themeColor="text1" w:val="000000"/>
              </w:rPr>
              <w:t>Задача 3 «Реализация мероприятий по проведению капитального ремонта объектов муниципального жилищного фонда»</w:t>
            </w:r>
          </w:p>
        </w:tc>
        <w:tc>
          <w:tcPr>
            <w:tcW w:type="dxa" w:w="1134"/>
            <w:tcBorders>
              <w:top w:color="000000" w:sz="4" w:val="single"/>
              <w:left w:color="000000" w:sz="4" w:val="single"/>
              <w:bottom w:color="000000" w:sz="4" w:val="single"/>
              <w:right w:color="000000" w:sz="4" w:val="single"/>
            </w:tcBorders>
            <w:shd w:fill="auto" w:val="clear"/>
          </w:tcPr>
          <w:p w14:paraId="B3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3763,3</w:t>
            </w:r>
          </w:p>
        </w:tc>
        <w:tc>
          <w:tcPr>
            <w:tcW w:type="dxa" w:w="1134"/>
            <w:tcBorders>
              <w:top w:color="000000" w:sz="4" w:val="single"/>
              <w:left w:color="000000" w:sz="4" w:val="single"/>
              <w:bottom w:color="000000" w:sz="4" w:val="single"/>
              <w:right w:color="000000" w:sz="4" w:val="single"/>
            </w:tcBorders>
            <w:shd w:fill="auto" w:val="clear"/>
          </w:tcPr>
          <w:p w14:paraId="B4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2000,0</w:t>
            </w:r>
          </w:p>
        </w:tc>
        <w:tc>
          <w:tcPr>
            <w:tcW w:type="dxa" w:w="1134"/>
            <w:tcBorders>
              <w:top w:color="000000" w:sz="4" w:val="single"/>
              <w:left w:color="000000" w:sz="4" w:val="single"/>
              <w:bottom w:color="000000" w:sz="4" w:val="single"/>
              <w:right w:color="000000" w:sz="4" w:val="single"/>
            </w:tcBorders>
            <w:shd w:fill="auto" w:val="clear"/>
          </w:tcPr>
          <w:p w14:paraId="B5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2000,0</w:t>
            </w:r>
          </w:p>
        </w:tc>
        <w:tc>
          <w:tcPr>
            <w:tcW w:type="dxa" w:w="1134"/>
            <w:tcBorders>
              <w:top w:color="000000" w:sz="4" w:val="single"/>
              <w:left w:color="000000" w:sz="4" w:val="single"/>
              <w:bottom w:color="000000" w:sz="4" w:val="single"/>
              <w:right w:color="000000" w:sz="4" w:val="single"/>
            </w:tcBorders>
            <w:shd w:fill="auto" w:val="clear"/>
          </w:tcPr>
          <w:p w14:paraId="B6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1500,0</w:t>
            </w:r>
          </w:p>
        </w:tc>
        <w:tc>
          <w:tcPr>
            <w:tcW w:type="dxa" w:w="1134"/>
            <w:tcBorders>
              <w:top w:color="000000" w:sz="4" w:val="single"/>
              <w:left w:color="000000" w:sz="4" w:val="single"/>
              <w:bottom w:color="000000" w:sz="4" w:val="single"/>
              <w:right w:color="000000" w:sz="4" w:val="single"/>
            </w:tcBorders>
            <w:shd w:fill="auto" w:val="clear"/>
          </w:tcPr>
          <w:p w14:paraId="B7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1500,0</w:t>
            </w:r>
          </w:p>
        </w:tc>
        <w:tc>
          <w:tcPr>
            <w:tcW w:type="dxa" w:w="1197"/>
            <w:tcBorders>
              <w:top w:color="000000" w:sz="4" w:val="single"/>
              <w:left w:color="000000" w:sz="4" w:val="single"/>
              <w:bottom w:color="000000" w:sz="4" w:val="single"/>
              <w:right w:color="000000" w:sz="4" w:val="single"/>
            </w:tcBorders>
            <w:shd w:fill="auto" w:val="clear"/>
          </w:tcPr>
          <w:p w14:paraId="B8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1500,0</w:t>
            </w:r>
          </w:p>
        </w:tc>
      </w:tr>
      <w:tr>
        <w:trPr>
          <w:trHeight w:hRule="atLeast" w:val="761"/>
        </w:trPr>
        <w:tc>
          <w:tcPr>
            <w:tcW w:type="dxa" w:w="2409"/>
            <w:tcBorders>
              <w:top w:color="000000" w:sz="4" w:val="single"/>
              <w:left w:color="000000" w:sz="4" w:val="single"/>
              <w:bottom w:color="000000" w:sz="4" w:val="single"/>
              <w:right w:color="000000" w:sz="4" w:val="single"/>
            </w:tcBorders>
            <w:shd w:fill="auto" w:val="clear"/>
          </w:tcPr>
          <w:p w14:paraId="B9010000">
            <w:pPr>
              <w:widowControl w:val="0"/>
              <w:ind/>
              <w:jc w:val="both"/>
              <w:outlineLvl w:val="3"/>
              <w:rPr>
                <w:rFonts w:ascii="Times New Roman" w:hAnsi="Times New Roman"/>
                <w:color w:themeColor="text1" w:val="000000"/>
              </w:rPr>
            </w:pPr>
            <w:r>
              <w:rPr>
                <w:rFonts w:ascii="Times New Roman" w:hAnsi="Times New Roman"/>
                <w:color w:themeColor="text1" w:val="000000"/>
              </w:rPr>
              <w:t>Задача 4 «Обеспечение функционирования объектов теплового комплекса Кашинского муниципального округа Тверской области»</w:t>
            </w:r>
          </w:p>
        </w:tc>
        <w:tc>
          <w:tcPr>
            <w:tcW w:type="dxa" w:w="1134"/>
            <w:tcBorders>
              <w:top w:color="000000" w:sz="4" w:val="single"/>
              <w:left w:color="000000" w:sz="4" w:val="single"/>
              <w:bottom w:color="000000" w:sz="4" w:val="single"/>
              <w:right w:color="000000" w:sz="4" w:val="single"/>
            </w:tcBorders>
            <w:shd w:fill="auto" w:val="clear"/>
          </w:tcPr>
          <w:p w14:paraId="BA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3811,2</w:t>
            </w:r>
          </w:p>
        </w:tc>
        <w:tc>
          <w:tcPr>
            <w:tcW w:type="dxa" w:w="1134"/>
            <w:tcBorders>
              <w:top w:color="000000" w:sz="4" w:val="single"/>
              <w:left w:color="000000" w:sz="4" w:val="single"/>
              <w:bottom w:color="000000" w:sz="4" w:val="single"/>
              <w:right w:color="000000" w:sz="4" w:val="single"/>
            </w:tcBorders>
            <w:shd w:fill="auto" w:val="clear"/>
          </w:tcPr>
          <w:p w14:paraId="BB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100,0</w:t>
            </w:r>
          </w:p>
        </w:tc>
        <w:tc>
          <w:tcPr>
            <w:tcW w:type="dxa" w:w="1134"/>
            <w:tcBorders>
              <w:top w:color="000000" w:sz="4" w:val="single"/>
              <w:left w:color="000000" w:sz="4" w:val="single"/>
              <w:bottom w:color="000000" w:sz="4" w:val="single"/>
              <w:right w:color="000000" w:sz="4" w:val="single"/>
            </w:tcBorders>
            <w:shd w:fill="auto" w:val="clear"/>
          </w:tcPr>
          <w:p w14:paraId="BC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100,0</w:t>
            </w:r>
          </w:p>
        </w:tc>
        <w:tc>
          <w:tcPr>
            <w:tcW w:type="dxa" w:w="1134"/>
            <w:tcBorders>
              <w:top w:color="000000" w:sz="4" w:val="single"/>
              <w:left w:color="000000" w:sz="4" w:val="single"/>
              <w:bottom w:color="000000" w:sz="4" w:val="single"/>
              <w:right w:color="000000" w:sz="4" w:val="single"/>
            </w:tcBorders>
            <w:shd w:fill="auto" w:val="clear"/>
          </w:tcPr>
          <w:p w14:paraId="BD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100,0</w:t>
            </w:r>
          </w:p>
        </w:tc>
        <w:tc>
          <w:tcPr>
            <w:tcW w:type="dxa" w:w="1134"/>
            <w:tcBorders>
              <w:top w:color="000000" w:sz="4" w:val="single"/>
              <w:left w:color="000000" w:sz="4" w:val="single"/>
              <w:bottom w:color="000000" w:sz="4" w:val="single"/>
              <w:right w:color="000000" w:sz="4" w:val="single"/>
            </w:tcBorders>
            <w:shd w:fill="auto" w:val="clear"/>
          </w:tcPr>
          <w:p w14:paraId="BE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100,0</w:t>
            </w:r>
          </w:p>
        </w:tc>
        <w:tc>
          <w:tcPr>
            <w:tcW w:type="dxa" w:w="1197"/>
            <w:tcBorders>
              <w:top w:color="000000" w:sz="4" w:val="single"/>
              <w:left w:color="000000" w:sz="4" w:val="single"/>
              <w:bottom w:color="000000" w:sz="4" w:val="single"/>
              <w:right w:color="000000" w:sz="4" w:val="single"/>
            </w:tcBorders>
            <w:shd w:fill="auto" w:val="clear"/>
          </w:tcPr>
          <w:p w14:paraId="BF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100,0</w:t>
            </w:r>
          </w:p>
        </w:tc>
      </w:tr>
      <w:tr>
        <w:trPr>
          <w:trHeight w:hRule="atLeast" w:val="353"/>
        </w:trPr>
        <w:tc>
          <w:tcPr>
            <w:tcW w:type="dxa" w:w="2409"/>
            <w:tcBorders>
              <w:top w:color="000000" w:sz="4" w:val="single"/>
              <w:left w:color="000000" w:sz="4" w:val="single"/>
              <w:bottom w:color="000000" w:sz="4" w:val="single"/>
              <w:right w:color="000000" w:sz="4" w:val="single"/>
            </w:tcBorders>
            <w:shd w:fill="auto" w:val="clear"/>
          </w:tcPr>
          <w:p w14:paraId="C0010000">
            <w:pPr>
              <w:widowControl w:val="0"/>
              <w:ind/>
              <w:jc w:val="both"/>
              <w:outlineLvl w:val="3"/>
              <w:rPr>
                <w:rFonts w:ascii="Times New Roman" w:hAnsi="Times New Roman"/>
                <w:color w:themeColor="text1" w:val="000000"/>
              </w:rPr>
            </w:pPr>
            <w:r>
              <w:rPr>
                <w:rFonts w:ascii="Times New Roman" w:hAnsi="Times New Roman"/>
                <w:color w:themeColor="text1" w:val="000000"/>
              </w:rPr>
              <w:t>Всего, тыс. руб.</w:t>
            </w:r>
          </w:p>
        </w:tc>
        <w:tc>
          <w:tcPr>
            <w:tcW w:type="dxa" w:w="1134"/>
            <w:tcBorders>
              <w:top w:color="000000" w:sz="4" w:val="single"/>
              <w:left w:color="000000" w:sz="4" w:val="single"/>
              <w:bottom w:color="000000" w:sz="4" w:val="single"/>
              <w:right w:color="000000" w:sz="4" w:val="single"/>
            </w:tcBorders>
            <w:shd w:fill="auto" w:val="clear"/>
          </w:tcPr>
          <w:p w14:paraId="C1010000">
            <w:pPr>
              <w:widowControl w:val="0"/>
              <w:ind/>
              <w:jc w:val="both"/>
              <w:outlineLvl w:val="3"/>
              <w:rPr>
                <w:rFonts w:ascii="Times New Roman" w:hAnsi="Times New Roman"/>
                <w:color w:themeColor="text1" w:val="000000"/>
                <w:sz w:val="24"/>
              </w:rPr>
            </w:pPr>
            <w:r>
              <w:rPr>
                <w:rFonts w:ascii="Times New Roman" w:hAnsi="Times New Roman"/>
                <w:color w:themeColor="text1" w:val="000000"/>
                <w:sz w:val="24"/>
              </w:rPr>
              <w:t>190162,9</w:t>
            </w:r>
          </w:p>
        </w:tc>
        <w:tc>
          <w:tcPr>
            <w:tcW w:type="dxa" w:w="1134"/>
            <w:tcBorders>
              <w:top w:color="000000" w:sz="4" w:val="single"/>
              <w:left w:color="000000" w:sz="4" w:val="single"/>
              <w:bottom w:color="000000" w:sz="4" w:val="single"/>
              <w:right w:color="000000" w:sz="4" w:val="single"/>
            </w:tcBorders>
            <w:shd w:themeFill="background1" w:val="clear"/>
          </w:tcPr>
          <w:p w14:paraId="C2010000">
            <w:pPr>
              <w:widowControl w:val="0"/>
              <w:ind/>
              <w:jc w:val="both"/>
              <w:outlineLvl w:val="3"/>
              <w:rPr>
                <w:rFonts w:ascii="Times New Roman" w:hAnsi="Times New Roman"/>
                <w:color w:themeColor="text1" w:val="000000"/>
                <w:sz w:val="24"/>
              </w:rPr>
            </w:pPr>
            <w:r>
              <w:rPr>
                <w:rFonts w:ascii="Times New Roman" w:hAnsi="Times New Roman"/>
                <w:color w:themeColor="text1" w:val="000000"/>
                <w:sz w:val="24"/>
              </w:rPr>
              <w:t>40320,8</w:t>
            </w:r>
          </w:p>
        </w:tc>
        <w:tc>
          <w:tcPr>
            <w:tcW w:type="dxa" w:w="1134"/>
            <w:tcBorders>
              <w:top w:color="000000" w:sz="4" w:val="single"/>
              <w:left w:color="000000" w:sz="4" w:val="single"/>
              <w:bottom w:color="000000" w:sz="4" w:val="single"/>
              <w:right w:color="000000" w:sz="4" w:val="single"/>
            </w:tcBorders>
            <w:shd w:fill="auto" w:val="clear"/>
          </w:tcPr>
          <w:p w14:paraId="C3010000">
            <w:pPr>
              <w:widowControl w:val="0"/>
              <w:ind/>
              <w:jc w:val="both"/>
              <w:outlineLvl w:val="3"/>
              <w:rPr>
                <w:rFonts w:ascii="Times New Roman" w:hAnsi="Times New Roman"/>
                <w:color w:themeColor="text1" w:val="000000"/>
                <w:sz w:val="24"/>
              </w:rPr>
            </w:pPr>
            <w:r>
              <w:rPr>
                <w:rFonts w:ascii="Times New Roman" w:hAnsi="Times New Roman"/>
                <w:color w:themeColor="text1" w:val="000000"/>
                <w:sz w:val="24"/>
              </w:rPr>
              <w:t>39540,8</w:t>
            </w:r>
          </w:p>
        </w:tc>
        <w:tc>
          <w:tcPr>
            <w:tcW w:type="dxa" w:w="1134"/>
            <w:tcBorders>
              <w:top w:color="000000" w:sz="4" w:val="single"/>
              <w:left w:color="000000" w:sz="4" w:val="single"/>
              <w:bottom w:color="000000" w:sz="4" w:val="single"/>
              <w:right w:color="000000" w:sz="4" w:val="single"/>
            </w:tcBorders>
            <w:shd w:fill="auto" w:val="clear"/>
          </w:tcPr>
          <w:p w14:paraId="C4010000">
            <w:pPr>
              <w:widowControl w:val="0"/>
              <w:ind/>
              <w:jc w:val="both"/>
              <w:outlineLvl w:val="3"/>
              <w:rPr>
                <w:rFonts w:ascii="Times New Roman" w:hAnsi="Times New Roman"/>
                <w:color w:themeColor="text1" w:val="000000"/>
                <w:sz w:val="24"/>
              </w:rPr>
            </w:pPr>
            <w:r>
              <w:rPr>
                <w:rFonts w:ascii="Times New Roman" w:hAnsi="Times New Roman"/>
                <w:color w:themeColor="text1" w:val="000000"/>
                <w:sz w:val="24"/>
              </w:rPr>
              <w:t>39318,3</w:t>
            </w:r>
          </w:p>
        </w:tc>
        <w:tc>
          <w:tcPr>
            <w:tcW w:type="dxa" w:w="1134"/>
            <w:tcBorders>
              <w:top w:color="000000" w:sz="4" w:val="single"/>
              <w:left w:color="000000" w:sz="4" w:val="single"/>
              <w:bottom w:color="000000" w:sz="4" w:val="single"/>
              <w:right w:color="000000" w:sz="4" w:val="single"/>
            </w:tcBorders>
            <w:shd w:fill="auto" w:val="clear"/>
          </w:tcPr>
          <w:p w14:paraId="C5010000">
            <w:pPr>
              <w:widowControl w:val="0"/>
              <w:ind/>
              <w:jc w:val="both"/>
              <w:outlineLvl w:val="3"/>
              <w:rPr>
                <w:rFonts w:ascii="Times New Roman" w:hAnsi="Times New Roman"/>
                <w:color w:themeColor="text1" w:val="000000"/>
                <w:sz w:val="24"/>
              </w:rPr>
            </w:pPr>
            <w:r>
              <w:rPr>
                <w:rFonts w:ascii="Times New Roman" w:hAnsi="Times New Roman"/>
                <w:color w:themeColor="text1" w:val="000000"/>
                <w:sz w:val="24"/>
              </w:rPr>
              <w:t>39318,3</w:t>
            </w:r>
          </w:p>
        </w:tc>
        <w:tc>
          <w:tcPr>
            <w:tcW w:type="dxa" w:w="1197"/>
            <w:tcBorders>
              <w:top w:color="000000" w:sz="4" w:val="single"/>
              <w:left w:color="000000" w:sz="4" w:val="single"/>
              <w:bottom w:color="000000" w:sz="4" w:val="single"/>
              <w:right w:color="000000" w:sz="4" w:val="single"/>
            </w:tcBorders>
            <w:shd w:fill="auto" w:val="clear"/>
          </w:tcPr>
          <w:p w14:paraId="C6010000">
            <w:pPr>
              <w:widowControl w:val="0"/>
              <w:ind/>
              <w:jc w:val="both"/>
              <w:outlineLvl w:val="3"/>
              <w:rPr>
                <w:rFonts w:ascii="Times New Roman" w:hAnsi="Times New Roman"/>
                <w:color w:themeColor="text1" w:val="000000"/>
                <w:sz w:val="24"/>
              </w:rPr>
            </w:pPr>
            <w:r>
              <w:rPr>
                <w:rFonts w:ascii="Times New Roman" w:hAnsi="Times New Roman"/>
                <w:color w:themeColor="text1" w:val="000000"/>
                <w:sz w:val="24"/>
              </w:rPr>
              <w:t>39318,3</w:t>
            </w:r>
          </w:p>
        </w:tc>
      </w:tr>
    </w:tbl>
    <w:p w14:paraId="C7010000">
      <w:pPr>
        <w:widowControl w:val="0"/>
        <w:ind/>
        <w:jc w:val="both"/>
        <w:outlineLvl w:val="3"/>
        <w:rPr>
          <w:rFonts w:ascii="Times New Roman" w:hAnsi="Times New Roman"/>
          <w:color w:themeColor="text1" w:val="000000"/>
          <w:sz w:val="28"/>
        </w:rPr>
      </w:pPr>
    </w:p>
    <w:p w14:paraId="C8010000">
      <w:pPr>
        <w:widowControl w:val="0"/>
        <w:ind/>
        <w:jc w:val="both"/>
        <w:outlineLvl w:val="3"/>
        <w:rPr>
          <w:rFonts w:ascii="Times New Roman" w:hAnsi="Times New Roman"/>
          <w:color w:themeColor="text1" w:val="000000"/>
          <w:sz w:val="28"/>
        </w:rPr>
      </w:pPr>
    </w:p>
    <w:p w14:paraId="C9010000">
      <w:pPr>
        <w:widowControl w:val="0"/>
        <w:ind/>
        <w:jc w:val="both"/>
        <w:outlineLvl w:val="3"/>
        <w:rPr>
          <w:rFonts w:ascii="Times New Roman" w:hAnsi="Times New Roman"/>
          <w:color w:themeColor="text1" w:val="000000"/>
          <w:sz w:val="28"/>
        </w:rPr>
      </w:pPr>
    </w:p>
    <w:p w14:paraId="CA010000">
      <w:pPr>
        <w:widowControl w:val="0"/>
        <w:ind/>
        <w:jc w:val="both"/>
        <w:outlineLvl w:val="3"/>
        <w:rPr>
          <w:rFonts w:ascii="Times New Roman" w:hAnsi="Times New Roman"/>
          <w:color w:themeColor="text1" w:val="000000"/>
          <w:sz w:val="28"/>
        </w:rPr>
      </w:pPr>
    </w:p>
    <w:p w14:paraId="CB01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4. Подпрограмма 2. «Развитие дорожного хозяйства и сферы</w:t>
      </w:r>
    </w:p>
    <w:p w14:paraId="CC01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транспорта»</w:t>
      </w:r>
    </w:p>
    <w:p w14:paraId="CD010000">
      <w:pPr>
        <w:widowControl w:val="0"/>
        <w:ind/>
        <w:jc w:val="both"/>
        <w:outlineLvl w:val="3"/>
        <w:rPr>
          <w:rFonts w:ascii="Times New Roman" w:hAnsi="Times New Roman"/>
          <w:color w:themeColor="text1" w:val="000000"/>
          <w:sz w:val="28"/>
        </w:rPr>
      </w:pPr>
    </w:p>
    <w:p w14:paraId="CE01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4.1. Задачи подпрограммы</w:t>
      </w:r>
    </w:p>
    <w:p w14:paraId="CF010000">
      <w:pPr>
        <w:widowControl w:val="0"/>
        <w:ind/>
        <w:jc w:val="center"/>
        <w:outlineLvl w:val="3"/>
        <w:rPr>
          <w:rFonts w:ascii="Times New Roman" w:hAnsi="Times New Roman"/>
          <w:b w:val="1"/>
          <w:color w:themeColor="text1" w:val="000000"/>
          <w:sz w:val="28"/>
        </w:rPr>
      </w:pPr>
    </w:p>
    <w:p w14:paraId="D0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Реализация подпрограммы 2 «Развитие дорожного хозяйства и сферы транспорта» (далее - подпрограмма 2) связана с решением следующих задач:</w:t>
      </w:r>
    </w:p>
    <w:p w14:paraId="D1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1. сохранность автомобильных дорог общего пользования местного значения на территории Кашинского муниципального округа Тверской области;</w:t>
      </w:r>
    </w:p>
    <w:p w14:paraId="D2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2. капитальный ремонт и ремонт улично-дорожной сети;</w:t>
      </w:r>
    </w:p>
    <w:p w14:paraId="D3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3. ремонт дворовых территорий многоквартирных домов, проездов к дворовым территориям многоквартирных домов населенных пунктов;</w:t>
      </w:r>
    </w:p>
    <w:p w14:paraId="D4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4. повышение транспортной доступности населения.</w:t>
      </w:r>
    </w:p>
    <w:p w14:paraId="D5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Решение задачи 1: «Сохранность автомобильных дорог общего пользования местного значения на территории Кашинского муниципального округа Тверской области» оценивается с помощью следующего показателя – протяжённость реконструированных и отремонтированных автомобильных дорог общего пользования местного значения;</w:t>
      </w:r>
    </w:p>
    <w:p w14:paraId="D6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Решение задачи 2: «Капитальный ремонт и ремонт улично-дорожной сети» </w:t>
      </w:r>
      <w:r>
        <w:rPr>
          <w:rFonts w:ascii="Times New Roman" w:hAnsi="Times New Roman"/>
          <w:color w:themeColor="text1" w:val="000000"/>
          <w:sz w:val="28"/>
        </w:rPr>
        <w:t>оценивается с помощью следующего показателя – протяженность отремонтированных автомобильных дорог общего пользования местного значения;</w:t>
      </w:r>
    </w:p>
    <w:p w14:paraId="D7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Решение задачи 3: «Ремонт дворовых территорий многоквартирных домов, проездов к дворовым территориям многоквартирных домов населенных пунктов» оценивается с помощью следующего показателя – площадь отремонтированных дворовых территорий многоквартирных домов населенных пунктов;</w:t>
      </w:r>
    </w:p>
    <w:p w14:paraId="D8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Решение задачи 4 «Повышение транспортной доступности населения» оценивается с помощью показателя - доля населённых пунктов, охваченных маршрутной сетью пассажирских перевозок.</w:t>
      </w:r>
    </w:p>
    <w:p w14:paraId="D9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Значения показателей задач подпрограммы 2 по годам реализации программы приведены в приложении 1 к настоящей программе.</w:t>
      </w:r>
    </w:p>
    <w:p w14:paraId="DA010000">
      <w:pPr>
        <w:widowControl w:val="0"/>
        <w:ind w:firstLine="708"/>
        <w:jc w:val="both"/>
        <w:outlineLvl w:val="3"/>
        <w:rPr>
          <w:rFonts w:ascii="Times New Roman" w:hAnsi="Times New Roman"/>
          <w:color w:themeColor="text1" w:val="000000"/>
          <w:sz w:val="28"/>
        </w:rPr>
      </w:pPr>
    </w:p>
    <w:p w14:paraId="DB01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4.2.</w:t>
      </w:r>
      <w:r>
        <w:rPr>
          <w:rFonts w:ascii="Times New Roman" w:hAnsi="Times New Roman"/>
          <w:b w:val="1"/>
          <w:color w:themeColor="text1" w:val="000000"/>
          <w:sz w:val="28"/>
        </w:rPr>
        <w:tab/>
      </w:r>
      <w:r>
        <w:rPr>
          <w:rFonts w:ascii="Times New Roman" w:hAnsi="Times New Roman"/>
          <w:b w:val="1"/>
          <w:color w:themeColor="text1" w:val="000000"/>
          <w:sz w:val="28"/>
        </w:rPr>
        <w:t>Мероприятия подпрограммы</w:t>
      </w:r>
    </w:p>
    <w:p w14:paraId="DC010000">
      <w:pPr>
        <w:widowControl w:val="0"/>
        <w:ind/>
        <w:jc w:val="both"/>
        <w:outlineLvl w:val="3"/>
        <w:rPr>
          <w:rFonts w:ascii="Times New Roman" w:hAnsi="Times New Roman"/>
          <w:color w:themeColor="text1" w:val="000000"/>
          <w:sz w:val="28"/>
        </w:rPr>
      </w:pPr>
    </w:p>
    <w:p w14:paraId="DD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Решение задачи 1 «Сохранность автомобильных дорог общего пользования местного значения на территории Кашинского муниципального округа Тверской области» осуществляется посредством выполнения следующих мероприятий: </w:t>
      </w:r>
    </w:p>
    <w:p w14:paraId="DE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1.</w:t>
      </w:r>
      <w:r>
        <w:rPr>
          <w:rFonts w:ascii="Times New Roman" w:hAnsi="Times New Roman"/>
          <w:color w:themeColor="text1" w:val="000000"/>
          <w:sz w:val="28"/>
        </w:rPr>
        <w:tab/>
      </w:r>
      <w:r>
        <w:rPr>
          <w:rFonts w:ascii="Times New Roman" w:hAnsi="Times New Roman"/>
          <w:color w:themeColor="text1" w:val="000000"/>
          <w:sz w:val="28"/>
        </w:rPr>
        <w:t>Субсидии на содержание автомобильных дорог и сооружений на них, расположенных на территории города Кашин;</w:t>
      </w:r>
    </w:p>
    <w:p w14:paraId="DF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2.</w:t>
      </w:r>
      <w:r>
        <w:rPr>
          <w:rFonts w:ascii="Times New Roman" w:hAnsi="Times New Roman"/>
          <w:color w:themeColor="text1" w:val="000000"/>
          <w:sz w:val="28"/>
        </w:rPr>
        <w:tab/>
      </w:r>
      <w:r>
        <w:rPr>
          <w:rFonts w:ascii="Times New Roman" w:hAnsi="Times New Roman"/>
          <w:color w:themeColor="text1" w:val="000000"/>
          <w:sz w:val="28"/>
        </w:rPr>
        <w:t>Осуществление отдельных государственных полномочий Тверской области в сфере осуществления дорожной деятельности по содержанию автомобильных дорог общего пользования регионального или межмуниципального значения Тверской области 3 класса;</w:t>
      </w:r>
    </w:p>
    <w:p w14:paraId="E0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3.</w:t>
      </w:r>
      <w:r>
        <w:rPr>
          <w:rFonts w:ascii="Times New Roman" w:hAnsi="Times New Roman"/>
          <w:color w:themeColor="text1" w:val="000000"/>
          <w:sz w:val="28"/>
        </w:rPr>
        <w:tab/>
      </w:r>
      <w:r>
        <w:rPr>
          <w:rFonts w:ascii="Times New Roman" w:hAnsi="Times New Roman"/>
          <w:color w:themeColor="text1" w:val="000000"/>
          <w:sz w:val="28"/>
        </w:rPr>
        <w:t>Ремонт автомобильных дорог общего пользования местного значения на территории города Кашин;</w:t>
      </w:r>
    </w:p>
    <w:p w14:paraId="E1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4.</w:t>
      </w:r>
      <w:r>
        <w:rPr>
          <w:rFonts w:ascii="Times New Roman" w:hAnsi="Times New Roman"/>
          <w:color w:themeColor="text1" w:val="000000"/>
          <w:sz w:val="28"/>
        </w:rPr>
        <w:tab/>
      </w:r>
      <w:r>
        <w:rPr>
          <w:rFonts w:ascii="Times New Roman" w:hAnsi="Times New Roman"/>
          <w:color w:themeColor="text1" w:val="000000"/>
          <w:sz w:val="28"/>
        </w:rPr>
        <w:t>Ремонт и содержание автомобильных дорог общего пользования местного значения и сооружений на них, расположенных на сельских территориях Кашинского муниципального округа Тверской области;</w:t>
      </w:r>
    </w:p>
    <w:p w14:paraId="E2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5.</w:t>
      </w:r>
      <w:r>
        <w:rPr>
          <w:rFonts w:ascii="Times New Roman" w:hAnsi="Times New Roman"/>
          <w:color w:themeColor="text1" w:val="000000"/>
          <w:sz w:val="28"/>
        </w:rPr>
        <w:tab/>
      </w:r>
      <w:r>
        <w:rPr>
          <w:rFonts w:ascii="Times New Roman" w:hAnsi="Times New Roman"/>
          <w:color w:themeColor="text1" w:val="000000"/>
          <w:sz w:val="28"/>
        </w:rPr>
        <w:t>Мероприятия, направленные на взыскание дебиторской задолженности (неустойки, пени, штрафы) в сфере дорожной деятельности;</w:t>
      </w:r>
    </w:p>
    <w:p w14:paraId="E3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6.</w:t>
      </w:r>
      <w:r>
        <w:rPr>
          <w:rFonts w:ascii="Times New Roman" w:hAnsi="Times New Roman"/>
          <w:color w:themeColor="text1" w:val="000000"/>
          <w:sz w:val="28"/>
        </w:rPr>
        <w:tab/>
      </w:r>
      <w:r>
        <w:rPr>
          <w:rStyle w:val="Style_3_ch"/>
          <w:rFonts w:ascii="Times New Roman" w:hAnsi="Times New Roman"/>
          <w:color w:themeColor="text1" w:val="000000"/>
          <w:sz w:val="28"/>
        </w:rPr>
        <w:t>Проектно-изыскательские работы на капитальный ремонт участка автомобильной дороги общего пользования местного значения "</w:t>
      </w:r>
      <w:r>
        <w:rPr>
          <w:rStyle w:val="Style_3_ch"/>
          <w:rFonts w:ascii="Times New Roman" w:hAnsi="Times New Roman"/>
          <w:color w:themeColor="text1" w:val="000000"/>
          <w:sz w:val="28"/>
        </w:rPr>
        <w:t>Славково</w:t>
      </w:r>
      <w:r>
        <w:rPr>
          <w:rStyle w:val="Style_3_ch"/>
          <w:rFonts w:ascii="Times New Roman" w:hAnsi="Times New Roman"/>
          <w:color w:themeColor="text1" w:val="000000"/>
          <w:sz w:val="28"/>
        </w:rPr>
        <w:t>-Борки" с проездом через р. Черновка.</w:t>
      </w:r>
    </w:p>
    <w:p w14:paraId="E4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Решение задачи 2 «Капитальный ремонт и ремонт улично-дорожной сети» осуществляется посредством выполнения следующих мероприятий:</w:t>
      </w:r>
    </w:p>
    <w:p w14:paraId="E5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1.</w:t>
      </w:r>
      <w:r>
        <w:rPr>
          <w:rFonts w:ascii="Times New Roman" w:hAnsi="Times New Roman"/>
          <w:color w:themeColor="text1" w:val="000000"/>
          <w:sz w:val="28"/>
        </w:rPr>
        <w:tab/>
      </w:r>
      <w:r>
        <w:rPr>
          <w:rFonts w:ascii="Times New Roman" w:hAnsi="Times New Roman"/>
          <w:color w:themeColor="text1" w:val="000000"/>
          <w:sz w:val="28"/>
        </w:rPr>
        <w:t>Расходы на капитальный ремонт и ремонт улично-дорожной сети за счет средств местного бюджета;</w:t>
      </w:r>
    </w:p>
    <w:p w14:paraId="E6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2.</w:t>
      </w:r>
      <w:r>
        <w:rPr>
          <w:rFonts w:ascii="Times New Roman" w:hAnsi="Times New Roman"/>
          <w:color w:themeColor="text1" w:val="000000"/>
          <w:sz w:val="28"/>
        </w:rPr>
        <w:tab/>
      </w:r>
      <w:r>
        <w:rPr>
          <w:rFonts w:ascii="Times New Roman" w:hAnsi="Times New Roman"/>
          <w:color w:themeColor="text1" w:val="000000"/>
          <w:sz w:val="28"/>
        </w:rPr>
        <w:t>Расходы на капитальный ремонт и ремонт улично-дорожной сети за счет средств областного бюджета;</w:t>
      </w:r>
    </w:p>
    <w:p w14:paraId="E7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3.</w:t>
      </w:r>
      <w:r>
        <w:rPr>
          <w:rFonts w:ascii="Times New Roman" w:hAnsi="Times New Roman"/>
          <w:color w:themeColor="text1" w:val="000000"/>
          <w:sz w:val="28"/>
        </w:rPr>
        <w:tab/>
      </w:r>
      <w:r>
        <w:rPr>
          <w:rStyle w:val="Style_8_ch"/>
          <w:rFonts w:ascii="Times New Roman" w:hAnsi="Times New Roman"/>
          <w:color w:themeColor="text1" w:val="000000"/>
          <w:sz w:val="28"/>
        </w:rPr>
        <w:t>Расходы на капитальный ремонт и ремонт автомобильных дорог общего пользования местного значения с твердым покрытием до сельских населенных пунктов за счёт средств местного бюджета;</w:t>
      </w:r>
    </w:p>
    <w:p w14:paraId="E8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 xml:space="preserve">4. </w:t>
      </w:r>
      <w:r>
        <w:rPr>
          <w:rFonts w:ascii="Times New Roman" w:hAnsi="Times New Roman"/>
          <w:color w:themeColor="text1" w:val="000000"/>
          <w:sz w:val="28"/>
        </w:rPr>
        <w:tab/>
      </w:r>
      <w:r>
        <w:rPr>
          <w:rFonts w:ascii="Times New Roman" w:hAnsi="Times New Roman"/>
          <w:color w:themeColor="text1" w:val="000000"/>
          <w:sz w:val="28"/>
        </w:rPr>
        <w:t xml:space="preserve">Расходы на капитальный ремонт и ремонт автомобильных дорог общего пользования местного значения с твердым покрытием до сельских </w:t>
      </w:r>
      <w:r>
        <w:rPr>
          <w:rFonts w:ascii="Times New Roman" w:hAnsi="Times New Roman"/>
          <w:color w:themeColor="text1" w:val="000000"/>
          <w:sz w:val="28"/>
        </w:rPr>
        <w:t>населенных пунктов за счёт средств областного бюджета.</w:t>
      </w:r>
    </w:p>
    <w:p w14:paraId="E9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Решение задачи 3: «Ремонт дворовых территорий многоквартирных домов, проездов к дворовым территориям многоквартирных домов населенных пунктов» осуществляется посредством выполнения следующих мероприятий:</w:t>
      </w:r>
    </w:p>
    <w:p w14:paraId="EA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1.</w:t>
      </w:r>
      <w:r>
        <w:rPr>
          <w:rFonts w:ascii="Times New Roman" w:hAnsi="Times New Roman"/>
          <w:color w:themeColor="text1" w:val="000000"/>
          <w:sz w:val="28"/>
        </w:rPr>
        <w:tab/>
      </w:r>
      <w:r>
        <w:rPr>
          <w:rFonts w:ascii="Times New Roman" w:hAnsi="Times New Roman"/>
          <w:color w:themeColor="text1" w:val="000000"/>
          <w:sz w:val="28"/>
        </w:rPr>
        <w:t>Ремонт дворовых территорий за счет средств местного бюджета;</w:t>
      </w:r>
    </w:p>
    <w:p w14:paraId="EB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2.</w:t>
      </w:r>
      <w:r>
        <w:rPr>
          <w:rFonts w:ascii="Times New Roman" w:hAnsi="Times New Roman"/>
          <w:color w:themeColor="text1" w:val="000000"/>
          <w:sz w:val="28"/>
        </w:rPr>
        <w:tab/>
      </w:r>
      <w:r>
        <w:rPr>
          <w:rFonts w:ascii="Times New Roman" w:hAnsi="Times New Roman"/>
          <w:color w:themeColor="text1" w:val="000000"/>
          <w:sz w:val="28"/>
        </w:rPr>
        <w:t>Ремонт дворовых территорий за счет средств областного бюджета.</w:t>
      </w:r>
    </w:p>
    <w:p w14:paraId="EC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Решение задачи 4 «Повышение транспортной доступности населения» осуществляется посредством выполнения следующих мероприятий:</w:t>
      </w:r>
    </w:p>
    <w:p w14:paraId="ED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1.</w:t>
      </w:r>
      <w:r>
        <w:rPr>
          <w:rFonts w:ascii="Times New Roman" w:hAnsi="Times New Roman"/>
          <w:color w:themeColor="text1" w:val="000000"/>
          <w:sz w:val="28"/>
        </w:rPr>
        <w:tab/>
      </w:r>
      <w:r>
        <w:rPr>
          <w:rFonts w:ascii="Times New Roman" w:hAnsi="Times New Roman"/>
          <w:color w:themeColor="text1" w:val="000000"/>
          <w:sz w:val="28"/>
        </w:rPr>
        <w:t>Организация транспортного обслуживания населения на муниципальных маршрутах регулярных перевозок по регулируемым тарифам;</w:t>
      </w:r>
    </w:p>
    <w:p w14:paraId="EE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2.</w:t>
      </w:r>
      <w:r>
        <w:rPr>
          <w:rFonts w:ascii="Times New Roman" w:hAnsi="Times New Roman"/>
          <w:color w:themeColor="text1" w:val="000000"/>
          <w:sz w:val="28"/>
        </w:rPr>
        <w:tab/>
      </w:r>
      <w:r>
        <w:rPr>
          <w:rFonts w:ascii="Times New Roman" w:hAnsi="Times New Roman"/>
          <w:color w:themeColor="text1" w:val="000000"/>
          <w:sz w:val="28"/>
        </w:rPr>
        <w:t>Организация транспортного обслуживания населения на муниципальных маршрутах регулярных перевозок по регулируемым тарифам.</w:t>
      </w:r>
    </w:p>
    <w:p w14:paraId="EF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Выполнение каждого мероприятия подпрограммы 2 оценивается с помощью показателей, перечень которых и их значения по годам реализации программы приведены в приложении 1 к настоящей программе.</w:t>
      </w:r>
    </w:p>
    <w:p w14:paraId="F0010000">
      <w:pPr>
        <w:widowControl w:val="0"/>
        <w:ind/>
        <w:jc w:val="both"/>
        <w:outlineLvl w:val="3"/>
        <w:rPr>
          <w:rFonts w:ascii="Times New Roman" w:hAnsi="Times New Roman"/>
          <w:color w:themeColor="text1" w:val="000000"/>
          <w:sz w:val="28"/>
        </w:rPr>
      </w:pPr>
    </w:p>
    <w:p w14:paraId="F101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4.3. Механизм предоставления бюджетных</w:t>
      </w:r>
    </w:p>
    <w:p w14:paraId="F201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Ассигнований для выполнения мероприятий подпрограммы</w:t>
      </w:r>
    </w:p>
    <w:p w14:paraId="F3010000">
      <w:pPr>
        <w:widowControl w:val="0"/>
        <w:ind/>
        <w:jc w:val="center"/>
        <w:outlineLvl w:val="3"/>
        <w:rPr>
          <w:rFonts w:ascii="Times New Roman" w:hAnsi="Times New Roman"/>
          <w:b w:val="1"/>
          <w:color w:themeColor="text1" w:val="000000"/>
          <w:sz w:val="28"/>
        </w:rPr>
      </w:pPr>
    </w:p>
    <w:p w14:paraId="F4010000">
      <w:pPr>
        <w:widowControl w:val="0"/>
        <w:ind/>
        <w:jc w:val="both"/>
        <w:outlineLvl w:val="3"/>
        <w:rPr>
          <w:rFonts w:ascii="Times New Roman" w:hAnsi="Times New Roman"/>
          <w:color w:themeColor="text1" w:val="000000"/>
          <w:sz w:val="28"/>
        </w:rPr>
      </w:pPr>
    </w:p>
    <w:p w14:paraId="F501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Бюджетные ассигнования для выполнения мероприятий, указанных в п. 4.2. настоящей программы, представляются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Законом Тверской области от 03.02.2010 №12-ЗО «О наделении органов местного самоуправления муниципальных образований Тверской области отдельными государственными полномочиями Тверской области в сфере осуществления дорожной деятельности», постановлением Правительства Тверской области от 13.02.2020 № 56-пп «О государственной программе Тверской области «Развитие транспортного комплекса и дорожного хозяйства Тверской области» на 2020 - 2029 годы», законом Тверской области от 28.12.2011 №88-ЗО «О дорожном фонде Тверской области», постановлением Правительства Тверской области от 28.12.2011 №300-пп «О Порядке формирования и использования бюджетных ассигнований дорожного фонда Тверской области», бюджетом Кашинского муниципального округа Тверской области на текущий финансовый год и на плановый период.</w:t>
      </w:r>
    </w:p>
    <w:p w14:paraId="F6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Перечень программных мероприятий включает в себя перечисление денежных средств на основании финансовых документов по назначению.</w:t>
      </w:r>
    </w:p>
    <w:p w14:paraId="F7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Денежные средства перечисляются с лицевого счета Администрации Кашинского муниципального округа Тверской области в пределах лимитов бюджетных ассигнований, установленных на год данной программой.</w:t>
      </w:r>
    </w:p>
    <w:p w14:paraId="F8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Ответственность за целевое использование бюджетных средств несет отдел по строительству, транспорту, связи и ЖКХ Администрации Кашинского муниципального округа Тверской области.</w:t>
      </w:r>
    </w:p>
    <w:p w14:paraId="F9010000">
      <w:pPr>
        <w:widowControl w:val="0"/>
        <w:ind/>
        <w:jc w:val="both"/>
        <w:outlineLvl w:val="3"/>
        <w:rPr>
          <w:rFonts w:ascii="Times New Roman" w:hAnsi="Times New Roman"/>
          <w:color w:themeColor="text1" w:val="000000"/>
          <w:sz w:val="28"/>
        </w:rPr>
      </w:pPr>
    </w:p>
    <w:p w14:paraId="FA01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4.4. Объем финансовых ресурсов,</w:t>
      </w:r>
    </w:p>
    <w:p w14:paraId="FB01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необходимый для реализации подпрограммы</w:t>
      </w:r>
    </w:p>
    <w:p w14:paraId="FC010000">
      <w:pPr>
        <w:widowControl w:val="0"/>
        <w:ind/>
        <w:jc w:val="center"/>
        <w:outlineLvl w:val="3"/>
        <w:rPr>
          <w:rFonts w:ascii="Times New Roman" w:hAnsi="Times New Roman"/>
          <w:b w:val="1"/>
          <w:color w:themeColor="text1" w:val="000000"/>
          <w:sz w:val="28"/>
        </w:rPr>
      </w:pPr>
    </w:p>
    <w:p w14:paraId="FD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Общий объем бюджетных ассигнований на реализацию подпрограммы 2 составляет</w:t>
      </w:r>
      <w:r>
        <w:rPr>
          <w:rFonts w:ascii="Times New Roman" w:hAnsi="Times New Roman"/>
          <w:color w:themeColor="text1" w:val="000000"/>
          <w:sz w:val="28"/>
        </w:rPr>
        <w:t xml:space="preserve"> </w:t>
      </w:r>
      <w:r>
        <w:rPr>
          <w:rFonts w:ascii="Times New Roman" w:hAnsi="Times New Roman"/>
          <w:color w:themeColor="text1" w:val="000000"/>
          <w:sz w:val="28"/>
        </w:rPr>
        <w:t>819816,9</w:t>
      </w:r>
      <w:r>
        <w:rPr>
          <w:rFonts w:ascii="Times New Roman" w:hAnsi="Times New Roman"/>
          <w:color w:themeColor="text1" w:val="000000"/>
          <w:sz w:val="28"/>
        </w:rPr>
        <w:t xml:space="preserve"> т</w:t>
      </w:r>
      <w:r>
        <w:rPr>
          <w:rFonts w:ascii="Times New Roman" w:hAnsi="Times New Roman"/>
          <w:color w:themeColor="text1" w:val="000000"/>
          <w:sz w:val="28"/>
        </w:rPr>
        <w:t>ыс. руб.</w:t>
      </w:r>
    </w:p>
    <w:p w14:paraId="FE01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Объем бюджетных ассигнований, на реализацию подпрограммы 2, по годам реализации программы в разрезе задач приведен в таблице 2.</w:t>
      </w:r>
    </w:p>
    <w:p w14:paraId="FF010000">
      <w:pPr>
        <w:widowControl w:val="0"/>
        <w:ind/>
        <w:outlineLvl w:val="3"/>
        <w:rPr>
          <w:rFonts w:ascii="Times New Roman" w:hAnsi="Times New Roman"/>
          <w:color w:themeColor="text1" w:val="000000"/>
          <w:sz w:val="28"/>
        </w:rPr>
      </w:pPr>
    </w:p>
    <w:p w14:paraId="00020000">
      <w:pPr>
        <w:widowControl w:val="0"/>
        <w:ind/>
        <w:jc w:val="right"/>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Таблица 2</w:t>
      </w:r>
    </w:p>
    <w:p w14:paraId="01020000">
      <w:pPr>
        <w:widowControl w:val="0"/>
        <w:ind/>
        <w:jc w:val="right"/>
        <w:outlineLvl w:val="3"/>
        <w:rPr>
          <w:rFonts w:ascii="Times New Roman" w:hAnsi="Times New Roman"/>
          <w:color w:themeColor="text1" w:val="000000"/>
          <w:sz w:val="28"/>
        </w:rPr>
      </w:pPr>
    </w:p>
    <w:tbl>
      <w:tblPr>
        <w:tblStyle w:val="Style_4"/>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2972"/>
        <w:gridCol w:w="1134"/>
        <w:gridCol w:w="1134"/>
        <w:gridCol w:w="1134"/>
        <w:gridCol w:w="1105"/>
        <w:gridCol w:w="1134"/>
        <w:gridCol w:w="1134"/>
      </w:tblGrid>
      <w:tr>
        <w:trPr>
          <w:trHeight w:hRule="atLeast" w:val="761"/>
        </w:trPr>
        <w:tc>
          <w:tcPr>
            <w:tcW w:type="dxa" w:w="2972"/>
            <w:vMerge w:val="restart"/>
            <w:tcBorders>
              <w:top w:color="000000" w:sz="4" w:val="single"/>
              <w:left w:color="000000" w:sz="4" w:val="single"/>
              <w:bottom w:color="000000" w:sz="4" w:val="single"/>
              <w:right w:color="000000" w:sz="4" w:val="single"/>
            </w:tcBorders>
            <w:shd w:fill="auto" w:val="clear"/>
          </w:tcPr>
          <w:p w14:paraId="02020000">
            <w:pPr>
              <w:widowControl w:val="0"/>
              <w:ind/>
              <w:jc w:val="both"/>
              <w:outlineLvl w:val="3"/>
              <w:rPr>
                <w:rFonts w:ascii="Times New Roman" w:hAnsi="Times New Roman"/>
                <w:b w:val="1"/>
                <w:color w:themeColor="text1" w:val="000000"/>
                <w:sz w:val="28"/>
              </w:rPr>
            </w:pPr>
          </w:p>
          <w:p w14:paraId="03020000">
            <w:pPr>
              <w:widowControl w:val="0"/>
              <w:ind/>
              <w:jc w:val="both"/>
              <w:outlineLvl w:val="3"/>
              <w:rPr>
                <w:rFonts w:ascii="Times New Roman" w:hAnsi="Times New Roman"/>
                <w:b w:val="1"/>
                <w:color w:themeColor="text1" w:val="000000"/>
                <w:sz w:val="28"/>
              </w:rPr>
            </w:pPr>
          </w:p>
          <w:p w14:paraId="04020000">
            <w:pPr>
              <w:widowControl w:val="0"/>
              <w:ind/>
              <w:jc w:val="both"/>
              <w:outlineLvl w:val="3"/>
              <w:rPr>
                <w:rFonts w:ascii="Times New Roman" w:hAnsi="Times New Roman"/>
                <w:b w:val="1"/>
                <w:color w:themeColor="text1" w:val="000000"/>
                <w:sz w:val="28"/>
              </w:rPr>
            </w:pPr>
          </w:p>
          <w:p w14:paraId="05020000">
            <w:pPr>
              <w:widowControl w:val="0"/>
              <w:ind/>
              <w:jc w:val="center"/>
              <w:outlineLvl w:val="3"/>
              <w:rPr>
                <w:rFonts w:ascii="Times New Roman" w:hAnsi="Times New Roman"/>
                <w:b w:val="1"/>
                <w:color w:themeColor="text1" w:val="000000"/>
                <w:sz w:val="24"/>
              </w:rPr>
            </w:pPr>
            <w:r>
              <w:rPr>
                <w:rFonts w:ascii="Times New Roman" w:hAnsi="Times New Roman"/>
                <w:b w:val="1"/>
                <w:color w:themeColor="text1" w:val="000000"/>
                <w:sz w:val="24"/>
              </w:rPr>
              <w:t>Задача подпрограммы</w:t>
            </w:r>
          </w:p>
        </w:tc>
        <w:tc>
          <w:tcPr>
            <w:tcW w:type="dxa" w:w="6775"/>
            <w:gridSpan w:val="6"/>
            <w:tcBorders>
              <w:top w:color="000000" w:sz="4" w:val="single"/>
              <w:left w:color="000000" w:sz="4" w:val="single"/>
              <w:bottom w:color="000000" w:sz="4" w:val="single"/>
              <w:right w:color="000000" w:sz="4" w:val="single"/>
            </w:tcBorders>
            <w:shd w:fill="auto" w:val="clear"/>
          </w:tcPr>
          <w:p w14:paraId="06020000">
            <w:pPr>
              <w:widowControl w:val="0"/>
              <w:ind/>
              <w:jc w:val="center"/>
              <w:outlineLvl w:val="3"/>
              <w:rPr>
                <w:rFonts w:ascii="Times New Roman" w:hAnsi="Times New Roman"/>
                <w:b w:val="1"/>
                <w:color w:themeColor="text1" w:val="000000"/>
                <w:sz w:val="24"/>
              </w:rPr>
            </w:pPr>
            <w:r>
              <w:rPr>
                <w:rFonts w:ascii="Times New Roman" w:hAnsi="Times New Roman"/>
                <w:b w:val="1"/>
                <w:color w:themeColor="text1" w:val="000000"/>
                <w:sz w:val="24"/>
              </w:rPr>
              <w:t>Финансовые ресурсы, необходимые для реализации</w:t>
            </w:r>
          </w:p>
          <w:p w14:paraId="07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4"/>
              </w:rPr>
              <w:t>подпрограммы 2 (в тыс. руб.)</w:t>
            </w:r>
          </w:p>
        </w:tc>
      </w:tr>
      <w:tr>
        <w:trPr>
          <w:trHeight w:hRule="atLeast" w:val="761"/>
        </w:trPr>
        <w:tc>
          <w:tcPr>
            <w:tcW w:type="dxa" w:w="2972"/>
            <w:gridSpan w:val="1"/>
            <w:vMerge w:val="continue"/>
            <w:tcBorders>
              <w:top w:color="000000" w:sz="4" w:val="single"/>
              <w:left w:color="000000" w:sz="4" w:val="single"/>
              <w:bottom w:color="000000" w:sz="4" w:val="single"/>
              <w:right w:color="000000" w:sz="4" w:val="single"/>
            </w:tcBorders>
            <w:shd w:fill="auto" w:val="clear"/>
          </w:tcPr>
          <w:p/>
        </w:tc>
        <w:tc>
          <w:tcPr>
            <w:tcW w:type="dxa" w:w="1134"/>
            <w:tcBorders>
              <w:top w:color="000000" w:sz="4" w:val="single"/>
              <w:left w:color="000000" w:sz="4" w:val="single"/>
              <w:bottom w:color="000000" w:sz="4" w:val="single"/>
              <w:right w:color="000000" w:sz="4" w:val="single"/>
            </w:tcBorders>
            <w:shd w:fill="auto" w:val="clear"/>
          </w:tcPr>
          <w:p w14:paraId="08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2025</w:t>
            </w:r>
          </w:p>
          <w:p w14:paraId="09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год</w:t>
            </w:r>
          </w:p>
        </w:tc>
        <w:tc>
          <w:tcPr>
            <w:tcW w:type="dxa" w:w="1134"/>
            <w:tcBorders>
              <w:top w:color="000000" w:sz="4" w:val="single"/>
              <w:left w:color="000000" w:sz="4" w:val="single"/>
              <w:bottom w:color="000000" w:sz="4" w:val="single"/>
              <w:right w:color="000000" w:sz="4" w:val="single"/>
            </w:tcBorders>
            <w:shd w:fill="auto" w:val="clear"/>
          </w:tcPr>
          <w:p w14:paraId="0A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2026 год</w:t>
            </w:r>
          </w:p>
        </w:tc>
        <w:tc>
          <w:tcPr>
            <w:tcW w:type="dxa" w:w="1134"/>
            <w:tcBorders>
              <w:top w:color="000000" w:sz="4" w:val="single"/>
              <w:left w:color="000000" w:sz="4" w:val="single"/>
              <w:bottom w:color="000000" w:sz="4" w:val="single"/>
              <w:right w:color="000000" w:sz="4" w:val="single"/>
            </w:tcBorders>
            <w:shd w:fill="auto" w:val="clear"/>
          </w:tcPr>
          <w:p w14:paraId="0B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2027</w:t>
            </w:r>
          </w:p>
          <w:p w14:paraId="0C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год</w:t>
            </w:r>
          </w:p>
        </w:tc>
        <w:tc>
          <w:tcPr>
            <w:tcW w:type="dxa" w:w="1105"/>
            <w:tcBorders>
              <w:top w:color="000000" w:sz="4" w:val="single"/>
              <w:left w:color="000000" w:sz="4" w:val="single"/>
              <w:bottom w:color="000000" w:sz="4" w:val="single"/>
              <w:right w:color="000000" w:sz="4" w:val="single"/>
            </w:tcBorders>
            <w:shd w:fill="auto" w:val="clear"/>
          </w:tcPr>
          <w:p w14:paraId="0D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2028</w:t>
            </w:r>
          </w:p>
          <w:p w14:paraId="0E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год</w:t>
            </w:r>
          </w:p>
        </w:tc>
        <w:tc>
          <w:tcPr>
            <w:tcW w:type="dxa" w:w="1134"/>
            <w:tcBorders>
              <w:top w:color="000000" w:sz="4" w:val="single"/>
              <w:left w:color="000000" w:sz="4" w:val="single"/>
              <w:bottom w:color="000000" w:sz="4" w:val="single"/>
              <w:right w:color="000000" w:sz="4" w:val="single"/>
            </w:tcBorders>
            <w:shd w:fill="auto" w:val="clear"/>
          </w:tcPr>
          <w:p w14:paraId="0F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2029 год</w:t>
            </w:r>
          </w:p>
        </w:tc>
        <w:tc>
          <w:tcPr>
            <w:tcW w:type="dxa" w:w="1134"/>
            <w:tcBorders>
              <w:top w:color="000000" w:sz="4" w:val="single"/>
              <w:left w:color="000000" w:sz="4" w:val="single"/>
              <w:bottom w:color="000000" w:sz="4" w:val="single"/>
              <w:right w:color="000000" w:sz="4" w:val="single"/>
            </w:tcBorders>
            <w:shd w:fill="auto" w:val="clear"/>
          </w:tcPr>
          <w:p w14:paraId="10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2030 год</w:t>
            </w:r>
          </w:p>
        </w:tc>
      </w:tr>
      <w:tr>
        <w:trPr>
          <w:trHeight w:hRule="atLeast" w:val="574"/>
        </w:trPr>
        <w:tc>
          <w:tcPr>
            <w:tcW w:type="dxa" w:w="2972"/>
            <w:tcBorders>
              <w:top w:color="000000" w:sz="4" w:val="single"/>
              <w:left w:color="000000" w:sz="4" w:val="single"/>
              <w:bottom w:color="000000" w:sz="4" w:val="single"/>
              <w:right w:color="000000" w:sz="4" w:val="single"/>
            </w:tcBorders>
            <w:shd w:fill="auto" w:val="clear"/>
          </w:tcPr>
          <w:p w14:paraId="11020000">
            <w:pPr>
              <w:widowControl w:val="0"/>
              <w:ind/>
              <w:jc w:val="both"/>
              <w:outlineLvl w:val="3"/>
              <w:rPr>
                <w:rFonts w:ascii="Times New Roman" w:hAnsi="Times New Roman"/>
                <w:color w:themeColor="text1" w:val="000000"/>
                <w:sz w:val="24"/>
              </w:rPr>
            </w:pPr>
            <w:r>
              <w:rPr>
                <w:rFonts w:ascii="Times New Roman" w:hAnsi="Times New Roman"/>
                <w:color w:themeColor="text1" w:val="000000"/>
                <w:sz w:val="24"/>
              </w:rPr>
              <w:t>Задача 1 «Сохранность автомобильных дорог общего пользования местного значения на территории Кашинского муниципального округа Тверской области»</w:t>
            </w:r>
          </w:p>
        </w:tc>
        <w:tc>
          <w:tcPr>
            <w:tcW w:type="dxa" w:w="1134"/>
            <w:tcBorders>
              <w:top w:color="000000" w:sz="4" w:val="single"/>
              <w:left w:color="000000" w:sz="4" w:val="single"/>
              <w:bottom w:color="000000" w:sz="4" w:val="single"/>
              <w:right w:color="000000" w:sz="4" w:val="single"/>
            </w:tcBorders>
            <w:shd w:fill="auto" w:val="clear"/>
            <w:vAlign w:val="center"/>
          </w:tcPr>
          <w:p w14:paraId="12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56457,0</w:t>
            </w:r>
          </w:p>
        </w:tc>
        <w:tc>
          <w:tcPr>
            <w:tcW w:type="dxa" w:w="1134"/>
            <w:tcBorders>
              <w:top w:color="000000" w:sz="4" w:val="single"/>
              <w:left w:color="000000" w:sz="4" w:val="single"/>
              <w:bottom w:color="000000" w:sz="4" w:val="single"/>
              <w:right w:color="000000" w:sz="4" w:val="single"/>
            </w:tcBorders>
            <w:shd w:fill="auto" w:val="clear"/>
            <w:vAlign w:val="center"/>
          </w:tcPr>
          <w:p w14:paraId="13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52912,7</w:t>
            </w:r>
          </w:p>
        </w:tc>
        <w:tc>
          <w:tcPr>
            <w:tcW w:type="dxa" w:w="1134"/>
            <w:tcBorders>
              <w:top w:color="000000" w:sz="4" w:val="single"/>
              <w:left w:color="000000" w:sz="4" w:val="single"/>
              <w:bottom w:color="000000" w:sz="4" w:val="single"/>
              <w:right w:color="000000" w:sz="4" w:val="single"/>
            </w:tcBorders>
            <w:shd w:fill="auto" w:val="clear"/>
            <w:vAlign w:val="center"/>
          </w:tcPr>
          <w:p w14:paraId="14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52887,2</w:t>
            </w:r>
            <w:bookmarkStart w:id="3" w:name="_GoBack"/>
            <w:bookmarkEnd w:id="3"/>
          </w:p>
        </w:tc>
        <w:tc>
          <w:tcPr>
            <w:tcW w:type="dxa" w:w="1105"/>
            <w:tcBorders>
              <w:top w:color="000000" w:sz="4" w:val="single"/>
              <w:left w:color="000000" w:sz="4" w:val="single"/>
              <w:bottom w:color="000000" w:sz="4" w:val="single"/>
              <w:right w:color="000000" w:sz="4" w:val="single"/>
            </w:tcBorders>
            <w:shd w:fill="auto" w:val="clear"/>
            <w:vAlign w:val="center"/>
          </w:tcPr>
          <w:p w14:paraId="15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51438,0</w:t>
            </w:r>
          </w:p>
        </w:tc>
        <w:tc>
          <w:tcPr>
            <w:tcW w:type="dxa" w:w="1134"/>
            <w:tcBorders>
              <w:top w:color="000000" w:sz="4" w:val="single"/>
              <w:left w:color="000000" w:sz="4" w:val="single"/>
              <w:bottom w:color="000000" w:sz="4" w:val="single"/>
              <w:right w:color="000000" w:sz="4" w:val="single"/>
            </w:tcBorders>
            <w:shd w:fill="auto" w:val="clear"/>
            <w:vAlign w:val="center"/>
          </w:tcPr>
          <w:p w14:paraId="16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51438,0</w:t>
            </w:r>
          </w:p>
        </w:tc>
        <w:tc>
          <w:tcPr>
            <w:tcW w:type="dxa" w:w="1134"/>
            <w:tcBorders>
              <w:top w:color="000000" w:sz="4" w:val="single"/>
              <w:left w:color="000000" w:sz="4" w:val="single"/>
              <w:bottom w:color="000000" w:sz="4" w:val="single"/>
              <w:right w:color="000000" w:sz="4" w:val="single"/>
            </w:tcBorders>
            <w:shd w:fill="auto" w:val="clear"/>
            <w:vAlign w:val="center"/>
          </w:tcPr>
          <w:p w14:paraId="17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51438,0</w:t>
            </w:r>
          </w:p>
        </w:tc>
      </w:tr>
      <w:tr>
        <w:trPr>
          <w:trHeight w:hRule="atLeast" w:val="574"/>
        </w:trPr>
        <w:tc>
          <w:tcPr>
            <w:tcW w:type="dxa" w:w="2972"/>
            <w:tcBorders>
              <w:top w:color="000000" w:sz="4" w:val="single"/>
              <w:left w:color="000000" w:sz="4" w:val="single"/>
              <w:bottom w:color="000000" w:sz="4" w:val="single"/>
              <w:right w:color="000000" w:sz="4" w:val="single"/>
            </w:tcBorders>
            <w:shd w:fill="auto" w:val="clear"/>
          </w:tcPr>
          <w:p w14:paraId="18020000">
            <w:pPr>
              <w:widowControl w:val="0"/>
              <w:ind/>
              <w:jc w:val="both"/>
              <w:outlineLvl w:val="3"/>
              <w:rPr>
                <w:rFonts w:ascii="Times New Roman" w:hAnsi="Times New Roman"/>
                <w:color w:themeColor="text1" w:val="000000"/>
                <w:sz w:val="24"/>
              </w:rPr>
            </w:pPr>
            <w:r>
              <w:rPr>
                <w:rFonts w:ascii="Times New Roman" w:hAnsi="Times New Roman"/>
                <w:color w:themeColor="text1" w:val="000000"/>
                <w:sz w:val="24"/>
              </w:rPr>
              <w:t>Задача 2 «Капитальный ремонт и ремонт улично-дорожной сети»</w:t>
            </w:r>
          </w:p>
        </w:tc>
        <w:tc>
          <w:tcPr>
            <w:tcW w:type="dxa" w:w="1134"/>
            <w:tcBorders>
              <w:top w:color="000000" w:sz="4" w:val="single"/>
              <w:left w:color="000000" w:sz="4" w:val="single"/>
              <w:bottom w:color="000000" w:sz="4" w:val="single"/>
              <w:right w:color="000000" w:sz="4" w:val="single"/>
            </w:tcBorders>
            <w:shd w:fill="auto" w:val="clear"/>
            <w:vAlign w:val="center"/>
          </w:tcPr>
          <w:p w14:paraId="19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102945,5</w:t>
            </w:r>
          </w:p>
        </w:tc>
        <w:tc>
          <w:tcPr>
            <w:tcW w:type="dxa" w:w="1134"/>
            <w:tcBorders>
              <w:top w:color="000000" w:sz="4" w:val="single"/>
              <w:left w:color="000000" w:sz="4" w:val="single"/>
              <w:bottom w:color="000000" w:sz="4" w:val="single"/>
              <w:right w:color="000000" w:sz="4" w:val="single"/>
            </w:tcBorders>
            <w:shd w:fill="auto" w:val="clear"/>
            <w:vAlign w:val="center"/>
          </w:tcPr>
          <w:p w14:paraId="1A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48686,3</w:t>
            </w:r>
          </w:p>
        </w:tc>
        <w:tc>
          <w:tcPr>
            <w:tcW w:type="dxa" w:w="1134"/>
            <w:tcBorders>
              <w:top w:color="000000" w:sz="4" w:val="single"/>
              <w:left w:color="000000" w:sz="4" w:val="single"/>
              <w:bottom w:color="000000" w:sz="4" w:val="single"/>
              <w:right w:color="000000" w:sz="4" w:val="single"/>
            </w:tcBorders>
            <w:shd w:fill="auto" w:val="clear"/>
            <w:vAlign w:val="center"/>
          </w:tcPr>
          <w:p w14:paraId="1B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50633,8</w:t>
            </w:r>
          </w:p>
        </w:tc>
        <w:tc>
          <w:tcPr>
            <w:tcW w:type="dxa" w:w="1105"/>
            <w:tcBorders>
              <w:top w:color="000000" w:sz="4" w:val="single"/>
              <w:left w:color="000000" w:sz="4" w:val="single"/>
              <w:bottom w:color="000000" w:sz="4" w:val="single"/>
              <w:right w:color="000000" w:sz="4" w:val="single"/>
            </w:tcBorders>
            <w:shd w:fill="auto" w:val="clear"/>
            <w:vAlign w:val="center"/>
          </w:tcPr>
          <w:p w14:paraId="1C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50633,8</w:t>
            </w:r>
          </w:p>
        </w:tc>
        <w:tc>
          <w:tcPr>
            <w:tcW w:type="dxa" w:w="1134"/>
            <w:tcBorders>
              <w:top w:color="000000" w:sz="4" w:val="single"/>
              <w:left w:color="000000" w:sz="4" w:val="single"/>
              <w:bottom w:color="000000" w:sz="4" w:val="single"/>
              <w:right w:color="000000" w:sz="4" w:val="single"/>
            </w:tcBorders>
            <w:shd w:fill="auto" w:val="clear"/>
            <w:vAlign w:val="center"/>
          </w:tcPr>
          <w:p w14:paraId="1D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50633,8</w:t>
            </w:r>
          </w:p>
        </w:tc>
        <w:tc>
          <w:tcPr>
            <w:tcW w:type="dxa" w:w="1134"/>
            <w:tcBorders>
              <w:top w:color="000000" w:sz="4" w:val="single"/>
              <w:left w:color="000000" w:sz="4" w:val="single"/>
              <w:bottom w:color="000000" w:sz="4" w:val="single"/>
              <w:right w:color="000000" w:sz="4" w:val="single"/>
            </w:tcBorders>
            <w:shd w:fill="auto" w:val="clear"/>
            <w:vAlign w:val="center"/>
          </w:tcPr>
          <w:p w14:paraId="1E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50633,8</w:t>
            </w:r>
          </w:p>
        </w:tc>
      </w:tr>
      <w:tr>
        <w:trPr>
          <w:trHeight w:hRule="atLeast" w:val="574"/>
        </w:trPr>
        <w:tc>
          <w:tcPr>
            <w:tcW w:type="dxa" w:w="2972"/>
            <w:tcBorders>
              <w:top w:color="000000" w:sz="4" w:val="single"/>
              <w:left w:color="000000" w:sz="4" w:val="single"/>
              <w:bottom w:color="000000" w:sz="4" w:val="single"/>
              <w:right w:color="000000" w:sz="4" w:val="single"/>
            </w:tcBorders>
            <w:shd w:fill="auto" w:val="clear"/>
          </w:tcPr>
          <w:p w14:paraId="1F020000">
            <w:pPr>
              <w:widowControl w:val="0"/>
              <w:ind/>
              <w:jc w:val="both"/>
              <w:outlineLvl w:val="3"/>
              <w:rPr>
                <w:rFonts w:ascii="Times New Roman" w:hAnsi="Times New Roman"/>
                <w:color w:themeColor="text1" w:val="000000"/>
                <w:sz w:val="24"/>
              </w:rPr>
            </w:pPr>
            <w:r>
              <w:rPr>
                <w:rFonts w:ascii="Times New Roman" w:hAnsi="Times New Roman"/>
                <w:color w:themeColor="text1" w:val="000000"/>
                <w:sz w:val="24"/>
              </w:rPr>
              <w:t>Задача 3 «Ремонт дворовых территорий многоквартирных домов, проездов к дворовым территориям многоквартирных домов населенных пунктов»</w:t>
            </w:r>
          </w:p>
        </w:tc>
        <w:tc>
          <w:tcPr>
            <w:tcW w:type="dxa" w:w="1134"/>
            <w:tcBorders>
              <w:top w:color="000000" w:sz="4" w:val="single"/>
              <w:left w:color="000000" w:sz="4" w:val="single"/>
              <w:bottom w:color="000000" w:sz="4" w:val="single"/>
              <w:right w:color="000000" w:sz="4" w:val="single"/>
            </w:tcBorders>
            <w:shd w:fill="auto" w:val="clear"/>
            <w:vAlign w:val="center"/>
          </w:tcPr>
          <w:p w14:paraId="20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8037,4</w:t>
            </w:r>
          </w:p>
        </w:tc>
        <w:tc>
          <w:tcPr>
            <w:tcW w:type="dxa" w:w="1134"/>
            <w:tcBorders>
              <w:top w:color="000000" w:sz="4" w:val="single"/>
              <w:left w:color="000000" w:sz="4" w:val="single"/>
              <w:bottom w:color="000000" w:sz="4" w:val="single"/>
              <w:right w:color="000000" w:sz="4" w:val="single"/>
            </w:tcBorders>
            <w:shd w:fill="auto" w:val="clear"/>
            <w:vAlign w:val="center"/>
          </w:tcPr>
          <w:p w14:paraId="21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8359,0</w:t>
            </w:r>
          </w:p>
        </w:tc>
        <w:tc>
          <w:tcPr>
            <w:tcW w:type="dxa" w:w="1134"/>
            <w:tcBorders>
              <w:top w:color="000000" w:sz="4" w:val="single"/>
              <w:left w:color="000000" w:sz="4" w:val="single"/>
              <w:bottom w:color="000000" w:sz="4" w:val="single"/>
              <w:right w:color="000000" w:sz="4" w:val="single"/>
            </w:tcBorders>
            <w:shd w:fill="auto" w:val="clear"/>
            <w:vAlign w:val="center"/>
          </w:tcPr>
          <w:p w14:paraId="22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8693,3</w:t>
            </w:r>
          </w:p>
        </w:tc>
        <w:tc>
          <w:tcPr>
            <w:tcW w:type="dxa" w:w="1105"/>
            <w:tcBorders>
              <w:top w:color="000000" w:sz="4" w:val="single"/>
              <w:left w:color="000000" w:sz="4" w:val="single"/>
              <w:bottom w:color="000000" w:sz="4" w:val="single"/>
              <w:right w:color="000000" w:sz="4" w:val="single"/>
            </w:tcBorders>
            <w:shd w:fill="auto" w:val="clear"/>
            <w:vAlign w:val="center"/>
          </w:tcPr>
          <w:p w14:paraId="23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8364,8</w:t>
            </w:r>
          </w:p>
        </w:tc>
        <w:tc>
          <w:tcPr>
            <w:tcW w:type="dxa" w:w="1134"/>
            <w:tcBorders>
              <w:top w:color="000000" w:sz="4" w:val="single"/>
              <w:left w:color="000000" w:sz="4" w:val="single"/>
              <w:bottom w:color="000000" w:sz="4" w:val="single"/>
              <w:right w:color="000000" w:sz="4" w:val="single"/>
            </w:tcBorders>
            <w:shd w:fill="auto" w:val="clear"/>
            <w:vAlign w:val="center"/>
          </w:tcPr>
          <w:p w14:paraId="24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8364,8</w:t>
            </w:r>
          </w:p>
        </w:tc>
        <w:tc>
          <w:tcPr>
            <w:tcW w:type="dxa" w:w="1134"/>
            <w:tcBorders>
              <w:top w:color="000000" w:sz="4" w:val="single"/>
              <w:left w:color="000000" w:sz="4" w:val="single"/>
              <w:bottom w:color="000000" w:sz="4" w:val="single"/>
              <w:right w:color="000000" w:sz="4" w:val="single"/>
            </w:tcBorders>
            <w:shd w:fill="auto" w:val="clear"/>
            <w:vAlign w:val="center"/>
          </w:tcPr>
          <w:p w14:paraId="25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8364,8</w:t>
            </w:r>
          </w:p>
        </w:tc>
      </w:tr>
      <w:tr>
        <w:trPr>
          <w:trHeight w:hRule="atLeast" w:val="761"/>
        </w:trPr>
        <w:tc>
          <w:tcPr>
            <w:tcW w:type="dxa" w:w="2972"/>
            <w:tcBorders>
              <w:top w:color="000000" w:sz="4" w:val="single"/>
              <w:left w:color="000000" w:sz="4" w:val="single"/>
              <w:bottom w:color="000000" w:sz="4" w:val="single"/>
              <w:right w:color="000000" w:sz="4" w:val="single"/>
            </w:tcBorders>
            <w:shd w:fill="auto" w:val="clear"/>
          </w:tcPr>
          <w:p w14:paraId="26020000">
            <w:pPr>
              <w:widowControl w:val="0"/>
              <w:ind/>
              <w:jc w:val="both"/>
              <w:outlineLvl w:val="3"/>
              <w:rPr>
                <w:rFonts w:ascii="Times New Roman" w:hAnsi="Times New Roman"/>
                <w:color w:themeColor="text1" w:val="000000"/>
                <w:sz w:val="24"/>
              </w:rPr>
            </w:pPr>
            <w:r>
              <w:rPr>
                <w:rFonts w:ascii="Times New Roman" w:hAnsi="Times New Roman"/>
                <w:color w:themeColor="text1" w:val="000000"/>
                <w:sz w:val="24"/>
              </w:rPr>
              <w:t>Задача 4 «Повышение транспортной доступности населения»</w:t>
            </w:r>
          </w:p>
        </w:tc>
        <w:tc>
          <w:tcPr>
            <w:tcW w:type="dxa" w:w="1134"/>
            <w:tcBorders>
              <w:top w:color="000000" w:sz="4" w:val="single"/>
              <w:left w:color="000000" w:sz="4" w:val="single"/>
              <w:bottom w:color="000000" w:sz="4" w:val="single"/>
              <w:right w:color="000000" w:sz="4" w:val="single"/>
            </w:tcBorders>
            <w:shd w:fill="auto" w:val="clear"/>
            <w:vAlign w:val="center"/>
          </w:tcPr>
          <w:p w14:paraId="27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16 525,4</w:t>
            </w:r>
          </w:p>
        </w:tc>
        <w:tc>
          <w:tcPr>
            <w:tcW w:type="dxa" w:w="1134"/>
            <w:tcBorders>
              <w:top w:color="000000" w:sz="4" w:val="single"/>
              <w:left w:color="000000" w:sz="4" w:val="single"/>
              <w:bottom w:color="000000" w:sz="4" w:val="single"/>
              <w:right w:color="000000" w:sz="4" w:val="single"/>
            </w:tcBorders>
            <w:shd w:fill="auto" w:val="clear"/>
            <w:vAlign w:val="center"/>
          </w:tcPr>
          <w:p w14:paraId="28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16 391,3</w:t>
            </w:r>
          </w:p>
        </w:tc>
        <w:tc>
          <w:tcPr>
            <w:tcW w:type="dxa" w:w="1134"/>
            <w:tcBorders>
              <w:top w:color="000000" w:sz="4" w:val="single"/>
              <w:left w:color="000000" w:sz="4" w:val="single"/>
              <w:bottom w:color="000000" w:sz="4" w:val="single"/>
              <w:right w:color="000000" w:sz="4" w:val="single"/>
            </w:tcBorders>
            <w:shd w:fill="auto" w:val="clear"/>
            <w:vAlign w:val="center"/>
          </w:tcPr>
          <w:p w14:paraId="29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16362,1</w:t>
            </w:r>
          </w:p>
        </w:tc>
        <w:tc>
          <w:tcPr>
            <w:tcW w:type="dxa" w:w="1105"/>
            <w:tcBorders>
              <w:top w:color="000000" w:sz="4" w:val="single"/>
              <w:left w:color="000000" w:sz="4" w:val="single"/>
              <w:bottom w:color="000000" w:sz="4" w:val="single"/>
              <w:right w:color="000000" w:sz="4" w:val="single"/>
            </w:tcBorders>
            <w:shd w:fill="auto" w:val="clear"/>
            <w:vAlign w:val="center"/>
          </w:tcPr>
          <w:p w14:paraId="2A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16538,7</w:t>
            </w:r>
          </w:p>
        </w:tc>
        <w:tc>
          <w:tcPr>
            <w:tcW w:type="dxa" w:w="1134"/>
            <w:tcBorders>
              <w:top w:color="000000" w:sz="4" w:val="single"/>
              <w:left w:color="000000" w:sz="4" w:val="single"/>
              <w:bottom w:color="000000" w:sz="4" w:val="single"/>
              <w:right w:color="000000" w:sz="4" w:val="single"/>
            </w:tcBorders>
            <w:shd w:fill="auto" w:val="clear"/>
            <w:vAlign w:val="center"/>
          </w:tcPr>
          <w:p w14:paraId="2B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16538,7</w:t>
            </w:r>
          </w:p>
        </w:tc>
        <w:tc>
          <w:tcPr>
            <w:tcW w:type="dxa" w:w="1134"/>
            <w:tcBorders>
              <w:top w:color="000000" w:sz="4" w:val="single"/>
              <w:left w:color="000000" w:sz="4" w:val="single"/>
              <w:bottom w:color="000000" w:sz="4" w:val="single"/>
              <w:right w:color="000000" w:sz="4" w:val="single"/>
            </w:tcBorders>
            <w:shd w:fill="auto" w:val="clear"/>
            <w:vAlign w:val="center"/>
          </w:tcPr>
          <w:p w14:paraId="2C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16538,7</w:t>
            </w:r>
          </w:p>
        </w:tc>
      </w:tr>
      <w:tr>
        <w:trPr>
          <w:trHeight w:hRule="atLeast" w:val="353"/>
        </w:trPr>
        <w:tc>
          <w:tcPr>
            <w:tcW w:type="dxa" w:w="2972"/>
            <w:tcBorders>
              <w:top w:color="000000" w:sz="4" w:val="single"/>
              <w:left w:color="000000" w:sz="4" w:val="single"/>
              <w:bottom w:color="000000" w:sz="4" w:val="single"/>
              <w:right w:color="000000" w:sz="4" w:val="single"/>
            </w:tcBorders>
            <w:shd w:fill="auto" w:val="clear"/>
          </w:tcPr>
          <w:p w14:paraId="2D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4"/>
              </w:rPr>
              <w:t>Всего, тыс. руб</w:t>
            </w:r>
            <w:r>
              <w:rPr>
                <w:rFonts w:ascii="Times New Roman" w:hAnsi="Times New Roman"/>
                <w:color w:themeColor="text1" w:val="000000"/>
                <w:sz w:val="28"/>
              </w:rPr>
              <w:t>.</w:t>
            </w:r>
          </w:p>
        </w:tc>
        <w:tc>
          <w:tcPr>
            <w:tcW w:type="dxa" w:w="1134"/>
            <w:tcBorders>
              <w:top w:color="000000" w:sz="4" w:val="single"/>
              <w:left w:color="000000" w:sz="4" w:val="single"/>
              <w:bottom w:color="000000" w:sz="4" w:val="single"/>
              <w:right w:color="000000" w:sz="4" w:val="single"/>
            </w:tcBorders>
            <w:shd w:fill="auto" w:val="clear"/>
          </w:tcPr>
          <w:p w14:paraId="2E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183965,3</w:t>
            </w:r>
          </w:p>
        </w:tc>
        <w:tc>
          <w:tcPr>
            <w:tcW w:type="dxa" w:w="1134"/>
            <w:tcBorders>
              <w:top w:color="000000" w:sz="4" w:val="single"/>
              <w:left w:color="000000" w:sz="4" w:val="single"/>
              <w:bottom w:color="000000" w:sz="4" w:val="single"/>
              <w:right w:color="000000" w:sz="4" w:val="single"/>
            </w:tcBorders>
            <w:shd w:fill="auto" w:val="clear"/>
          </w:tcPr>
          <w:p w14:paraId="2F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126349,3</w:t>
            </w:r>
          </w:p>
        </w:tc>
        <w:tc>
          <w:tcPr>
            <w:tcW w:type="dxa" w:w="1134"/>
            <w:tcBorders>
              <w:top w:color="000000" w:sz="4" w:val="single"/>
              <w:left w:color="000000" w:sz="4" w:val="single"/>
              <w:bottom w:color="000000" w:sz="4" w:val="single"/>
              <w:right w:color="000000" w:sz="4" w:val="single"/>
            </w:tcBorders>
            <w:shd w:fill="auto" w:val="clear"/>
          </w:tcPr>
          <w:p w14:paraId="30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128576,4</w:t>
            </w:r>
          </w:p>
        </w:tc>
        <w:tc>
          <w:tcPr>
            <w:tcW w:type="dxa" w:w="1105"/>
            <w:tcBorders>
              <w:top w:color="000000" w:sz="4" w:val="single"/>
              <w:left w:color="000000" w:sz="4" w:val="single"/>
              <w:bottom w:color="000000" w:sz="4" w:val="single"/>
              <w:right w:color="000000" w:sz="4" w:val="single"/>
            </w:tcBorders>
            <w:shd w:fill="auto" w:val="clear"/>
          </w:tcPr>
          <w:p w14:paraId="31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126975,3</w:t>
            </w:r>
          </w:p>
        </w:tc>
        <w:tc>
          <w:tcPr>
            <w:tcW w:type="dxa" w:w="1134"/>
            <w:tcBorders>
              <w:top w:color="000000" w:sz="4" w:val="single"/>
              <w:left w:color="000000" w:sz="4" w:val="single"/>
              <w:bottom w:color="000000" w:sz="4" w:val="single"/>
              <w:right w:color="000000" w:sz="4" w:val="single"/>
            </w:tcBorders>
            <w:shd w:fill="auto" w:val="clear"/>
          </w:tcPr>
          <w:p w14:paraId="32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126975,3</w:t>
            </w:r>
          </w:p>
        </w:tc>
        <w:tc>
          <w:tcPr>
            <w:tcW w:type="dxa" w:w="1134"/>
            <w:tcBorders>
              <w:top w:color="000000" w:sz="4" w:val="single"/>
              <w:left w:color="000000" w:sz="4" w:val="single"/>
              <w:bottom w:color="000000" w:sz="4" w:val="single"/>
              <w:right w:color="000000" w:sz="4" w:val="single"/>
            </w:tcBorders>
            <w:shd w:fill="auto" w:val="clear"/>
          </w:tcPr>
          <w:p w14:paraId="33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126975,3</w:t>
            </w:r>
          </w:p>
        </w:tc>
      </w:tr>
    </w:tbl>
    <w:p w14:paraId="34020000">
      <w:pPr>
        <w:widowControl w:val="0"/>
        <w:ind/>
        <w:jc w:val="both"/>
        <w:outlineLvl w:val="3"/>
        <w:rPr>
          <w:rFonts w:ascii="Times New Roman" w:hAnsi="Times New Roman"/>
          <w:color w:themeColor="text1" w:val="000000"/>
          <w:sz w:val="28"/>
        </w:rPr>
      </w:pPr>
    </w:p>
    <w:p w14:paraId="35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5. Подпрограмма 3. «Повышение безопасности дорожного движения»</w:t>
      </w:r>
    </w:p>
    <w:p w14:paraId="36020000">
      <w:pPr>
        <w:widowControl w:val="0"/>
        <w:ind/>
        <w:jc w:val="both"/>
        <w:outlineLvl w:val="3"/>
        <w:rPr>
          <w:rFonts w:ascii="Times New Roman" w:hAnsi="Times New Roman"/>
          <w:color w:themeColor="text1" w:val="000000"/>
          <w:sz w:val="28"/>
        </w:rPr>
      </w:pPr>
    </w:p>
    <w:p w14:paraId="37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5.1. Задачи подпрограммы</w:t>
      </w:r>
    </w:p>
    <w:p w14:paraId="38020000">
      <w:pPr>
        <w:widowControl w:val="0"/>
        <w:ind/>
        <w:jc w:val="center"/>
        <w:outlineLvl w:val="3"/>
        <w:rPr>
          <w:rFonts w:ascii="Times New Roman" w:hAnsi="Times New Roman"/>
          <w:b w:val="1"/>
          <w:color w:themeColor="text1" w:val="000000"/>
          <w:sz w:val="28"/>
        </w:rPr>
      </w:pPr>
    </w:p>
    <w:p w14:paraId="39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Реализация подпрограммы «Повышение безопасности дорожного движения» (далее – подпрограмма 3) связана с решением следующих задач:</w:t>
      </w:r>
    </w:p>
    <w:p w14:paraId="3A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1. повышение правового сознания и предупреждение опасного поведения участников дорожного движения;</w:t>
      </w:r>
    </w:p>
    <w:p w14:paraId="3B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p w14:paraId="3C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Решение задачи 1: «Повышение правового сознания и предупреждение опасного поведения участников дорожного движения» оценивается с помощью показателя - сокращение количества погибших в дорожно-транспортных происшествиях.</w:t>
      </w:r>
    </w:p>
    <w:p w14:paraId="3D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Решение задачи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 оценивается с помощью показателей:</w:t>
      </w:r>
    </w:p>
    <w:p w14:paraId="3E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 установка (замена) пешеходных ограждений;</w:t>
      </w:r>
    </w:p>
    <w:p w14:paraId="3F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 установка элементов освещения на пешеходных переходах, автобусных остановках и локальных пересечениях, и примыканиях;</w:t>
      </w:r>
    </w:p>
    <w:p w14:paraId="40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 устройство искусственных неровностей;</w:t>
      </w:r>
    </w:p>
    <w:p w14:paraId="41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 устройство дорожной разметки при оборудовании пешеходных переходов;</w:t>
      </w:r>
    </w:p>
    <w:p w14:paraId="42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  установка (замена) дорожных знаков.</w:t>
      </w:r>
    </w:p>
    <w:p w14:paraId="43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Значения показателей задач подпрограммы 3 по годам реализации программы приведены в приложении 1 к настоящей программе.</w:t>
      </w:r>
    </w:p>
    <w:p w14:paraId="44020000">
      <w:pPr>
        <w:widowControl w:val="0"/>
        <w:ind/>
        <w:jc w:val="both"/>
        <w:outlineLvl w:val="3"/>
        <w:rPr>
          <w:rFonts w:ascii="Times New Roman" w:hAnsi="Times New Roman"/>
          <w:color w:themeColor="text1" w:val="000000"/>
          <w:sz w:val="28"/>
        </w:rPr>
      </w:pPr>
    </w:p>
    <w:p w14:paraId="45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5.2. Мероприятия подпрограммы</w:t>
      </w:r>
    </w:p>
    <w:p w14:paraId="46020000">
      <w:pPr>
        <w:widowControl w:val="0"/>
        <w:ind/>
        <w:jc w:val="both"/>
        <w:outlineLvl w:val="3"/>
        <w:rPr>
          <w:rFonts w:ascii="Times New Roman" w:hAnsi="Times New Roman"/>
          <w:color w:themeColor="text1" w:val="000000"/>
          <w:sz w:val="28"/>
        </w:rPr>
      </w:pPr>
    </w:p>
    <w:p w14:paraId="47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Решение задачи 1 «Повышение правового сознания и предупреждение опасного поведения участников дорожного движения» осуществляется посредством выполнения следующих административных мероприятий: </w:t>
      </w:r>
    </w:p>
    <w:p w14:paraId="48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1.Проведение массовых мероприятий и акций (конкурсы «Безопасное колесо», конкурсы среди общеобразовательных учреждений по профилактике ДТП, акция «Внимание дети»);</w:t>
      </w:r>
    </w:p>
    <w:p w14:paraId="49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2.Организация тематической наружной социальной рекламы;</w:t>
      </w:r>
    </w:p>
    <w:p w14:paraId="4A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Решение задачи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 осуществляется посредством выполнения следующих мероприятий:</w:t>
      </w:r>
    </w:p>
    <w:p w14:paraId="4B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1.Обеспечение безопасности дорожного движения на автомобильных дорогах общего пользования местного значения за счет средств местного бюджета;</w:t>
      </w:r>
    </w:p>
    <w:p w14:paraId="4C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2.Обеспечение безопасности дорожного движения на автомобильных дорогах общего пользования местного значения за счет средств областного бюджета.</w:t>
      </w:r>
    </w:p>
    <w:p w14:paraId="4D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Выполнение каждого мероприятия подпрограммы 3 оценивается с помощью показателей, перечень которых и их значения по годам реализации программы приведены в приложении 1 к настоящей программе.</w:t>
      </w:r>
    </w:p>
    <w:p w14:paraId="4E020000">
      <w:pPr>
        <w:widowControl w:val="0"/>
        <w:ind/>
        <w:jc w:val="both"/>
        <w:outlineLvl w:val="3"/>
        <w:rPr>
          <w:rFonts w:ascii="Times New Roman" w:hAnsi="Times New Roman"/>
          <w:color w:themeColor="text1" w:val="000000"/>
          <w:sz w:val="28"/>
        </w:rPr>
      </w:pPr>
    </w:p>
    <w:p w14:paraId="4F020000">
      <w:pPr>
        <w:widowControl w:val="0"/>
        <w:ind/>
        <w:jc w:val="both"/>
        <w:outlineLvl w:val="3"/>
        <w:rPr>
          <w:rFonts w:ascii="Times New Roman" w:hAnsi="Times New Roman"/>
          <w:color w:themeColor="text1" w:val="000000"/>
          <w:sz w:val="28"/>
        </w:rPr>
      </w:pPr>
    </w:p>
    <w:p w14:paraId="50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5.3. Механизм предоставления бюджетных</w:t>
      </w:r>
    </w:p>
    <w:p w14:paraId="51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ассигнований для выполнения мероприятий подпрограммы</w:t>
      </w:r>
    </w:p>
    <w:p w14:paraId="52020000">
      <w:pPr>
        <w:widowControl w:val="0"/>
        <w:ind/>
        <w:jc w:val="both"/>
        <w:outlineLvl w:val="3"/>
        <w:rPr>
          <w:rFonts w:ascii="Times New Roman" w:hAnsi="Times New Roman"/>
          <w:color w:themeColor="text1" w:val="000000"/>
          <w:sz w:val="28"/>
        </w:rPr>
      </w:pPr>
    </w:p>
    <w:p w14:paraId="53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 xml:space="preserve">Программные мероприятия предусматривают перечисление денежных </w:t>
      </w:r>
      <w:r>
        <w:rPr>
          <w:rFonts w:ascii="Times New Roman" w:hAnsi="Times New Roman"/>
          <w:color w:themeColor="text1" w:val="000000"/>
          <w:sz w:val="28"/>
        </w:rPr>
        <w:t>средств на основании финансовых документов по назначению.</w:t>
      </w:r>
    </w:p>
    <w:p w14:paraId="54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Денежные средства перечисляются с лицевого счета Администрации Кашинского муниципального округа Тверской области в пределах лимитов бюджетных ассигнований, установленных на год данной подпрограммой.</w:t>
      </w:r>
    </w:p>
    <w:p w14:paraId="55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Ответственность за целевое использование бюджетных средств несет отдел по строительству, транспорту, связи и ЖКХ Администрации Кашинского муниципального округа Тверской области.</w:t>
      </w:r>
    </w:p>
    <w:p w14:paraId="56020000">
      <w:pPr>
        <w:widowControl w:val="0"/>
        <w:ind/>
        <w:jc w:val="both"/>
        <w:outlineLvl w:val="3"/>
        <w:rPr>
          <w:rFonts w:ascii="Times New Roman" w:hAnsi="Times New Roman"/>
          <w:color w:themeColor="text1" w:val="000000"/>
          <w:sz w:val="28"/>
        </w:rPr>
      </w:pPr>
    </w:p>
    <w:p w14:paraId="57020000">
      <w:pPr>
        <w:widowControl w:val="0"/>
        <w:ind/>
        <w:jc w:val="both"/>
        <w:outlineLvl w:val="3"/>
        <w:rPr>
          <w:rFonts w:ascii="Times New Roman" w:hAnsi="Times New Roman"/>
          <w:color w:themeColor="text1" w:val="000000"/>
          <w:sz w:val="28"/>
        </w:rPr>
      </w:pPr>
    </w:p>
    <w:p w14:paraId="58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5.4. Объем финансовых ресурсов,</w:t>
      </w:r>
    </w:p>
    <w:p w14:paraId="59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необходимый для реализации подпрограммы</w:t>
      </w:r>
    </w:p>
    <w:p w14:paraId="5A020000">
      <w:pPr>
        <w:widowControl w:val="0"/>
        <w:ind/>
        <w:jc w:val="both"/>
        <w:outlineLvl w:val="3"/>
        <w:rPr>
          <w:rFonts w:ascii="Times New Roman" w:hAnsi="Times New Roman"/>
          <w:color w:themeColor="text1" w:val="000000"/>
          <w:sz w:val="28"/>
        </w:rPr>
      </w:pPr>
    </w:p>
    <w:p w14:paraId="5B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Общий объем бюджетных ассигнований на реализацию подпрограммы 3 составляет 20996,6 тыс. руб.</w:t>
      </w:r>
    </w:p>
    <w:p w14:paraId="5C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Объем бюджетных ассигнований, на реализацию подпрограммы 3, по годам реализации программы в разрезе задач приведен в таблице 3.</w:t>
      </w:r>
    </w:p>
    <w:p w14:paraId="5D020000">
      <w:pPr>
        <w:widowControl w:val="0"/>
        <w:ind w:firstLine="708"/>
        <w:jc w:val="both"/>
        <w:outlineLvl w:val="3"/>
        <w:rPr>
          <w:rFonts w:ascii="Times New Roman" w:hAnsi="Times New Roman"/>
          <w:color w:themeColor="text1" w:val="000000"/>
          <w:sz w:val="28"/>
        </w:rPr>
      </w:pPr>
    </w:p>
    <w:p w14:paraId="5E020000">
      <w:pPr>
        <w:widowControl w:val="0"/>
        <w:ind/>
        <w:jc w:val="right"/>
        <w:outlineLvl w:val="3"/>
        <w:rPr>
          <w:rFonts w:ascii="Times New Roman" w:hAnsi="Times New Roman"/>
          <w:color w:themeColor="text1" w:val="000000"/>
          <w:sz w:val="28"/>
        </w:rPr>
      </w:pPr>
      <w:r>
        <w:rPr>
          <w:rFonts w:ascii="Times New Roman" w:hAnsi="Times New Roman"/>
          <w:color w:themeColor="text1" w:val="000000"/>
          <w:sz w:val="28"/>
        </w:rPr>
        <w:t>Таблица 3</w:t>
      </w:r>
    </w:p>
    <w:tbl>
      <w:tblPr>
        <w:tblStyle w:val="Style_4"/>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3227"/>
        <w:gridCol w:w="1134"/>
        <w:gridCol w:w="1134"/>
        <w:gridCol w:w="992"/>
        <w:gridCol w:w="992"/>
        <w:gridCol w:w="1134"/>
        <w:gridCol w:w="1134"/>
      </w:tblGrid>
      <w:tr>
        <w:trPr>
          <w:trHeight w:hRule="atLeast" w:val="761"/>
        </w:trPr>
        <w:tc>
          <w:tcPr>
            <w:tcW w:type="dxa" w:w="3227"/>
            <w:vMerge w:val="restart"/>
            <w:tcBorders>
              <w:top w:color="000000" w:sz="4" w:val="single"/>
              <w:left w:color="000000" w:sz="4" w:val="single"/>
              <w:bottom w:color="000000" w:sz="4" w:val="single"/>
              <w:right w:color="000000" w:sz="4" w:val="single"/>
            </w:tcBorders>
            <w:shd w:fill="auto" w:val="clear"/>
          </w:tcPr>
          <w:p w14:paraId="5F020000">
            <w:pPr>
              <w:widowControl w:val="0"/>
              <w:ind/>
              <w:jc w:val="both"/>
              <w:outlineLvl w:val="3"/>
              <w:rPr>
                <w:rFonts w:ascii="Times New Roman" w:hAnsi="Times New Roman"/>
                <w:b w:val="1"/>
                <w:color w:themeColor="text1" w:val="000000"/>
                <w:sz w:val="28"/>
              </w:rPr>
            </w:pPr>
          </w:p>
          <w:p w14:paraId="60020000">
            <w:pPr>
              <w:widowControl w:val="0"/>
              <w:ind/>
              <w:jc w:val="both"/>
              <w:outlineLvl w:val="3"/>
              <w:rPr>
                <w:rFonts w:ascii="Times New Roman" w:hAnsi="Times New Roman"/>
                <w:b w:val="1"/>
                <w:color w:themeColor="text1" w:val="000000"/>
                <w:sz w:val="28"/>
              </w:rPr>
            </w:pPr>
          </w:p>
          <w:p w14:paraId="61020000">
            <w:pPr>
              <w:widowControl w:val="0"/>
              <w:ind/>
              <w:jc w:val="both"/>
              <w:outlineLvl w:val="3"/>
              <w:rPr>
                <w:rFonts w:ascii="Times New Roman" w:hAnsi="Times New Roman"/>
                <w:b w:val="1"/>
                <w:color w:themeColor="text1" w:val="000000"/>
                <w:sz w:val="28"/>
              </w:rPr>
            </w:pPr>
            <w:r>
              <w:rPr>
                <w:rFonts w:ascii="Times New Roman" w:hAnsi="Times New Roman"/>
                <w:b w:val="1"/>
                <w:color w:themeColor="text1" w:val="000000"/>
                <w:sz w:val="28"/>
              </w:rPr>
              <w:t>Задача подпрограммы</w:t>
            </w:r>
          </w:p>
        </w:tc>
        <w:tc>
          <w:tcPr>
            <w:tcW w:type="dxa" w:w="6520"/>
            <w:gridSpan w:val="6"/>
            <w:tcBorders>
              <w:top w:color="000000" w:sz="4" w:val="single"/>
              <w:left w:color="000000" w:sz="4" w:val="single"/>
              <w:bottom w:color="000000" w:sz="4" w:val="single"/>
              <w:right w:color="000000" w:sz="4" w:val="single"/>
            </w:tcBorders>
            <w:shd w:fill="auto" w:val="clear"/>
          </w:tcPr>
          <w:p w14:paraId="62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Финансовые ресурсы, необходимые для реализации</w:t>
            </w:r>
          </w:p>
          <w:p w14:paraId="63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подпрограммы 3 (в тыс. руб.)</w:t>
            </w:r>
          </w:p>
        </w:tc>
      </w:tr>
      <w:tr>
        <w:trPr>
          <w:trHeight w:hRule="atLeast" w:val="761"/>
        </w:trPr>
        <w:tc>
          <w:tcPr>
            <w:tcW w:type="dxa" w:w="3227"/>
            <w:gridSpan w:val="1"/>
            <w:vMerge w:val="continue"/>
            <w:tcBorders>
              <w:top w:color="000000" w:sz="4" w:val="single"/>
              <w:left w:color="000000" w:sz="4" w:val="single"/>
              <w:bottom w:color="000000" w:sz="4" w:val="single"/>
              <w:right w:color="000000" w:sz="4" w:val="single"/>
            </w:tcBorders>
            <w:shd w:fill="auto" w:val="clear"/>
          </w:tcPr>
          <w:p/>
        </w:tc>
        <w:tc>
          <w:tcPr>
            <w:tcW w:type="dxa" w:w="1134"/>
            <w:tcBorders>
              <w:top w:color="000000" w:sz="4" w:val="single"/>
              <w:left w:color="000000" w:sz="4" w:val="single"/>
              <w:bottom w:color="000000" w:sz="4" w:val="single"/>
              <w:right w:color="000000" w:sz="4" w:val="single"/>
            </w:tcBorders>
            <w:shd w:fill="auto" w:val="clear"/>
          </w:tcPr>
          <w:p w14:paraId="64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2025</w:t>
            </w:r>
          </w:p>
          <w:p w14:paraId="65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год</w:t>
            </w:r>
          </w:p>
        </w:tc>
        <w:tc>
          <w:tcPr>
            <w:tcW w:type="dxa" w:w="1134"/>
            <w:tcBorders>
              <w:top w:color="000000" w:sz="4" w:val="single"/>
              <w:left w:color="000000" w:sz="4" w:val="single"/>
              <w:bottom w:color="000000" w:sz="4" w:val="single"/>
              <w:right w:color="000000" w:sz="4" w:val="single"/>
            </w:tcBorders>
            <w:shd w:fill="auto" w:val="clear"/>
          </w:tcPr>
          <w:p w14:paraId="66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2026</w:t>
            </w:r>
          </w:p>
          <w:p w14:paraId="67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год</w:t>
            </w:r>
          </w:p>
        </w:tc>
        <w:tc>
          <w:tcPr>
            <w:tcW w:type="dxa" w:w="992"/>
            <w:tcBorders>
              <w:top w:color="000000" w:sz="4" w:val="single"/>
              <w:left w:color="000000" w:sz="4" w:val="single"/>
              <w:bottom w:color="000000" w:sz="4" w:val="single"/>
              <w:right w:color="000000" w:sz="4" w:val="single"/>
            </w:tcBorders>
            <w:shd w:fill="auto" w:val="clear"/>
          </w:tcPr>
          <w:p w14:paraId="68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2027</w:t>
            </w:r>
          </w:p>
          <w:p w14:paraId="69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год</w:t>
            </w:r>
          </w:p>
        </w:tc>
        <w:tc>
          <w:tcPr>
            <w:tcW w:type="dxa" w:w="992"/>
            <w:tcBorders>
              <w:top w:color="000000" w:sz="4" w:val="single"/>
              <w:left w:color="000000" w:sz="4" w:val="single"/>
              <w:bottom w:color="000000" w:sz="4" w:val="single"/>
              <w:right w:color="000000" w:sz="4" w:val="single"/>
            </w:tcBorders>
            <w:shd w:fill="auto" w:val="clear"/>
          </w:tcPr>
          <w:p w14:paraId="6A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2028</w:t>
            </w:r>
          </w:p>
          <w:p w14:paraId="6B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год</w:t>
            </w:r>
          </w:p>
        </w:tc>
        <w:tc>
          <w:tcPr>
            <w:tcW w:type="dxa" w:w="1134"/>
            <w:tcBorders>
              <w:top w:color="000000" w:sz="4" w:val="single"/>
              <w:left w:color="000000" w:sz="4" w:val="single"/>
              <w:bottom w:color="000000" w:sz="4" w:val="single"/>
              <w:right w:color="000000" w:sz="4" w:val="single"/>
            </w:tcBorders>
            <w:shd w:fill="auto" w:val="clear"/>
          </w:tcPr>
          <w:p w14:paraId="6C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2029</w:t>
            </w:r>
          </w:p>
          <w:p w14:paraId="6D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год</w:t>
            </w:r>
          </w:p>
        </w:tc>
        <w:tc>
          <w:tcPr>
            <w:tcW w:type="dxa" w:w="1134"/>
            <w:tcBorders>
              <w:top w:color="000000" w:sz="4" w:val="single"/>
              <w:left w:color="000000" w:sz="4" w:val="single"/>
              <w:bottom w:color="000000" w:sz="4" w:val="single"/>
              <w:right w:color="000000" w:sz="4" w:val="single"/>
            </w:tcBorders>
            <w:shd w:fill="auto" w:val="clear"/>
          </w:tcPr>
          <w:p w14:paraId="6E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2030</w:t>
            </w:r>
          </w:p>
          <w:p w14:paraId="6F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год</w:t>
            </w:r>
          </w:p>
        </w:tc>
      </w:tr>
      <w:tr>
        <w:trPr>
          <w:trHeight w:hRule="atLeast" w:val="574"/>
        </w:trPr>
        <w:tc>
          <w:tcPr>
            <w:tcW w:type="dxa" w:w="3227"/>
            <w:tcBorders>
              <w:top w:color="000000" w:sz="4" w:val="single"/>
              <w:left w:color="000000" w:sz="4" w:val="single"/>
              <w:bottom w:color="000000" w:sz="4" w:val="single"/>
              <w:right w:color="000000" w:sz="4" w:val="single"/>
            </w:tcBorders>
            <w:shd w:fill="auto" w:val="clear"/>
          </w:tcPr>
          <w:p w14:paraId="70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Задача 1 «Повышение правового сознания и предупреждение опасного поведения участников дорожного движения»</w:t>
            </w:r>
          </w:p>
        </w:tc>
        <w:tc>
          <w:tcPr>
            <w:tcW w:type="dxa" w:w="1134"/>
            <w:tcBorders>
              <w:top w:color="000000" w:sz="4" w:val="single"/>
              <w:left w:color="000000" w:sz="4" w:val="single"/>
              <w:bottom w:color="000000" w:sz="4" w:val="single"/>
              <w:right w:color="000000" w:sz="4" w:val="single"/>
            </w:tcBorders>
            <w:shd w:fill="auto" w:val="clear"/>
            <w:vAlign w:val="center"/>
          </w:tcPr>
          <w:p w14:paraId="71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0,0</w:t>
            </w:r>
          </w:p>
        </w:tc>
        <w:tc>
          <w:tcPr>
            <w:tcW w:type="dxa" w:w="1134"/>
            <w:tcBorders>
              <w:top w:color="000000" w:sz="4" w:val="single"/>
              <w:left w:color="000000" w:sz="4" w:val="single"/>
              <w:bottom w:color="000000" w:sz="4" w:val="single"/>
              <w:right w:color="000000" w:sz="4" w:val="single"/>
            </w:tcBorders>
            <w:shd w:fill="auto" w:val="clear"/>
            <w:vAlign w:val="center"/>
          </w:tcPr>
          <w:p w14:paraId="72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0,0</w:t>
            </w:r>
          </w:p>
        </w:tc>
        <w:tc>
          <w:tcPr>
            <w:tcW w:type="dxa" w:w="992"/>
            <w:tcBorders>
              <w:top w:color="000000" w:sz="4" w:val="single"/>
              <w:left w:color="000000" w:sz="4" w:val="single"/>
              <w:bottom w:color="000000" w:sz="4" w:val="single"/>
              <w:right w:color="000000" w:sz="4" w:val="single"/>
            </w:tcBorders>
            <w:shd w:fill="auto" w:val="clear"/>
            <w:vAlign w:val="center"/>
          </w:tcPr>
          <w:p w14:paraId="73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0,0</w:t>
            </w:r>
          </w:p>
        </w:tc>
        <w:tc>
          <w:tcPr>
            <w:tcW w:type="dxa" w:w="992"/>
            <w:tcBorders>
              <w:top w:color="000000" w:sz="4" w:val="single"/>
              <w:left w:color="000000" w:sz="4" w:val="single"/>
              <w:bottom w:color="000000" w:sz="4" w:val="single"/>
              <w:right w:color="000000" w:sz="4" w:val="single"/>
            </w:tcBorders>
            <w:shd w:fill="auto" w:val="clear"/>
            <w:vAlign w:val="center"/>
          </w:tcPr>
          <w:p w14:paraId="74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0,0</w:t>
            </w:r>
          </w:p>
        </w:tc>
        <w:tc>
          <w:tcPr>
            <w:tcW w:type="dxa" w:w="1134"/>
            <w:tcBorders>
              <w:top w:color="000000" w:sz="4" w:val="single"/>
              <w:left w:color="000000" w:sz="4" w:val="single"/>
              <w:bottom w:color="000000" w:sz="4" w:val="single"/>
              <w:right w:color="000000" w:sz="4" w:val="single"/>
            </w:tcBorders>
            <w:shd w:fill="auto" w:val="clear"/>
            <w:vAlign w:val="center"/>
          </w:tcPr>
          <w:p w14:paraId="75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0,0</w:t>
            </w:r>
          </w:p>
        </w:tc>
        <w:tc>
          <w:tcPr>
            <w:tcW w:type="dxa" w:w="1134"/>
            <w:tcBorders>
              <w:top w:color="000000" w:sz="4" w:val="single"/>
              <w:left w:color="000000" w:sz="4" w:val="single"/>
              <w:bottom w:color="000000" w:sz="4" w:val="single"/>
              <w:right w:color="000000" w:sz="4" w:val="single"/>
            </w:tcBorders>
            <w:shd w:fill="auto" w:val="clear"/>
            <w:vAlign w:val="center"/>
          </w:tcPr>
          <w:p w14:paraId="76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0,0</w:t>
            </w:r>
          </w:p>
        </w:tc>
      </w:tr>
      <w:tr>
        <w:trPr>
          <w:trHeight w:hRule="atLeast" w:val="353"/>
        </w:trPr>
        <w:tc>
          <w:tcPr>
            <w:tcW w:type="dxa" w:w="3227"/>
            <w:tcBorders>
              <w:top w:color="000000" w:sz="4" w:val="single"/>
              <w:left w:color="000000" w:sz="4" w:val="single"/>
              <w:bottom w:color="000000" w:sz="4" w:val="single"/>
              <w:right w:color="000000" w:sz="4" w:val="single"/>
            </w:tcBorders>
            <w:shd w:fill="auto" w:val="clear"/>
          </w:tcPr>
          <w:p w14:paraId="77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Задача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tc>
        <w:tc>
          <w:tcPr>
            <w:tcW w:type="dxa" w:w="1134"/>
            <w:tcBorders>
              <w:top w:color="000000" w:sz="4" w:val="single"/>
              <w:left w:color="000000" w:sz="4" w:val="single"/>
              <w:bottom w:color="000000" w:sz="4" w:val="single"/>
              <w:right w:color="000000" w:sz="4" w:val="single"/>
            </w:tcBorders>
            <w:shd w:fill="auto" w:val="clear"/>
            <w:vAlign w:val="center"/>
          </w:tcPr>
          <w:p w14:paraId="78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3352,8</w:t>
            </w:r>
          </w:p>
        </w:tc>
        <w:tc>
          <w:tcPr>
            <w:tcW w:type="dxa" w:w="1134"/>
            <w:tcBorders>
              <w:top w:color="000000" w:sz="4" w:val="single"/>
              <w:left w:color="000000" w:sz="4" w:val="single"/>
              <w:bottom w:color="000000" w:sz="4" w:val="single"/>
              <w:right w:color="000000" w:sz="4" w:val="single"/>
            </w:tcBorders>
            <w:shd w:fill="auto" w:val="clear"/>
            <w:vAlign w:val="center"/>
          </w:tcPr>
          <w:p w14:paraId="79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3486,9</w:t>
            </w:r>
          </w:p>
        </w:tc>
        <w:tc>
          <w:tcPr>
            <w:tcW w:type="dxa" w:w="992"/>
            <w:tcBorders>
              <w:top w:color="000000" w:sz="4" w:val="single"/>
              <w:left w:color="000000" w:sz="4" w:val="single"/>
              <w:bottom w:color="000000" w:sz="4" w:val="single"/>
              <w:right w:color="000000" w:sz="4" w:val="single"/>
            </w:tcBorders>
            <w:shd w:fill="auto" w:val="clear"/>
            <w:vAlign w:val="center"/>
          </w:tcPr>
          <w:p w14:paraId="7A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3626,3</w:t>
            </w:r>
          </w:p>
        </w:tc>
        <w:tc>
          <w:tcPr>
            <w:tcW w:type="dxa" w:w="992"/>
            <w:tcBorders>
              <w:top w:color="000000" w:sz="4" w:val="single"/>
              <w:left w:color="000000" w:sz="4" w:val="single"/>
              <w:bottom w:color="000000" w:sz="4" w:val="single"/>
              <w:right w:color="000000" w:sz="4" w:val="single"/>
            </w:tcBorders>
            <w:shd w:fill="auto" w:val="clear"/>
            <w:vAlign w:val="center"/>
          </w:tcPr>
          <w:p w14:paraId="7B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3510,2</w:t>
            </w:r>
          </w:p>
        </w:tc>
        <w:tc>
          <w:tcPr>
            <w:tcW w:type="dxa" w:w="1134"/>
            <w:tcBorders>
              <w:top w:color="000000" w:sz="4" w:val="single"/>
              <w:left w:color="000000" w:sz="4" w:val="single"/>
              <w:bottom w:color="000000" w:sz="4" w:val="single"/>
              <w:right w:color="000000" w:sz="4" w:val="single"/>
            </w:tcBorders>
            <w:shd w:fill="auto" w:val="clear"/>
            <w:vAlign w:val="center"/>
          </w:tcPr>
          <w:p w14:paraId="7C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3510,2</w:t>
            </w:r>
          </w:p>
        </w:tc>
        <w:tc>
          <w:tcPr>
            <w:tcW w:type="dxa" w:w="1134"/>
            <w:tcBorders>
              <w:top w:color="000000" w:sz="4" w:val="single"/>
              <w:left w:color="000000" w:sz="4" w:val="single"/>
              <w:bottom w:color="000000" w:sz="4" w:val="single"/>
              <w:right w:color="000000" w:sz="4" w:val="single"/>
            </w:tcBorders>
            <w:shd w:fill="auto" w:val="clear"/>
            <w:vAlign w:val="center"/>
          </w:tcPr>
          <w:p w14:paraId="7D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3510,2</w:t>
            </w:r>
          </w:p>
        </w:tc>
      </w:tr>
      <w:tr>
        <w:trPr>
          <w:trHeight w:hRule="atLeast" w:val="353"/>
        </w:trPr>
        <w:tc>
          <w:tcPr>
            <w:tcW w:type="dxa" w:w="3227"/>
            <w:tcBorders>
              <w:top w:color="000000" w:sz="4" w:val="single"/>
              <w:left w:color="000000" w:sz="4" w:val="single"/>
              <w:bottom w:color="000000" w:sz="4" w:val="single"/>
              <w:right w:color="000000" w:sz="4" w:val="single"/>
            </w:tcBorders>
            <w:shd w:fill="auto" w:val="clear"/>
          </w:tcPr>
          <w:p w14:paraId="7E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Всего, тыс. руб.</w:t>
            </w:r>
          </w:p>
        </w:tc>
        <w:tc>
          <w:tcPr>
            <w:tcW w:type="dxa" w:w="1134"/>
            <w:tcBorders>
              <w:top w:color="000000" w:sz="4" w:val="single"/>
              <w:left w:color="000000" w:sz="4" w:val="single"/>
              <w:bottom w:color="000000" w:sz="4" w:val="single"/>
              <w:right w:color="000000" w:sz="4" w:val="single"/>
            </w:tcBorders>
            <w:shd w:fill="auto" w:val="clear"/>
            <w:vAlign w:val="center"/>
          </w:tcPr>
          <w:p w14:paraId="7F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3352,8</w:t>
            </w:r>
          </w:p>
        </w:tc>
        <w:tc>
          <w:tcPr>
            <w:tcW w:type="dxa" w:w="1134"/>
            <w:tcBorders>
              <w:top w:color="000000" w:sz="4" w:val="single"/>
              <w:left w:color="000000" w:sz="4" w:val="single"/>
              <w:bottom w:color="000000" w:sz="4" w:val="single"/>
              <w:right w:color="000000" w:sz="4" w:val="single"/>
            </w:tcBorders>
            <w:shd w:fill="auto" w:val="clear"/>
            <w:vAlign w:val="center"/>
          </w:tcPr>
          <w:p w14:paraId="80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3486,9</w:t>
            </w:r>
          </w:p>
        </w:tc>
        <w:tc>
          <w:tcPr>
            <w:tcW w:type="dxa" w:w="992"/>
            <w:tcBorders>
              <w:top w:color="000000" w:sz="4" w:val="single"/>
              <w:left w:color="000000" w:sz="4" w:val="single"/>
              <w:bottom w:color="000000" w:sz="4" w:val="single"/>
              <w:right w:color="000000" w:sz="4" w:val="single"/>
            </w:tcBorders>
            <w:shd w:fill="auto" w:val="clear"/>
            <w:vAlign w:val="center"/>
          </w:tcPr>
          <w:p w14:paraId="81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3626,3</w:t>
            </w:r>
          </w:p>
        </w:tc>
        <w:tc>
          <w:tcPr>
            <w:tcW w:type="dxa" w:w="992"/>
            <w:tcBorders>
              <w:top w:color="000000" w:sz="4" w:val="single"/>
              <w:left w:color="000000" w:sz="4" w:val="single"/>
              <w:bottom w:color="000000" w:sz="4" w:val="single"/>
              <w:right w:color="000000" w:sz="4" w:val="single"/>
            </w:tcBorders>
            <w:shd w:fill="auto" w:val="clear"/>
            <w:vAlign w:val="center"/>
          </w:tcPr>
          <w:p w14:paraId="82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3510,2</w:t>
            </w:r>
          </w:p>
        </w:tc>
        <w:tc>
          <w:tcPr>
            <w:tcW w:type="dxa" w:w="1134"/>
            <w:tcBorders>
              <w:top w:color="000000" w:sz="4" w:val="single"/>
              <w:left w:color="000000" w:sz="4" w:val="single"/>
              <w:bottom w:color="000000" w:sz="4" w:val="single"/>
              <w:right w:color="000000" w:sz="4" w:val="single"/>
            </w:tcBorders>
            <w:shd w:fill="auto" w:val="clear"/>
            <w:vAlign w:val="center"/>
          </w:tcPr>
          <w:p w14:paraId="83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3510,2</w:t>
            </w:r>
          </w:p>
        </w:tc>
        <w:tc>
          <w:tcPr>
            <w:tcW w:type="dxa" w:w="1134"/>
            <w:tcBorders>
              <w:top w:color="000000" w:sz="4" w:val="single"/>
              <w:left w:color="000000" w:sz="4" w:val="single"/>
              <w:bottom w:color="000000" w:sz="4" w:val="single"/>
              <w:right w:color="000000" w:sz="4" w:val="single"/>
            </w:tcBorders>
            <w:shd w:fill="auto" w:val="clear"/>
            <w:vAlign w:val="center"/>
          </w:tcPr>
          <w:p w14:paraId="84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3510,2</w:t>
            </w:r>
          </w:p>
        </w:tc>
      </w:tr>
    </w:tbl>
    <w:p w14:paraId="85020000">
      <w:pPr>
        <w:widowControl w:val="0"/>
        <w:ind/>
        <w:jc w:val="both"/>
        <w:outlineLvl w:val="3"/>
        <w:rPr>
          <w:rFonts w:ascii="Times New Roman" w:hAnsi="Times New Roman"/>
          <w:color w:themeColor="text1" w:val="000000"/>
          <w:sz w:val="28"/>
        </w:rPr>
      </w:pPr>
    </w:p>
    <w:p w14:paraId="86020000">
      <w:pPr>
        <w:widowControl w:val="0"/>
        <w:ind/>
        <w:jc w:val="both"/>
        <w:outlineLvl w:val="3"/>
        <w:rPr>
          <w:rFonts w:ascii="Times New Roman" w:hAnsi="Times New Roman"/>
          <w:color w:themeColor="text1" w:val="000000"/>
          <w:sz w:val="28"/>
        </w:rPr>
      </w:pPr>
    </w:p>
    <w:p w14:paraId="87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 xml:space="preserve">6. Подпрограмма 4. «Содержание и благоустройство территории </w:t>
      </w:r>
      <w:r>
        <w:rPr>
          <w:rFonts w:ascii="Times New Roman" w:hAnsi="Times New Roman"/>
          <w:b w:val="1"/>
          <w:color w:themeColor="text1" w:val="000000"/>
          <w:sz w:val="28"/>
        </w:rPr>
        <w:t>Кашинского муниципального округа Тверской области»</w:t>
      </w:r>
    </w:p>
    <w:p w14:paraId="88020000">
      <w:pPr>
        <w:widowControl w:val="0"/>
        <w:ind/>
        <w:jc w:val="both"/>
        <w:outlineLvl w:val="3"/>
        <w:rPr>
          <w:rFonts w:ascii="Times New Roman" w:hAnsi="Times New Roman"/>
          <w:color w:themeColor="text1" w:val="000000"/>
          <w:sz w:val="28"/>
        </w:rPr>
      </w:pPr>
    </w:p>
    <w:p w14:paraId="89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6.1. Задачи подпрограммы</w:t>
      </w:r>
    </w:p>
    <w:p w14:paraId="8A020000">
      <w:pPr>
        <w:widowControl w:val="0"/>
        <w:ind/>
        <w:jc w:val="both"/>
        <w:outlineLvl w:val="3"/>
        <w:rPr>
          <w:rFonts w:ascii="Times New Roman" w:hAnsi="Times New Roman"/>
          <w:color w:themeColor="text1" w:val="000000"/>
          <w:sz w:val="28"/>
        </w:rPr>
      </w:pPr>
    </w:p>
    <w:p w14:paraId="8B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Реализация подпрограммы «Содержание и благоустройство территории Кашинского муниципального округа Тверской области» связана с решением следующих задач:</w:t>
      </w:r>
    </w:p>
    <w:p w14:paraId="8C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1.</w:t>
      </w:r>
      <w:r>
        <w:rPr>
          <w:rFonts w:ascii="Times New Roman" w:hAnsi="Times New Roman"/>
          <w:color w:themeColor="text1" w:val="000000"/>
          <w:sz w:val="28"/>
        </w:rPr>
        <w:tab/>
      </w:r>
      <w:r>
        <w:rPr>
          <w:rFonts w:ascii="Times New Roman" w:hAnsi="Times New Roman"/>
          <w:color w:themeColor="text1" w:val="000000"/>
          <w:sz w:val="28"/>
        </w:rPr>
        <w:t>обеспечение и организация уличного освещения;</w:t>
      </w:r>
    </w:p>
    <w:p w14:paraId="8D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2.</w:t>
      </w:r>
      <w:r>
        <w:rPr>
          <w:rFonts w:ascii="Times New Roman" w:hAnsi="Times New Roman"/>
          <w:color w:themeColor="text1" w:val="000000"/>
          <w:sz w:val="28"/>
        </w:rPr>
        <w:tab/>
      </w:r>
      <w:r>
        <w:rPr>
          <w:rFonts w:ascii="Times New Roman" w:hAnsi="Times New Roman"/>
          <w:color w:themeColor="text1" w:val="000000"/>
          <w:sz w:val="28"/>
        </w:rPr>
        <w:t>содержание, озеленение и благоустройство территорий;</w:t>
      </w:r>
    </w:p>
    <w:p w14:paraId="8E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3.</w:t>
      </w:r>
      <w:r>
        <w:rPr>
          <w:rFonts w:ascii="Times New Roman" w:hAnsi="Times New Roman"/>
          <w:color w:themeColor="text1" w:val="000000"/>
          <w:sz w:val="28"/>
        </w:rPr>
        <w:tab/>
      </w:r>
      <w:r>
        <w:rPr>
          <w:rFonts w:ascii="Times New Roman" w:hAnsi="Times New Roman"/>
          <w:color w:themeColor="text1" w:val="000000"/>
          <w:sz w:val="28"/>
        </w:rPr>
        <w:t>реализация Программы поддержки местных инициатив в Тверской области;</w:t>
      </w:r>
    </w:p>
    <w:p w14:paraId="8F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4.</w:t>
      </w:r>
      <w:r>
        <w:rPr>
          <w:rFonts w:ascii="Times New Roman" w:hAnsi="Times New Roman"/>
          <w:color w:themeColor="text1" w:val="000000"/>
          <w:sz w:val="28"/>
        </w:rPr>
        <w:tab/>
      </w:r>
      <w:r>
        <w:rPr>
          <w:rFonts w:ascii="Times New Roman" w:hAnsi="Times New Roman"/>
          <w:color w:themeColor="text1" w:val="000000"/>
          <w:sz w:val="28"/>
        </w:rPr>
        <w:t>обеспечение реализации природоохранных мероприятий.</w:t>
      </w:r>
    </w:p>
    <w:p w14:paraId="90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 xml:space="preserve">Решение задачи 1«Обеспечение и организация уличного освещения» оценивается с помощью показателя – </w:t>
      </w:r>
      <w:r>
        <w:rPr>
          <w:rStyle w:val="Style_8_ch"/>
          <w:rFonts w:ascii="Times New Roman" w:hAnsi="Times New Roman"/>
          <w:color w:themeColor="text1" w:val="000000"/>
          <w:sz w:val="28"/>
        </w:rPr>
        <w:t>общая протяженность освещенных территорий</w:t>
      </w:r>
      <w:r>
        <w:rPr>
          <w:rFonts w:ascii="Times New Roman" w:hAnsi="Times New Roman"/>
          <w:color w:themeColor="text1" w:val="000000"/>
          <w:sz w:val="28"/>
        </w:rPr>
        <w:t>.</w:t>
      </w:r>
    </w:p>
    <w:p w14:paraId="91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Решение задачи 2 «Содержание, озеленение и благоустройство территорий» оценивается с помощью показателя – площадь обслуживаемых территорий.</w:t>
      </w:r>
    </w:p>
    <w:p w14:paraId="92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Решение задачи 3 «Реализация Программы поддержки местных инициатив в Тверской области» оценивается с помощью показателя – количество реализованных проектов.</w:t>
      </w:r>
    </w:p>
    <w:p w14:paraId="93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Решение задачи 4 «Обеспечение реализации природоохранных мероприятий» оценивается с помощью показателя – количество проведенных мероприятий.</w:t>
      </w:r>
    </w:p>
    <w:p w14:paraId="94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Значения показателей задач подпрограммы 4 по годам реализации программы приведены в приложении 1 к настоящей программе.</w:t>
      </w:r>
    </w:p>
    <w:p w14:paraId="95020000">
      <w:pPr>
        <w:widowControl w:val="0"/>
        <w:ind/>
        <w:jc w:val="both"/>
        <w:outlineLvl w:val="3"/>
        <w:rPr>
          <w:rFonts w:ascii="Times New Roman" w:hAnsi="Times New Roman"/>
          <w:color w:themeColor="text1" w:val="000000"/>
          <w:sz w:val="28"/>
        </w:rPr>
      </w:pPr>
    </w:p>
    <w:p w14:paraId="96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6.2. Мероприятия подпрограммы</w:t>
      </w:r>
    </w:p>
    <w:p w14:paraId="97020000">
      <w:pPr>
        <w:widowControl w:val="0"/>
        <w:ind/>
        <w:jc w:val="center"/>
        <w:outlineLvl w:val="3"/>
        <w:rPr>
          <w:rFonts w:ascii="Times New Roman" w:hAnsi="Times New Roman"/>
          <w:b w:val="1"/>
          <w:color w:themeColor="text1" w:val="000000"/>
          <w:sz w:val="28"/>
        </w:rPr>
      </w:pPr>
    </w:p>
    <w:p w14:paraId="98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Решение задачи 1«Обеспечение и организация уличного освещения» осуществляется посредством выполнения следующих мероприятий:</w:t>
      </w:r>
    </w:p>
    <w:p w14:paraId="99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1.оплата за электроэнергию, затраченную на уличное освещение Кашинского муниципального округа Тверской области;</w:t>
      </w:r>
    </w:p>
    <w:p w14:paraId="9A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2. субсидии на обслуживание уличного освещения города Кашин;</w:t>
      </w:r>
    </w:p>
    <w:p w14:paraId="9B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3. содержание и ремонт сетей уличного освещения населённых пунктов, расположенных на сельской территории Кашинского муниципального округа Тверской области;</w:t>
      </w:r>
    </w:p>
    <w:p w14:paraId="9C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Решение задачи 2 «Содержание, озеленение и благоустройство территорий» осуществляется посредством выполнения следующих мероприятий:</w:t>
      </w:r>
    </w:p>
    <w:p w14:paraId="9D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1.</w:t>
      </w:r>
      <w:r>
        <w:rPr>
          <w:rFonts w:ascii="Times New Roman" w:hAnsi="Times New Roman"/>
          <w:color w:themeColor="text1" w:val="000000"/>
          <w:sz w:val="28"/>
        </w:rPr>
        <w:tab/>
      </w:r>
      <w:r>
        <w:rPr>
          <w:rFonts w:ascii="Times New Roman" w:hAnsi="Times New Roman"/>
          <w:color w:themeColor="text1" w:val="000000"/>
          <w:sz w:val="28"/>
        </w:rPr>
        <w:t>субсидии на благоустройство города Кашин;</w:t>
      </w:r>
    </w:p>
    <w:p w14:paraId="9E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2.</w:t>
      </w:r>
      <w:r>
        <w:rPr>
          <w:rFonts w:ascii="Times New Roman" w:hAnsi="Times New Roman"/>
          <w:color w:themeColor="text1" w:val="000000"/>
          <w:sz w:val="28"/>
        </w:rPr>
        <w:tab/>
      </w:r>
      <w:r>
        <w:rPr>
          <w:rFonts w:ascii="Times New Roman" w:hAnsi="Times New Roman"/>
          <w:color w:themeColor="text1" w:val="000000"/>
          <w:sz w:val="28"/>
        </w:rPr>
        <w:t>приобретение и установка оборудования для детских площадок;</w:t>
      </w:r>
    </w:p>
    <w:p w14:paraId="9F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3.</w:t>
      </w:r>
      <w:r>
        <w:rPr>
          <w:rFonts w:ascii="Times New Roman" w:hAnsi="Times New Roman"/>
          <w:color w:themeColor="text1" w:val="000000"/>
          <w:sz w:val="28"/>
        </w:rPr>
        <w:tab/>
      </w:r>
      <w:r>
        <w:rPr>
          <w:rFonts w:ascii="Times New Roman" w:hAnsi="Times New Roman"/>
          <w:color w:themeColor="text1" w:val="000000"/>
          <w:sz w:val="28"/>
        </w:rPr>
        <w:t>благоустройство сельских территорий и содержание мест погребений, расположенных на сельских территориях Кашинского муниципального округа Тверской области;</w:t>
      </w:r>
    </w:p>
    <w:p w14:paraId="A0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4.</w:t>
      </w:r>
      <w:r>
        <w:rPr>
          <w:rFonts w:ascii="Times New Roman" w:hAnsi="Times New Roman"/>
          <w:color w:themeColor="text1" w:val="000000"/>
          <w:sz w:val="28"/>
        </w:rPr>
        <w:tab/>
      </w:r>
      <w:r>
        <w:rPr>
          <w:rFonts w:ascii="Times New Roman" w:hAnsi="Times New Roman"/>
          <w:color w:themeColor="text1" w:val="000000"/>
          <w:sz w:val="28"/>
        </w:rPr>
        <w:t>обустройство контейнерных площадок;</w:t>
      </w:r>
    </w:p>
    <w:p w14:paraId="A1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5.</w:t>
      </w:r>
      <w:r>
        <w:rPr>
          <w:rFonts w:ascii="Times New Roman" w:hAnsi="Times New Roman"/>
          <w:color w:themeColor="text1" w:val="000000"/>
          <w:sz w:val="28"/>
        </w:rPr>
        <w:tab/>
      </w:r>
      <w:r>
        <w:rPr>
          <w:rFonts w:ascii="Times New Roman" w:hAnsi="Times New Roman"/>
          <w:color w:themeColor="text1" w:val="000000"/>
          <w:sz w:val="28"/>
        </w:rPr>
        <w:t xml:space="preserve">расходы на мероприятия по улучшению санитарного и эстетического </w:t>
      </w:r>
      <w:r>
        <w:rPr>
          <w:rFonts w:ascii="Times New Roman" w:hAnsi="Times New Roman"/>
          <w:color w:themeColor="text1" w:val="000000"/>
          <w:sz w:val="28"/>
        </w:rPr>
        <w:t>состояния территории Кашинского муниципального округа Тверской области.</w:t>
      </w:r>
    </w:p>
    <w:p w14:paraId="A2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Решение задачи 3 «Реализация Программы поддержки местных инициатив в Тверской области» осуществляется посредством выполнения следующих мероприятий:</w:t>
      </w:r>
    </w:p>
    <w:p w14:paraId="A3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1.</w:t>
      </w:r>
      <w:r>
        <w:rPr>
          <w:rFonts w:ascii="Times New Roman" w:hAnsi="Times New Roman"/>
          <w:color w:themeColor="text1" w:val="000000"/>
          <w:sz w:val="28"/>
        </w:rPr>
        <w:tab/>
      </w:r>
      <w:r>
        <w:rPr>
          <w:rFonts w:ascii="Times New Roman" w:hAnsi="Times New Roman"/>
          <w:color w:themeColor="text1" w:val="000000"/>
          <w:sz w:val="28"/>
        </w:rPr>
        <w:t>расходы на реализацию Программы по поддержке местных инициатив за счет средств местного бюджета, поступлений от юридических лиц и вкладов граждан;</w:t>
      </w:r>
    </w:p>
    <w:p w14:paraId="A4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2.</w:t>
      </w:r>
      <w:r>
        <w:rPr>
          <w:rFonts w:ascii="Times New Roman" w:hAnsi="Times New Roman"/>
          <w:color w:themeColor="text1" w:val="000000"/>
          <w:sz w:val="28"/>
        </w:rPr>
        <w:tab/>
      </w:r>
      <w:r>
        <w:rPr>
          <w:rFonts w:ascii="Times New Roman" w:hAnsi="Times New Roman"/>
          <w:color w:themeColor="text1" w:val="000000"/>
          <w:sz w:val="28"/>
        </w:rPr>
        <w:t>реализация Программы по поддержке местных инициатив;</w:t>
      </w:r>
    </w:p>
    <w:p w14:paraId="A5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3.</w:t>
      </w:r>
      <w:r>
        <w:rPr>
          <w:rFonts w:ascii="Times New Roman" w:hAnsi="Times New Roman"/>
          <w:color w:themeColor="text1" w:val="000000"/>
          <w:sz w:val="28"/>
        </w:rPr>
        <w:tab/>
      </w:r>
      <w:r>
        <w:rPr>
          <w:rFonts w:ascii="Times New Roman" w:hAnsi="Times New Roman"/>
          <w:color w:themeColor="text1" w:val="000000"/>
          <w:sz w:val="28"/>
        </w:rPr>
        <w:t xml:space="preserve">расходы на реализацию Программы по поддержке местных инициатив «Обустройство детской площадки по адресу: Тверская обл., </w:t>
      </w:r>
      <w:r>
        <w:rPr>
          <w:rFonts w:ascii="Times New Roman" w:hAnsi="Times New Roman"/>
          <w:color w:themeColor="text1" w:val="000000"/>
          <w:sz w:val="28"/>
        </w:rPr>
        <w:t>Кашинский</w:t>
      </w:r>
      <w:r>
        <w:rPr>
          <w:rFonts w:ascii="Times New Roman" w:hAnsi="Times New Roman"/>
          <w:color w:themeColor="text1" w:val="000000"/>
          <w:sz w:val="28"/>
        </w:rPr>
        <w:t xml:space="preserve"> г/о, г. Кашин, ул. И. Чистякова» за счет средств местного бюджета, поступлений от юридических лиц и вкладов граждан;</w:t>
      </w:r>
    </w:p>
    <w:p w14:paraId="A6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4.</w:t>
      </w:r>
      <w:r>
        <w:rPr>
          <w:rFonts w:ascii="Times New Roman" w:hAnsi="Times New Roman"/>
          <w:color w:themeColor="text1" w:val="000000"/>
          <w:sz w:val="28"/>
        </w:rPr>
        <w:tab/>
      </w:r>
      <w:r>
        <w:rPr>
          <w:rFonts w:ascii="Times New Roman" w:hAnsi="Times New Roman"/>
          <w:color w:themeColor="text1" w:val="000000"/>
          <w:sz w:val="28"/>
        </w:rPr>
        <w:t>расходы на реализацию Программы по поддержке местных инициатив «Установка детской площадки в д. Устиново Кашинского городского округа Тверской области» за счет средств местного бюджета, поступлений от юридических лиц и вкладов граждан;</w:t>
      </w:r>
    </w:p>
    <w:p w14:paraId="A7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5.</w:t>
      </w:r>
      <w:r>
        <w:rPr>
          <w:rFonts w:ascii="Times New Roman" w:hAnsi="Times New Roman"/>
          <w:color w:themeColor="text1" w:val="000000"/>
          <w:sz w:val="28"/>
        </w:rPr>
        <w:tab/>
      </w:r>
      <w:r>
        <w:rPr>
          <w:rFonts w:ascii="Times New Roman" w:hAnsi="Times New Roman"/>
          <w:color w:themeColor="text1" w:val="000000"/>
          <w:sz w:val="28"/>
        </w:rPr>
        <w:t>расходы на реализацию Программы по поддержке местных инициатив «Установка детской площадки в с. Уницы Кашинского городского округа Тверской области» за счет средств местного бюджета, поступлений от юридических лиц и вкладов граждан;</w:t>
      </w:r>
    </w:p>
    <w:p w14:paraId="A8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6.</w:t>
      </w:r>
      <w:r>
        <w:rPr>
          <w:rFonts w:ascii="Times New Roman" w:hAnsi="Times New Roman"/>
          <w:color w:themeColor="text1" w:val="000000"/>
          <w:sz w:val="28"/>
        </w:rPr>
        <w:tab/>
      </w:r>
      <w:r>
        <w:rPr>
          <w:rFonts w:ascii="Times New Roman" w:hAnsi="Times New Roman"/>
          <w:color w:themeColor="text1" w:val="000000"/>
          <w:sz w:val="28"/>
        </w:rPr>
        <w:t>расходы на реализацию Программы по поддержке местных инициатив «Благоустройство территории памятника М.И. Калинину в д. Верхняя Троица Кашинского городского округа Тверской области» за счет средств местного бюджета, поступлений от юридических лиц и вкладов граждан;</w:t>
      </w:r>
    </w:p>
    <w:p w14:paraId="A9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7.</w:t>
      </w:r>
      <w:r>
        <w:rPr>
          <w:rFonts w:ascii="Times New Roman" w:hAnsi="Times New Roman"/>
          <w:color w:themeColor="text1" w:val="000000"/>
          <w:sz w:val="28"/>
        </w:rPr>
        <w:tab/>
      </w:r>
      <w:r>
        <w:rPr>
          <w:rFonts w:ascii="Times New Roman" w:hAnsi="Times New Roman"/>
          <w:color w:themeColor="text1" w:val="000000"/>
          <w:sz w:val="28"/>
        </w:rPr>
        <w:t>расходы на реализацию Программы по поддержке местных инициатив «Приобретение прицепа тракторного 2 ПТС 5 (или эквивалент) для нужд Кашинского городского округа» за счет средств местного бюджета, поступлений от юридических лиц и вкладов граждан;</w:t>
      </w:r>
    </w:p>
    <w:p w14:paraId="AA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8.</w:t>
      </w:r>
      <w:r>
        <w:rPr>
          <w:rFonts w:ascii="Times New Roman" w:hAnsi="Times New Roman"/>
          <w:color w:themeColor="text1" w:val="000000"/>
          <w:sz w:val="28"/>
        </w:rPr>
        <w:tab/>
      </w:r>
      <w:r>
        <w:rPr>
          <w:rFonts w:ascii="Times New Roman" w:hAnsi="Times New Roman"/>
          <w:color w:themeColor="text1" w:val="000000"/>
          <w:sz w:val="28"/>
        </w:rPr>
        <w:t>расходы на реализацию Программы по поддержке местных инициатив «Приобретение манипулятора НО-82-01 с косилкой и кусторезом (или эквивалент) для нужд Кашинского городского округа» за счет средств местного бюджета, поступлений от юридических лиц и вкладов граждан;</w:t>
      </w:r>
    </w:p>
    <w:p w14:paraId="AB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9.</w:t>
      </w:r>
      <w:r>
        <w:rPr>
          <w:rFonts w:ascii="Times New Roman" w:hAnsi="Times New Roman"/>
          <w:color w:themeColor="text1" w:val="000000"/>
          <w:sz w:val="28"/>
        </w:rPr>
        <w:tab/>
      </w:r>
      <w:r>
        <w:rPr>
          <w:rFonts w:ascii="Times New Roman" w:hAnsi="Times New Roman"/>
          <w:color w:themeColor="text1" w:val="000000"/>
          <w:sz w:val="28"/>
        </w:rPr>
        <w:t xml:space="preserve">расходы на реализацию Программы по поддержке местных инициатив «Обустройство детской площадки по адресу: Тверская обл., </w:t>
      </w:r>
      <w:r>
        <w:rPr>
          <w:rFonts w:ascii="Times New Roman" w:hAnsi="Times New Roman"/>
          <w:color w:themeColor="text1" w:val="000000"/>
          <w:sz w:val="28"/>
        </w:rPr>
        <w:t>Кашинский</w:t>
      </w:r>
      <w:r>
        <w:rPr>
          <w:rFonts w:ascii="Times New Roman" w:hAnsi="Times New Roman"/>
          <w:color w:themeColor="text1" w:val="000000"/>
          <w:sz w:val="28"/>
        </w:rPr>
        <w:t xml:space="preserve"> г/о, г. Кашин, ул. </w:t>
      </w:r>
      <w:r>
        <w:rPr>
          <w:rFonts w:ascii="Times New Roman" w:hAnsi="Times New Roman"/>
          <w:color w:themeColor="text1" w:val="000000"/>
          <w:sz w:val="28"/>
        </w:rPr>
        <w:t>И.Чистякова</w:t>
      </w:r>
      <w:r>
        <w:rPr>
          <w:rFonts w:ascii="Times New Roman" w:hAnsi="Times New Roman"/>
          <w:color w:themeColor="text1" w:val="000000"/>
          <w:sz w:val="28"/>
        </w:rPr>
        <w:t>» за счет средств областного бюджета;</w:t>
      </w:r>
    </w:p>
    <w:p w14:paraId="AC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10.</w:t>
      </w:r>
      <w:r>
        <w:rPr>
          <w:rFonts w:ascii="Times New Roman" w:hAnsi="Times New Roman"/>
          <w:color w:themeColor="text1" w:val="000000"/>
          <w:sz w:val="28"/>
        </w:rPr>
        <w:tab/>
      </w:r>
      <w:r>
        <w:rPr>
          <w:rFonts w:ascii="Times New Roman" w:hAnsi="Times New Roman"/>
          <w:color w:themeColor="text1" w:val="000000"/>
          <w:sz w:val="28"/>
        </w:rPr>
        <w:t>расходы на реализацию Программы по поддержке местных инициатив «Установка детской площадки в с. Уницы Кашинского городского округа Тверской области» за счет средств областного бюджета;</w:t>
      </w:r>
    </w:p>
    <w:p w14:paraId="AD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11.</w:t>
      </w:r>
      <w:r>
        <w:rPr>
          <w:rFonts w:ascii="Times New Roman" w:hAnsi="Times New Roman"/>
          <w:color w:themeColor="text1" w:val="000000"/>
          <w:sz w:val="28"/>
        </w:rPr>
        <w:tab/>
      </w:r>
      <w:r>
        <w:rPr>
          <w:rFonts w:ascii="Times New Roman" w:hAnsi="Times New Roman"/>
          <w:color w:themeColor="text1" w:val="000000"/>
          <w:sz w:val="28"/>
        </w:rPr>
        <w:t>расходы на реализацию Программы по поддержке местных инициатив «Приобретение прицепа тракторного 2 ПТС 5 (или эквивалент) для нужд Кашинского городского округа» за счет средств областного бюджета;</w:t>
      </w:r>
    </w:p>
    <w:p w14:paraId="AE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12.</w:t>
      </w:r>
      <w:r>
        <w:rPr>
          <w:rFonts w:ascii="Times New Roman" w:hAnsi="Times New Roman"/>
          <w:color w:themeColor="text1" w:val="000000"/>
          <w:sz w:val="28"/>
        </w:rPr>
        <w:tab/>
      </w:r>
      <w:r>
        <w:rPr>
          <w:rFonts w:ascii="Times New Roman" w:hAnsi="Times New Roman"/>
          <w:color w:themeColor="text1" w:val="000000"/>
          <w:sz w:val="28"/>
        </w:rPr>
        <w:t>расходы на реализацию Программы по поддержке местных инициатив «Приобретение манипулятора НО-82-01 с косилкой и кусторезом (или эквивалент) для нужд Кашинского городского округа» за счет средств областного бюджета;</w:t>
      </w:r>
    </w:p>
    <w:p w14:paraId="AF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13.</w:t>
      </w:r>
      <w:r>
        <w:rPr>
          <w:rFonts w:ascii="Times New Roman" w:hAnsi="Times New Roman"/>
          <w:color w:themeColor="text1" w:val="000000"/>
          <w:sz w:val="28"/>
        </w:rPr>
        <w:tab/>
      </w:r>
      <w:r>
        <w:rPr>
          <w:rFonts w:ascii="Times New Roman" w:hAnsi="Times New Roman"/>
          <w:color w:themeColor="text1" w:val="000000"/>
          <w:sz w:val="28"/>
        </w:rPr>
        <w:t>расходы на реализацию Программы по поддержке местных инициатив «Благоустройство территории памятника М.И. Калинину в д. Верхняя Троица Кашинского городского округа Тверской области» за счет средств областного бюджета.</w:t>
      </w:r>
    </w:p>
    <w:p w14:paraId="B0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Решение задачи 4 «Обеспечение реализации природоохранных мероприятий» осуществляется посредством выполнения следующих мероприятий:</w:t>
      </w:r>
    </w:p>
    <w:p w14:paraId="B1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1.</w:t>
      </w:r>
      <w:r>
        <w:rPr>
          <w:rFonts w:ascii="Times New Roman" w:hAnsi="Times New Roman"/>
          <w:color w:themeColor="text1" w:val="000000"/>
          <w:sz w:val="28"/>
        </w:rPr>
        <w:tab/>
      </w:r>
      <w:r>
        <w:rPr>
          <w:rFonts w:ascii="Times New Roman" w:hAnsi="Times New Roman"/>
          <w:color w:themeColor="text1" w:val="000000"/>
          <w:sz w:val="28"/>
        </w:rPr>
        <w:t>озеленение общественных территорий;</w:t>
      </w:r>
    </w:p>
    <w:p w14:paraId="B2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2.</w:t>
      </w:r>
      <w:r>
        <w:rPr>
          <w:rFonts w:ascii="Times New Roman" w:hAnsi="Times New Roman"/>
          <w:color w:themeColor="text1" w:val="000000"/>
          <w:sz w:val="28"/>
        </w:rPr>
        <w:tab/>
      </w:r>
      <w:r>
        <w:rPr>
          <w:rFonts w:ascii="Times New Roman" w:hAnsi="Times New Roman"/>
          <w:color w:themeColor="text1" w:val="000000"/>
          <w:sz w:val="28"/>
        </w:rPr>
        <w:t>ликвидация несанкционированных свалок;</w:t>
      </w:r>
    </w:p>
    <w:p w14:paraId="B3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3.</w:t>
      </w:r>
      <w:r>
        <w:rPr>
          <w:rFonts w:ascii="Times New Roman" w:hAnsi="Times New Roman"/>
          <w:color w:themeColor="text1" w:val="000000"/>
          <w:sz w:val="28"/>
        </w:rPr>
        <w:tab/>
      </w:r>
      <w:r>
        <w:rPr>
          <w:rFonts w:ascii="Times New Roman" w:hAnsi="Times New Roman"/>
          <w:color w:themeColor="text1" w:val="000000"/>
          <w:sz w:val="28"/>
        </w:rPr>
        <w:t>расходы на мероприятия по ликвидации борщевика Сосновского.</w:t>
      </w:r>
    </w:p>
    <w:p w14:paraId="B4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Выполнение каждого мероприятия подпрограммы 4 оценивается с помощью показателей, перечень которых и их значения по годам реализации программы приведены в приложении 1 к настоящей программе.</w:t>
      </w:r>
    </w:p>
    <w:p w14:paraId="B5020000">
      <w:pPr>
        <w:widowControl w:val="0"/>
        <w:ind w:firstLine="708"/>
        <w:jc w:val="both"/>
        <w:outlineLvl w:val="3"/>
        <w:rPr>
          <w:rFonts w:ascii="Times New Roman" w:hAnsi="Times New Roman"/>
          <w:color w:themeColor="text1" w:val="000000"/>
          <w:sz w:val="28"/>
        </w:rPr>
      </w:pPr>
    </w:p>
    <w:p w14:paraId="B6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6.3. Механизм предоставления бюджетных</w:t>
      </w:r>
    </w:p>
    <w:p w14:paraId="B7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Ассигнований для выполнения мероприятий подпрограммы</w:t>
      </w:r>
    </w:p>
    <w:p w14:paraId="B8020000">
      <w:pPr>
        <w:widowControl w:val="0"/>
        <w:ind/>
        <w:jc w:val="center"/>
        <w:outlineLvl w:val="3"/>
        <w:rPr>
          <w:rFonts w:ascii="Times New Roman" w:hAnsi="Times New Roman"/>
          <w:b w:val="1"/>
          <w:color w:themeColor="text1" w:val="000000"/>
          <w:sz w:val="28"/>
        </w:rPr>
      </w:pPr>
    </w:p>
    <w:p w14:paraId="B9020000">
      <w:pPr>
        <w:widowControl w:val="0"/>
        <w:ind/>
        <w:jc w:val="both"/>
        <w:outlineLvl w:val="3"/>
        <w:rPr>
          <w:rFonts w:ascii="Times New Roman" w:hAnsi="Times New Roman"/>
          <w:color w:themeColor="text1" w:val="000000"/>
          <w:sz w:val="28"/>
        </w:rPr>
      </w:pPr>
    </w:p>
    <w:p w14:paraId="BA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Программные мероприятия предусматривают перечисление денежных средств на основании финансовых документов по назначению.</w:t>
      </w:r>
    </w:p>
    <w:p w14:paraId="BB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Денежные средства перечисляются с лицевого счета Администрации Кашинского муниципального округа Тверской области в пределах лимитов бюджетных ассигнований, установленных на год данной подпрограммой.</w:t>
      </w:r>
    </w:p>
    <w:p w14:paraId="BC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ab/>
      </w:r>
      <w:r>
        <w:rPr>
          <w:rFonts w:ascii="Times New Roman" w:hAnsi="Times New Roman"/>
          <w:color w:themeColor="text1" w:val="000000"/>
          <w:sz w:val="28"/>
        </w:rPr>
        <w:t>Ответственность за целевое использование бюджетных средств несет отдел по строительству, транспорту, связи и ЖКХ Администрации Кашинского муниципального округа Тверской области.</w:t>
      </w:r>
    </w:p>
    <w:p w14:paraId="BD020000">
      <w:pPr>
        <w:widowControl w:val="0"/>
        <w:ind/>
        <w:jc w:val="both"/>
        <w:outlineLvl w:val="3"/>
        <w:rPr>
          <w:rFonts w:ascii="Times New Roman" w:hAnsi="Times New Roman"/>
          <w:color w:themeColor="text1" w:val="000000"/>
          <w:sz w:val="28"/>
        </w:rPr>
      </w:pPr>
    </w:p>
    <w:p w14:paraId="BE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6.4.  Объем финансовых ресурсов,</w:t>
      </w:r>
    </w:p>
    <w:p w14:paraId="BF020000">
      <w:pPr>
        <w:widowControl w:val="0"/>
        <w:ind/>
        <w:jc w:val="center"/>
        <w:outlineLvl w:val="3"/>
        <w:rPr>
          <w:rFonts w:ascii="Times New Roman" w:hAnsi="Times New Roman"/>
          <w:b w:val="1"/>
          <w:color w:themeColor="text1" w:val="000000"/>
          <w:sz w:val="28"/>
        </w:rPr>
      </w:pPr>
      <w:r>
        <w:rPr>
          <w:rFonts w:ascii="Times New Roman" w:hAnsi="Times New Roman"/>
          <w:b w:val="1"/>
          <w:color w:themeColor="text1" w:val="000000"/>
          <w:sz w:val="28"/>
        </w:rPr>
        <w:t>необходимый для реализации подпрограммы</w:t>
      </w:r>
    </w:p>
    <w:p w14:paraId="C0020000">
      <w:pPr>
        <w:widowControl w:val="0"/>
        <w:ind/>
        <w:jc w:val="both"/>
        <w:outlineLvl w:val="3"/>
        <w:rPr>
          <w:rFonts w:ascii="Times New Roman" w:hAnsi="Times New Roman"/>
          <w:color w:themeColor="text1" w:val="000000"/>
          <w:sz w:val="28"/>
        </w:rPr>
      </w:pPr>
    </w:p>
    <w:p w14:paraId="C1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Общий объем бюджетных ассигнований на реализацию подпрограммы 4 составляет 125571,5 тыс. руб.</w:t>
      </w:r>
    </w:p>
    <w:p w14:paraId="C2020000">
      <w:pPr>
        <w:widowControl w:val="0"/>
        <w:ind w:firstLine="708"/>
        <w:jc w:val="both"/>
        <w:outlineLvl w:val="3"/>
        <w:rPr>
          <w:rFonts w:ascii="Times New Roman" w:hAnsi="Times New Roman"/>
          <w:color w:themeColor="text1" w:val="000000"/>
          <w:sz w:val="28"/>
        </w:rPr>
      </w:pPr>
      <w:r>
        <w:rPr>
          <w:rFonts w:ascii="Times New Roman" w:hAnsi="Times New Roman"/>
          <w:color w:themeColor="text1" w:val="000000"/>
          <w:sz w:val="28"/>
        </w:rPr>
        <w:t>Объем бюджетных ассигнований на реализацию подпрограммы 4 в разрезе задач приведен в таблице 4.</w:t>
      </w:r>
    </w:p>
    <w:p w14:paraId="C3020000">
      <w:pPr>
        <w:widowControl w:val="0"/>
        <w:ind/>
        <w:jc w:val="right"/>
        <w:outlineLvl w:val="3"/>
        <w:rPr>
          <w:rFonts w:ascii="Times New Roman" w:hAnsi="Times New Roman"/>
          <w:color w:themeColor="text1" w:val="000000"/>
          <w:sz w:val="28"/>
        </w:rPr>
      </w:pPr>
      <w:r>
        <w:rPr>
          <w:rFonts w:ascii="Times New Roman" w:hAnsi="Times New Roman"/>
          <w:color w:themeColor="text1" w:val="000000"/>
          <w:sz w:val="28"/>
        </w:rPr>
        <w:t>Таблица 4</w:t>
      </w:r>
    </w:p>
    <w:tbl>
      <w:tblPr>
        <w:tblStyle w:val="Style_4"/>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3446"/>
        <w:gridCol w:w="978"/>
        <w:gridCol w:w="978"/>
        <w:gridCol w:w="1118"/>
        <w:gridCol w:w="1118"/>
        <w:gridCol w:w="991"/>
        <w:gridCol w:w="1118"/>
      </w:tblGrid>
      <w:tr>
        <w:trPr>
          <w:trHeight w:hRule="atLeast" w:val="761"/>
        </w:trPr>
        <w:tc>
          <w:tcPr>
            <w:tcW w:type="dxa" w:w="3446"/>
            <w:vMerge w:val="restart"/>
            <w:tcBorders>
              <w:top w:color="000000" w:sz="4" w:val="single"/>
              <w:left w:color="000000" w:sz="4" w:val="single"/>
              <w:bottom w:color="000000" w:sz="4" w:val="single"/>
              <w:right w:color="000000" w:sz="4" w:val="single"/>
            </w:tcBorders>
            <w:shd w:fill="auto" w:val="clear"/>
          </w:tcPr>
          <w:p w14:paraId="C4020000">
            <w:pPr>
              <w:widowControl w:val="0"/>
              <w:ind/>
              <w:jc w:val="both"/>
              <w:outlineLvl w:val="3"/>
              <w:rPr>
                <w:rFonts w:ascii="Times New Roman" w:hAnsi="Times New Roman"/>
                <w:b w:val="1"/>
                <w:color w:themeColor="text1" w:val="000000"/>
                <w:sz w:val="28"/>
              </w:rPr>
            </w:pPr>
          </w:p>
          <w:p w14:paraId="C5020000">
            <w:pPr>
              <w:widowControl w:val="0"/>
              <w:ind/>
              <w:jc w:val="both"/>
              <w:outlineLvl w:val="3"/>
              <w:rPr>
                <w:rFonts w:ascii="Times New Roman" w:hAnsi="Times New Roman"/>
                <w:b w:val="1"/>
                <w:color w:themeColor="text1" w:val="000000"/>
                <w:sz w:val="28"/>
              </w:rPr>
            </w:pPr>
          </w:p>
          <w:p w14:paraId="C6020000">
            <w:pPr>
              <w:widowControl w:val="0"/>
              <w:ind/>
              <w:jc w:val="both"/>
              <w:outlineLvl w:val="3"/>
              <w:rPr>
                <w:rFonts w:ascii="Times New Roman" w:hAnsi="Times New Roman"/>
                <w:b w:val="1"/>
                <w:color w:themeColor="text1" w:val="000000"/>
                <w:sz w:val="28"/>
              </w:rPr>
            </w:pPr>
            <w:r>
              <w:rPr>
                <w:rFonts w:ascii="Times New Roman" w:hAnsi="Times New Roman"/>
                <w:b w:val="1"/>
                <w:color w:themeColor="text1" w:val="000000"/>
                <w:sz w:val="28"/>
              </w:rPr>
              <w:t>Задача подпрограммы</w:t>
            </w:r>
          </w:p>
        </w:tc>
        <w:tc>
          <w:tcPr>
            <w:tcW w:type="dxa" w:w="6301"/>
            <w:gridSpan w:val="6"/>
            <w:tcBorders>
              <w:top w:color="000000" w:sz="4" w:val="single"/>
              <w:left w:color="000000" w:sz="4" w:val="single"/>
              <w:bottom w:color="000000" w:sz="4" w:val="single"/>
              <w:right w:color="000000" w:sz="4" w:val="single"/>
            </w:tcBorders>
            <w:shd w:fill="auto" w:val="clear"/>
          </w:tcPr>
          <w:p w14:paraId="C7020000">
            <w:pPr>
              <w:widowControl w:val="0"/>
              <w:ind/>
              <w:jc w:val="both"/>
              <w:outlineLvl w:val="3"/>
              <w:rPr>
                <w:rFonts w:ascii="Times New Roman" w:hAnsi="Times New Roman"/>
                <w:b w:val="1"/>
                <w:color w:themeColor="text1" w:val="000000"/>
                <w:sz w:val="28"/>
              </w:rPr>
            </w:pPr>
            <w:r>
              <w:rPr>
                <w:rFonts w:ascii="Times New Roman" w:hAnsi="Times New Roman"/>
                <w:b w:val="1"/>
                <w:color w:themeColor="text1" w:val="000000"/>
                <w:sz w:val="28"/>
              </w:rPr>
              <w:t>Финансовые ресурсы, необходимые для реализации подпрограммы 4 (в тыс. руб.)</w:t>
            </w:r>
          </w:p>
        </w:tc>
      </w:tr>
      <w:tr>
        <w:trPr>
          <w:trHeight w:hRule="atLeast" w:val="494"/>
        </w:trPr>
        <w:tc>
          <w:tcPr>
            <w:tcW w:type="dxa" w:w="3446"/>
            <w:gridSpan w:val="1"/>
            <w:vMerge w:val="continue"/>
            <w:tcBorders>
              <w:top w:color="000000" w:sz="4" w:val="single"/>
              <w:left w:color="000000" w:sz="4" w:val="single"/>
              <w:bottom w:color="000000" w:sz="4" w:val="single"/>
              <w:right w:color="000000" w:sz="4" w:val="single"/>
            </w:tcBorders>
            <w:shd w:fill="auto" w:val="clear"/>
          </w:tcPr>
          <w:p/>
        </w:tc>
        <w:tc>
          <w:tcPr>
            <w:tcW w:type="dxa" w:w="978"/>
            <w:tcBorders>
              <w:top w:color="000000" w:sz="4" w:val="single"/>
              <w:left w:color="000000" w:sz="4" w:val="single"/>
              <w:bottom w:color="000000" w:sz="4" w:val="single"/>
              <w:right w:color="000000" w:sz="4" w:val="single"/>
            </w:tcBorders>
            <w:shd w:fill="auto" w:val="clear"/>
          </w:tcPr>
          <w:p w14:paraId="C8020000">
            <w:pPr>
              <w:widowControl w:val="0"/>
              <w:ind/>
              <w:jc w:val="center"/>
              <w:outlineLvl w:val="3"/>
              <w:rPr>
                <w:rFonts w:ascii="Times New Roman" w:hAnsi="Times New Roman"/>
                <w:b w:val="1"/>
                <w:color w:themeColor="text1" w:val="000000"/>
                <w:sz w:val="24"/>
              </w:rPr>
            </w:pPr>
            <w:r>
              <w:rPr>
                <w:rFonts w:ascii="Times New Roman" w:hAnsi="Times New Roman"/>
                <w:b w:val="1"/>
                <w:color w:themeColor="text1" w:val="000000"/>
                <w:sz w:val="24"/>
              </w:rPr>
              <w:t>2025</w:t>
            </w:r>
          </w:p>
          <w:p w14:paraId="C9020000">
            <w:pPr>
              <w:widowControl w:val="0"/>
              <w:ind/>
              <w:jc w:val="center"/>
              <w:outlineLvl w:val="3"/>
              <w:rPr>
                <w:rFonts w:ascii="Times New Roman" w:hAnsi="Times New Roman"/>
                <w:b w:val="1"/>
                <w:color w:themeColor="text1" w:val="000000"/>
                <w:sz w:val="24"/>
              </w:rPr>
            </w:pPr>
            <w:r>
              <w:rPr>
                <w:rFonts w:ascii="Times New Roman" w:hAnsi="Times New Roman"/>
                <w:b w:val="1"/>
                <w:color w:themeColor="text1" w:val="000000"/>
                <w:sz w:val="24"/>
              </w:rPr>
              <w:t>год</w:t>
            </w:r>
          </w:p>
        </w:tc>
        <w:tc>
          <w:tcPr>
            <w:tcW w:type="dxa" w:w="978"/>
            <w:tcBorders>
              <w:top w:color="000000" w:sz="4" w:val="single"/>
              <w:left w:color="000000" w:sz="4" w:val="single"/>
              <w:bottom w:color="000000" w:sz="4" w:val="single"/>
              <w:right w:color="000000" w:sz="4" w:val="single"/>
            </w:tcBorders>
            <w:shd w:fill="auto" w:val="clear"/>
          </w:tcPr>
          <w:p w14:paraId="CA020000">
            <w:pPr>
              <w:widowControl w:val="0"/>
              <w:ind/>
              <w:jc w:val="center"/>
              <w:outlineLvl w:val="3"/>
              <w:rPr>
                <w:rFonts w:ascii="Times New Roman" w:hAnsi="Times New Roman"/>
                <w:b w:val="1"/>
                <w:color w:themeColor="text1" w:val="000000"/>
                <w:sz w:val="24"/>
              </w:rPr>
            </w:pPr>
            <w:r>
              <w:rPr>
                <w:rFonts w:ascii="Times New Roman" w:hAnsi="Times New Roman"/>
                <w:b w:val="1"/>
                <w:color w:themeColor="text1" w:val="000000"/>
                <w:sz w:val="24"/>
              </w:rPr>
              <w:t>2026</w:t>
            </w:r>
          </w:p>
          <w:p w14:paraId="CB020000">
            <w:pPr>
              <w:widowControl w:val="0"/>
              <w:ind/>
              <w:jc w:val="center"/>
              <w:outlineLvl w:val="3"/>
              <w:rPr>
                <w:rFonts w:ascii="Times New Roman" w:hAnsi="Times New Roman"/>
                <w:b w:val="1"/>
                <w:color w:themeColor="text1" w:val="000000"/>
                <w:sz w:val="24"/>
              </w:rPr>
            </w:pPr>
            <w:r>
              <w:rPr>
                <w:rFonts w:ascii="Times New Roman" w:hAnsi="Times New Roman"/>
                <w:b w:val="1"/>
                <w:color w:themeColor="text1" w:val="000000"/>
                <w:sz w:val="24"/>
              </w:rPr>
              <w:t>год</w:t>
            </w:r>
          </w:p>
        </w:tc>
        <w:tc>
          <w:tcPr>
            <w:tcW w:type="dxa" w:w="1118"/>
            <w:tcBorders>
              <w:top w:color="000000" w:sz="4" w:val="single"/>
              <w:left w:color="000000" w:sz="4" w:val="single"/>
              <w:bottom w:color="000000" w:sz="4" w:val="single"/>
              <w:right w:color="000000" w:sz="4" w:val="single"/>
            </w:tcBorders>
            <w:shd w:fill="auto" w:val="clear"/>
          </w:tcPr>
          <w:p w14:paraId="CC020000">
            <w:pPr>
              <w:widowControl w:val="0"/>
              <w:ind/>
              <w:jc w:val="center"/>
              <w:outlineLvl w:val="3"/>
              <w:rPr>
                <w:rFonts w:ascii="Times New Roman" w:hAnsi="Times New Roman"/>
                <w:b w:val="1"/>
                <w:color w:themeColor="text1" w:val="000000"/>
                <w:sz w:val="24"/>
              </w:rPr>
            </w:pPr>
            <w:r>
              <w:rPr>
                <w:rFonts w:ascii="Times New Roman" w:hAnsi="Times New Roman"/>
                <w:b w:val="1"/>
                <w:color w:themeColor="text1" w:val="000000"/>
                <w:sz w:val="24"/>
              </w:rPr>
              <w:t>2027</w:t>
            </w:r>
          </w:p>
          <w:p w14:paraId="CD020000">
            <w:pPr>
              <w:widowControl w:val="0"/>
              <w:ind/>
              <w:jc w:val="center"/>
              <w:outlineLvl w:val="3"/>
              <w:rPr>
                <w:rFonts w:ascii="Times New Roman" w:hAnsi="Times New Roman"/>
                <w:b w:val="1"/>
                <w:color w:themeColor="text1" w:val="000000"/>
                <w:sz w:val="24"/>
              </w:rPr>
            </w:pPr>
            <w:r>
              <w:rPr>
                <w:rFonts w:ascii="Times New Roman" w:hAnsi="Times New Roman"/>
                <w:b w:val="1"/>
                <w:color w:themeColor="text1" w:val="000000"/>
                <w:sz w:val="24"/>
              </w:rPr>
              <w:t>год</w:t>
            </w:r>
          </w:p>
        </w:tc>
        <w:tc>
          <w:tcPr>
            <w:tcW w:type="dxa" w:w="1118"/>
            <w:tcBorders>
              <w:top w:color="000000" w:sz="4" w:val="single"/>
              <w:left w:color="000000" w:sz="4" w:val="single"/>
              <w:bottom w:color="000000" w:sz="4" w:val="single"/>
              <w:right w:color="000000" w:sz="4" w:val="single"/>
            </w:tcBorders>
            <w:shd w:fill="auto" w:val="clear"/>
          </w:tcPr>
          <w:p w14:paraId="CE020000">
            <w:pPr>
              <w:widowControl w:val="0"/>
              <w:ind/>
              <w:jc w:val="center"/>
              <w:outlineLvl w:val="3"/>
              <w:rPr>
                <w:rFonts w:ascii="Times New Roman" w:hAnsi="Times New Roman"/>
                <w:b w:val="1"/>
                <w:color w:themeColor="text1" w:val="000000"/>
                <w:sz w:val="24"/>
              </w:rPr>
            </w:pPr>
            <w:r>
              <w:rPr>
                <w:rFonts w:ascii="Times New Roman" w:hAnsi="Times New Roman"/>
                <w:b w:val="1"/>
                <w:color w:themeColor="text1" w:val="000000"/>
                <w:sz w:val="24"/>
              </w:rPr>
              <w:t>2028</w:t>
            </w:r>
          </w:p>
          <w:p w14:paraId="CF020000">
            <w:pPr>
              <w:widowControl w:val="0"/>
              <w:ind/>
              <w:jc w:val="center"/>
              <w:outlineLvl w:val="3"/>
              <w:rPr>
                <w:rFonts w:ascii="Times New Roman" w:hAnsi="Times New Roman"/>
                <w:b w:val="1"/>
                <w:color w:themeColor="text1" w:val="000000"/>
                <w:sz w:val="24"/>
              </w:rPr>
            </w:pPr>
            <w:r>
              <w:rPr>
                <w:rFonts w:ascii="Times New Roman" w:hAnsi="Times New Roman"/>
                <w:b w:val="1"/>
                <w:color w:themeColor="text1" w:val="000000"/>
                <w:sz w:val="24"/>
              </w:rPr>
              <w:t>год</w:t>
            </w:r>
          </w:p>
        </w:tc>
        <w:tc>
          <w:tcPr>
            <w:tcW w:type="dxa" w:w="991"/>
            <w:tcBorders>
              <w:top w:color="000000" w:sz="4" w:val="single"/>
              <w:left w:color="000000" w:sz="4" w:val="single"/>
              <w:bottom w:color="000000" w:sz="4" w:val="single"/>
              <w:right w:color="000000" w:sz="4" w:val="single"/>
            </w:tcBorders>
            <w:shd w:fill="auto" w:val="clear"/>
          </w:tcPr>
          <w:p w14:paraId="D0020000">
            <w:pPr>
              <w:widowControl w:val="0"/>
              <w:ind/>
              <w:jc w:val="center"/>
              <w:outlineLvl w:val="3"/>
              <w:rPr>
                <w:rFonts w:ascii="Times New Roman" w:hAnsi="Times New Roman"/>
                <w:b w:val="1"/>
                <w:color w:themeColor="text1" w:val="000000"/>
                <w:sz w:val="24"/>
              </w:rPr>
            </w:pPr>
            <w:r>
              <w:rPr>
                <w:rFonts w:ascii="Times New Roman" w:hAnsi="Times New Roman"/>
                <w:b w:val="1"/>
                <w:color w:themeColor="text1" w:val="000000"/>
                <w:sz w:val="24"/>
              </w:rPr>
              <w:t>2029</w:t>
            </w:r>
          </w:p>
          <w:p w14:paraId="D1020000">
            <w:pPr>
              <w:widowControl w:val="0"/>
              <w:ind/>
              <w:jc w:val="center"/>
              <w:outlineLvl w:val="3"/>
              <w:rPr>
                <w:rFonts w:ascii="Times New Roman" w:hAnsi="Times New Roman"/>
                <w:b w:val="1"/>
                <w:color w:themeColor="text1" w:val="000000"/>
                <w:sz w:val="24"/>
              </w:rPr>
            </w:pPr>
            <w:r>
              <w:rPr>
                <w:rFonts w:ascii="Times New Roman" w:hAnsi="Times New Roman"/>
                <w:b w:val="1"/>
                <w:color w:themeColor="text1" w:val="000000"/>
                <w:sz w:val="24"/>
              </w:rPr>
              <w:t>год</w:t>
            </w:r>
          </w:p>
        </w:tc>
        <w:tc>
          <w:tcPr>
            <w:tcW w:type="dxa" w:w="1118"/>
            <w:tcBorders>
              <w:top w:color="000000" w:sz="4" w:val="single"/>
              <w:left w:color="000000" w:sz="4" w:val="single"/>
              <w:bottom w:color="000000" w:sz="4" w:val="single"/>
              <w:right w:color="000000" w:sz="4" w:val="single"/>
            </w:tcBorders>
            <w:shd w:fill="auto" w:val="clear"/>
          </w:tcPr>
          <w:p w14:paraId="D2020000">
            <w:pPr>
              <w:widowControl w:val="0"/>
              <w:ind/>
              <w:jc w:val="center"/>
              <w:outlineLvl w:val="3"/>
              <w:rPr>
                <w:rFonts w:ascii="Times New Roman" w:hAnsi="Times New Roman"/>
                <w:b w:val="1"/>
                <w:color w:themeColor="text1" w:val="000000"/>
                <w:sz w:val="24"/>
              </w:rPr>
            </w:pPr>
            <w:r>
              <w:rPr>
                <w:rFonts w:ascii="Times New Roman" w:hAnsi="Times New Roman"/>
                <w:b w:val="1"/>
                <w:color w:themeColor="text1" w:val="000000"/>
                <w:sz w:val="24"/>
              </w:rPr>
              <w:t>2030</w:t>
            </w:r>
          </w:p>
          <w:p w14:paraId="D3020000">
            <w:pPr>
              <w:widowControl w:val="0"/>
              <w:ind/>
              <w:jc w:val="center"/>
              <w:outlineLvl w:val="3"/>
              <w:rPr>
                <w:rFonts w:ascii="Times New Roman" w:hAnsi="Times New Roman"/>
                <w:b w:val="1"/>
                <w:color w:themeColor="text1" w:val="000000"/>
                <w:sz w:val="24"/>
              </w:rPr>
            </w:pPr>
            <w:r>
              <w:rPr>
                <w:rFonts w:ascii="Times New Roman" w:hAnsi="Times New Roman"/>
                <w:b w:val="1"/>
                <w:color w:themeColor="text1" w:val="000000"/>
                <w:sz w:val="24"/>
              </w:rPr>
              <w:t>год</w:t>
            </w:r>
          </w:p>
        </w:tc>
      </w:tr>
      <w:tr>
        <w:trPr>
          <w:trHeight w:hRule="atLeast" w:val="558"/>
        </w:trPr>
        <w:tc>
          <w:tcPr>
            <w:tcW w:type="dxa" w:w="3446"/>
            <w:tcBorders>
              <w:top w:color="000000" w:sz="4" w:val="single"/>
              <w:left w:color="000000" w:sz="4" w:val="single"/>
              <w:bottom w:color="000000" w:sz="4" w:val="single"/>
              <w:right w:color="000000" w:sz="4" w:val="single"/>
            </w:tcBorders>
            <w:shd w:fill="auto" w:val="clear"/>
          </w:tcPr>
          <w:p w14:paraId="D4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Задача1 «Обеспечение и организация уличного освещения»</w:t>
            </w:r>
          </w:p>
        </w:tc>
        <w:tc>
          <w:tcPr>
            <w:tcW w:type="dxa" w:w="978"/>
            <w:tcBorders>
              <w:top w:color="000000" w:sz="4" w:val="single"/>
              <w:left w:color="000000" w:sz="4" w:val="single"/>
              <w:bottom w:color="000000" w:sz="4" w:val="single"/>
              <w:right w:color="000000" w:sz="4" w:val="single"/>
            </w:tcBorders>
            <w:shd w:fill="auto" w:val="clear"/>
            <w:vAlign w:val="center"/>
          </w:tcPr>
          <w:p w14:paraId="D5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13600,0</w:t>
            </w:r>
          </w:p>
        </w:tc>
        <w:tc>
          <w:tcPr>
            <w:tcW w:type="dxa" w:w="978"/>
            <w:tcBorders>
              <w:top w:color="000000" w:sz="4" w:val="single"/>
              <w:left w:color="000000" w:sz="4" w:val="single"/>
              <w:bottom w:color="000000" w:sz="4" w:val="single"/>
              <w:right w:color="000000" w:sz="4" w:val="single"/>
            </w:tcBorders>
            <w:shd w:fill="auto" w:val="clear"/>
            <w:vAlign w:val="center"/>
          </w:tcPr>
          <w:p w14:paraId="D6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11500,0</w:t>
            </w:r>
          </w:p>
        </w:tc>
        <w:tc>
          <w:tcPr>
            <w:tcW w:type="dxa" w:w="1118"/>
            <w:tcBorders>
              <w:top w:color="000000" w:sz="4" w:val="single"/>
              <w:left w:color="000000" w:sz="4" w:val="single"/>
              <w:bottom w:color="000000" w:sz="4" w:val="single"/>
              <w:right w:color="000000" w:sz="4" w:val="single"/>
            </w:tcBorders>
            <w:shd w:fill="auto" w:val="clear"/>
            <w:vAlign w:val="center"/>
          </w:tcPr>
          <w:p w14:paraId="D7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10700,0</w:t>
            </w:r>
          </w:p>
        </w:tc>
        <w:tc>
          <w:tcPr>
            <w:tcW w:type="dxa" w:w="1118"/>
            <w:tcBorders>
              <w:top w:color="000000" w:sz="4" w:val="single"/>
              <w:left w:color="000000" w:sz="4" w:val="single"/>
              <w:bottom w:color="000000" w:sz="4" w:val="single"/>
              <w:right w:color="000000" w:sz="4" w:val="single"/>
            </w:tcBorders>
            <w:shd w:fill="auto" w:val="clear"/>
            <w:vAlign w:val="center"/>
          </w:tcPr>
          <w:p w14:paraId="D8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6500,0</w:t>
            </w:r>
          </w:p>
        </w:tc>
        <w:tc>
          <w:tcPr>
            <w:tcW w:type="dxa" w:w="991"/>
            <w:tcBorders>
              <w:top w:color="000000" w:sz="4" w:val="single"/>
              <w:left w:color="000000" w:sz="4" w:val="single"/>
              <w:bottom w:color="000000" w:sz="4" w:val="single"/>
              <w:right w:color="000000" w:sz="4" w:val="single"/>
            </w:tcBorders>
            <w:shd w:fill="auto" w:val="clear"/>
            <w:vAlign w:val="center"/>
          </w:tcPr>
          <w:p w14:paraId="D9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6500,0</w:t>
            </w:r>
          </w:p>
        </w:tc>
        <w:tc>
          <w:tcPr>
            <w:tcW w:type="dxa" w:w="1118"/>
            <w:tcBorders>
              <w:top w:color="000000" w:sz="4" w:val="single"/>
              <w:left w:color="000000" w:sz="4" w:val="single"/>
              <w:bottom w:color="000000" w:sz="4" w:val="single"/>
              <w:right w:color="000000" w:sz="4" w:val="single"/>
            </w:tcBorders>
            <w:shd w:fill="auto" w:val="clear"/>
            <w:vAlign w:val="center"/>
          </w:tcPr>
          <w:p w14:paraId="DA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6500,0</w:t>
            </w:r>
          </w:p>
        </w:tc>
      </w:tr>
      <w:tr>
        <w:trPr>
          <w:trHeight w:hRule="atLeast" w:val="552"/>
        </w:trPr>
        <w:tc>
          <w:tcPr>
            <w:tcW w:type="dxa" w:w="3446"/>
            <w:tcBorders>
              <w:top w:color="000000" w:sz="4" w:val="single"/>
              <w:left w:color="000000" w:sz="4" w:val="single"/>
              <w:bottom w:color="000000" w:sz="4" w:val="single"/>
              <w:right w:color="000000" w:sz="4" w:val="single"/>
            </w:tcBorders>
            <w:shd w:fill="auto" w:val="clear"/>
          </w:tcPr>
          <w:p w14:paraId="DB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 xml:space="preserve">Задача 2 «Содержание, озеленение и благоустройство </w:t>
            </w:r>
            <w:r>
              <w:rPr>
                <w:rFonts w:ascii="Times New Roman" w:hAnsi="Times New Roman"/>
                <w:color w:themeColor="text1" w:val="000000"/>
                <w:sz w:val="28"/>
              </w:rPr>
              <w:t>территорий»</w:t>
            </w:r>
          </w:p>
        </w:tc>
        <w:tc>
          <w:tcPr>
            <w:tcW w:type="dxa" w:w="978"/>
            <w:tcBorders>
              <w:top w:color="000000" w:sz="4" w:val="single"/>
              <w:left w:color="000000" w:sz="4" w:val="single"/>
              <w:bottom w:color="000000" w:sz="4" w:val="single"/>
              <w:right w:color="000000" w:sz="4" w:val="single"/>
            </w:tcBorders>
            <w:shd w:fill="auto" w:val="clear"/>
            <w:vAlign w:val="center"/>
          </w:tcPr>
          <w:p w14:paraId="DC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13600,0</w:t>
            </w:r>
          </w:p>
        </w:tc>
        <w:tc>
          <w:tcPr>
            <w:tcW w:type="dxa" w:w="978"/>
            <w:tcBorders>
              <w:top w:color="000000" w:sz="4" w:val="single"/>
              <w:left w:color="000000" w:sz="4" w:val="single"/>
              <w:bottom w:color="000000" w:sz="4" w:val="single"/>
              <w:right w:color="000000" w:sz="4" w:val="single"/>
            </w:tcBorders>
            <w:shd w:fill="auto" w:val="clear"/>
            <w:vAlign w:val="center"/>
          </w:tcPr>
          <w:p w14:paraId="DD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8000,0</w:t>
            </w:r>
          </w:p>
        </w:tc>
        <w:tc>
          <w:tcPr>
            <w:tcW w:type="dxa" w:w="1118"/>
            <w:tcBorders>
              <w:top w:color="000000" w:sz="4" w:val="single"/>
              <w:left w:color="000000" w:sz="4" w:val="single"/>
              <w:bottom w:color="000000" w:sz="4" w:val="single"/>
              <w:right w:color="000000" w:sz="4" w:val="single"/>
            </w:tcBorders>
            <w:shd w:fill="auto" w:val="clear"/>
            <w:vAlign w:val="center"/>
          </w:tcPr>
          <w:p w14:paraId="DE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7100,0</w:t>
            </w:r>
          </w:p>
        </w:tc>
        <w:tc>
          <w:tcPr>
            <w:tcW w:type="dxa" w:w="1118"/>
            <w:tcBorders>
              <w:top w:color="000000" w:sz="4" w:val="single"/>
              <w:left w:color="000000" w:sz="4" w:val="single"/>
              <w:bottom w:color="000000" w:sz="4" w:val="single"/>
              <w:right w:color="000000" w:sz="4" w:val="single"/>
            </w:tcBorders>
            <w:shd w:fill="auto" w:val="clear"/>
            <w:vAlign w:val="center"/>
          </w:tcPr>
          <w:p w14:paraId="DF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5800,0</w:t>
            </w:r>
          </w:p>
        </w:tc>
        <w:tc>
          <w:tcPr>
            <w:tcW w:type="dxa" w:w="991"/>
            <w:tcBorders>
              <w:top w:color="000000" w:sz="4" w:val="single"/>
              <w:left w:color="000000" w:sz="4" w:val="single"/>
              <w:bottom w:color="000000" w:sz="4" w:val="single"/>
              <w:right w:color="000000" w:sz="4" w:val="single"/>
            </w:tcBorders>
            <w:shd w:fill="auto" w:val="clear"/>
            <w:vAlign w:val="center"/>
          </w:tcPr>
          <w:p w14:paraId="E0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5800,0</w:t>
            </w:r>
          </w:p>
        </w:tc>
        <w:tc>
          <w:tcPr>
            <w:tcW w:type="dxa" w:w="1118"/>
            <w:tcBorders>
              <w:top w:color="000000" w:sz="4" w:val="single"/>
              <w:left w:color="000000" w:sz="4" w:val="single"/>
              <w:bottom w:color="000000" w:sz="4" w:val="single"/>
              <w:right w:color="000000" w:sz="4" w:val="single"/>
            </w:tcBorders>
            <w:shd w:fill="auto" w:val="clear"/>
            <w:vAlign w:val="center"/>
          </w:tcPr>
          <w:p w14:paraId="E1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5800,0</w:t>
            </w:r>
          </w:p>
        </w:tc>
      </w:tr>
      <w:tr>
        <w:trPr>
          <w:trHeight w:hRule="atLeast" w:val="761"/>
        </w:trPr>
        <w:tc>
          <w:tcPr>
            <w:tcW w:type="dxa" w:w="3446"/>
            <w:tcBorders>
              <w:top w:color="000000" w:sz="4" w:val="single"/>
              <w:left w:color="000000" w:sz="4" w:val="single"/>
              <w:bottom w:color="000000" w:sz="4" w:val="single"/>
              <w:right w:color="000000" w:sz="4" w:val="single"/>
            </w:tcBorders>
            <w:shd w:fill="auto" w:val="clear"/>
          </w:tcPr>
          <w:p w14:paraId="E2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Задача 3 «Реализация Программы поддержки местных инициатив в Тверской области»</w:t>
            </w:r>
          </w:p>
        </w:tc>
        <w:tc>
          <w:tcPr>
            <w:tcW w:type="dxa" w:w="978"/>
            <w:tcBorders>
              <w:top w:color="000000" w:sz="4" w:val="single"/>
              <w:left w:color="000000" w:sz="4" w:val="single"/>
              <w:bottom w:color="000000" w:sz="4" w:val="single"/>
              <w:right w:color="000000" w:sz="4" w:val="single"/>
            </w:tcBorders>
          </w:tcPr>
          <w:p w14:paraId="E3020000">
            <w:pPr>
              <w:widowControl w:val="0"/>
              <w:ind/>
              <w:jc w:val="both"/>
              <w:outlineLvl w:val="3"/>
              <w:rPr>
                <w:rFonts w:ascii="Times New Roman" w:hAnsi="Times New Roman"/>
                <w:color w:themeColor="text1" w:val="000000"/>
                <w:sz w:val="22"/>
              </w:rPr>
            </w:pPr>
          </w:p>
          <w:p w14:paraId="E4020000">
            <w:pPr>
              <w:widowControl w:val="0"/>
              <w:ind/>
              <w:jc w:val="both"/>
              <w:outlineLvl w:val="3"/>
              <w:rPr>
                <w:rFonts w:ascii="Times New Roman" w:hAnsi="Times New Roman"/>
                <w:color w:themeColor="text1" w:val="000000"/>
                <w:sz w:val="22"/>
              </w:rPr>
            </w:pPr>
          </w:p>
          <w:p w14:paraId="E5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11011,6</w:t>
            </w:r>
          </w:p>
        </w:tc>
        <w:tc>
          <w:tcPr>
            <w:tcW w:type="dxa" w:w="978"/>
            <w:tcBorders>
              <w:top w:color="000000" w:sz="4" w:val="single"/>
              <w:left w:color="000000" w:sz="4" w:val="single"/>
              <w:bottom w:color="000000" w:sz="4" w:val="single"/>
              <w:right w:color="000000" w:sz="4" w:val="single"/>
            </w:tcBorders>
            <w:shd w:fill="auto" w:val="clear"/>
            <w:vAlign w:val="center"/>
          </w:tcPr>
          <w:p w14:paraId="E6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2300,0</w:t>
            </w:r>
          </w:p>
        </w:tc>
        <w:tc>
          <w:tcPr>
            <w:tcW w:type="dxa" w:w="1118"/>
            <w:tcBorders>
              <w:top w:color="000000" w:sz="4" w:val="single"/>
              <w:left w:color="000000" w:sz="4" w:val="single"/>
              <w:bottom w:color="000000" w:sz="4" w:val="single"/>
              <w:right w:color="000000" w:sz="4" w:val="single"/>
            </w:tcBorders>
            <w:shd w:fill="auto" w:val="clear"/>
            <w:vAlign w:val="center"/>
          </w:tcPr>
          <w:p w14:paraId="E7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1300,0</w:t>
            </w:r>
          </w:p>
        </w:tc>
        <w:tc>
          <w:tcPr>
            <w:tcW w:type="dxa" w:w="1118"/>
            <w:tcBorders>
              <w:top w:color="000000" w:sz="4" w:val="single"/>
              <w:left w:color="000000" w:sz="4" w:val="single"/>
              <w:bottom w:color="000000" w:sz="4" w:val="single"/>
              <w:right w:color="000000" w:sz="4" w:val="single"/>
            </w:tcBorders>
            <w:shd w:fill="auto" w:val="clear"/>
            <w:vAlign w:val="center"/>
          </w:tcPr>
          <w:p w14:paraId="E8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1300,0</w:t>
            </w:r>
          </w:p>
        </w:tc>
        <w:tc>
          <w:tcPr>
            <w:tcW w:type="dxa" w:w="991"/>
            <w:tcBorders>
              <w:top w:color="000000" w:sz="4" w:val="single"/>
              <w:left w:color="000000" w:sz="4" w:val="single"/>
              <w:bottom w:color="000000" w:sz="4" w:val="single"/>
              <w:right w:color="000000" w:sz="4" w:val="single"/>
            </w:tcBorders>
            <w:shd w:fill="auto" w:val="clear"/>
            <w:vAlign w:val="center"/>
          </w:tcPr>
          <w:p w14:paraId="E9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1300,0</w:t>
            </w:r>
          </w:p>
        </w:tc>
        <w:tc>
          <w:tcPr>
            <w:tcW w:type="dxa" w:w="1118"/>
            <w:tcBorders>
              <w:top w:color="000000" w:sz="4" w:val="single"/>
              <w:left w:color="000000" w:sz="4" w:val="single"/>
              <w:bottom w:color="000000" w:sz="4" w:val="single"/>
              <w:right w:color="000000" w:sz="4" w:val="single"/>
            </w:tcBorders>
            <w:shd w:fill="auto" w:val="clear"/>
            <w:vAlign w:val="center"/>
          </w:tcPr>
          <w:p w14:paraId="EA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1300,0</w:t>
            </w:r>
          </w:p>
        </w:tc>
      </w:tr>
      <w:tr>
        <w:trPr>
          <w:trHeight w:hRule="atLeast" w:val="761"/>
        </w:trPr>
        <w:tc>
          <w:tcPr>
            <w:tcW w:type="dxa" w:w="3446"/>
            <w:tcBorders>
              <w:top w:color="000000" w:sz="4" w:val="single"/>
              <w:left w:color="000000" w:sz="4" w:val="single"/>
              <w:bottom w:color="000000" w:sz="4" w:val="single"/>
              <w:right w:color="000000" w:sz="4" w:val="single"/>
            </w:tcBorders>
            <w:shd w:fill="auto" w:val="clear"/>
          </w:tcPr>
          <w:p w14:paraId="EB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Задача 4 «Обеспечение реализации природоохранных мероприятий»</w:t>
            </w:r>
          </w:p>
        </w:tc>
        <w:tc>
          <w:tcPr>
            <w:tcW w:type="dxa" w:w="978"/>
            <w:tcBorders>
              <w:top w:color="000000" w:sz="4" w:val="single"/>
              <w:left w:color="000000" w:sz="4" w:val="single"/>
              <w:bottom w:color="000000" w:sz="4" w:val="single"/>
              <w:right w:color="000000" w:sz="4" w:val="single"/>
            </w:tcBorders>
            <w:shd w:themeFill="background1" w:val="clear"/>
            <w:vAlign w:val="center"/>
          </w:tcPr>
          <w:p w14:paraId="EC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1202,9</w:t>
            </w:r>
          </w:p>
        </w:tc>
        <w:tc>
          <w:tcPr>
            <w:tcW w:type="dxa" w:w="978"/>
            <w:tcBorders>
              <w:top w:color="000000" w:sz="4" w:val="single"/>
              <w:left w:color="000000" w:sz="4" w:val="single"/>
              <w:bottom w:color="000000" w:sz="4" w:val="single"/>
              <w:right w:color="000000" w:sz="4" w:val="single"/>
            </w:tcBorders>
            <w:shd w:fill="auto" w:val="clear"/>
            <w:vAlign w:val="center"/>
          </w:tcPr>
          <w:p w14:paraId="ED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891,6</w:t>
            </w:r>
          </w:p>
        </w:tc>
        <w:tc>
          <w:tcPr>
            <w:tcW w:type="dxa" w:w="1118"/>
            <w:tcBorders>
              <w:top w:color="000000" w:sz="4" w:val="single"/>
              <w:left w:color="000000" w:sz="4" w:val="single"/>
              <w:bottom w:color="000000" w:sz="4" w:val="single"/>
              <w:right w:color="000000" w:sz="4" w:val="single"/>
            </w:tcBorders>
            <w:shd w:fill="auto" w:val="clear"/>
            <w:vAlign w:val="center"/>
          </w:tcPr>
          <w:p w14:paraId="EE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891,4</w:t>
            </w:r>
          </w:p>
        </w:tc>
        <w:tc>
          <w:tcPr>
            <w:tcW w:type="dxa" w:w="1118"/>
            <w:tcBorders>
              <w:top w:color="000000" w:sz="4" w:val="single"/>
              <w:left w:color="000000" w:sz="4" w:val="single"/>
              <w:bottom w:color="000000" w:sz="4" w:val="single"/>
              <w:right w:color="000000" w:sz="4" w:val="single"/>
            </w:tcBorders>
            <w:shd w:fill="auto" w:val="clear"/>
            <w:vAlign w:val="center"/>
          </w:tcPr>
          <w:p w14:paraId="EF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891,4</w:t>
            </w:r>
          </w:p>
        </w:tc>
        <w:tc>
          <w:tcPr>
            <w:tcW w:type="dxa" w:w="991"/>
            <w:tcBorders>
              <w:top w:color="000000" w:sz="4" w:val="single"/>
              <w:left w:color="000000" w:sz="4" w:val="single"/>
              <w:bottom w:color="000000" w:sz="4" w:val="single"/>
              <w:right w:color="000000" w:sz="4" w:val="single"/>
            </w:tcBorders>
            <w:shd w:fill="auto" w:val="clear"/>
            <w:vAlign w:val="center"/>
          </w:tcPr>
          <w:p w14:paraId="F0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891,4</w:t>
            </w:r>
          </w:p>
        </w:tc>
        <w:tc>
          <w:tcPr>
            <w:tcW w:type="dxa" w:w="1118"/>
            <w:tcBorders>
              <w:top w:color="000000" w:sz="4" w:val="single"/>
              <w:left w:color="000000" w:sz="4" w:val="single"/>
              <w:bottom w:color="000000" w:sz="4" w:val="single"/>
              <w:right w:color="000000" w:sz="4" w:val="single"/>
            </w:tcBorders>
            <w:shd w:fill="auto" w:val="clear"/>
            <w:vAlign w:val="center"/>
          </w:tcPr>
          <w:p w14:paraId="F1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891,4</w:t>
            </w:r>
          </w:p>
        </w:tc>
      </w:tr>
      <w:tr>
        <w:trPr>
          <w:trHeight w:hRule="atLeast" w:val="353"/>
        </w:trPr>
        <w:tc>
          <w:tcPr>
            <w:tcW w:type="dxa" w:w="3446"/>
            <w:tcBorders>
              <w:top w:color="000000" w:sz="4" w:val="single"/>
              <w:left w:color="000000" w:sz="4" w:val="single"/>
              <w:bottom w:color="000000" w:sz="4" w:val="single"/>
              <w:right w:color="000000" w:sz="4" w:val="single"/>
            </w:tcBorders>
            <w:shd w:fill="auto" w:val="clear"/>
          </w:tcPr>
          <w:p w14:paraId="F2020000">
            <w:pPr>
              <w:widowControl w:val="0"/>
              <w:ind/>
              <w:jc w:val="both"/>
              <w:outlineLvl w:val="3"/>
              <w:rPr>
                <w:rFonts w:ascii="Times New Roman" w:hAnsi="Times New Roman"/>
                <w:color w:themeColor="text1" w:val="000000"/>
                <w:sz w:val="28"/>
              </w:rPr>
            </w:pPr>
            <w:r>
              <w:rPr>
                <w:rFonts w:ascii="Times New Roman" w:hAnsi="Times New Roman"/>
                <w:color w:themeColor="text1" w:val="000000"/>
                <w:sz w:val="28"/>
              </w:rPr>
              <w:t>Всего, тыс. руб.</w:t>
            </w:r>
          </w:p>
        </w:tc>
        <w:tc>
          <w:tcPr>
            <w:tcW w:type="dxa" w:w="978"/>
            <w:tcBorders>
              <w:top w:color="000000" w:sz="4" w:val="single"/>
              <w:left w:color="000000" w:sz="4" w:val="single"/>
              <w:bottom w:color="000000" w:sz="4" w:val="single"/>
              <w:right w:color="000000" w:sz="4" w:val="single"/>
            </w:tcBorders>
            <w:shd w:themeFill="background1" w:val="clear"/>
          </w:tcPr>
          <w:p w14:paraId="F3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39414,5</w:t>
            </w:r>
          </w:p>
        </w:tc>
        <w:tc>
          <w:tcPr>
            <w:tcW w:type="dxa" w:w="978"/>
            <w:tcBorders>
              <w:top w:color="000000" w:sz="4" w:val="single"/>
              <w:left w:color="000000" w:sz="4" w:val="single"/>
              <w:bottom w:color="000000" w:sz="4" w:val="single"/>
              <w:right w:color="000000" w:sz="4" w:val="single"/>
            </w:tcBorders>
            <w:shd w:fill="auto" w:val="clear"/>
          </w:tcPr>
          <w:p w14:paraId="F4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22691,4</w:t>
            </w:r>
          </w:p>
        </w:tc>
        <w:tc>
          <w:tcPr>
            <w:tcW w:type="dxa" w:w="1118"/>
            <w:tcBorders>
              <w:top w:color="000000" w:sz="4" w:val="single"/>
              <w:left w:color="000000" w:sz="4" w:val="single"/>
              <w:bottom w:color="000000" w:sz="4" w:val="single"/>
              <w:right w:color="000000" w:sz="4" w:val="single"/>
            </w:tcBorders>
            <w:shd w:fill="auto" w:val="clear"/>
          </w:tcPr>
          <w:p w14:paraId="F5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19991,4</w:t>
            </w:r>
          </w:p>
        </w:tc>
        <w:tc>
          <w:tcPr>
            <w:tcW w:type="dxa" w:w="1118"/>
            <w:tcBorders>
              <w:top w:color="000000" w:sz="4" w:val="single"/>
              <w:left w:color="000000" w:sz="4" w:val="single"/>
              <w:bottom w:color="000000" w:sz="4" w:val="single"/>
              <w:right w:color="000000" w:sz="4" w:val="single"/>
            </w:tcBorders>
            <w:shd w:fill="auto" w:val="clear"/>
          </w:tcPr>
          <w:p w14:paraId="F6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14491,4</w:t>
            </w:r>
          </w:p>
        </w:tc>
        <w:tc>
          <w:tcPr>
            <w:tcW w:type="dxa" w:w="991"/>
            <w:tcBorders>
              <w:top w:color="000000" w:sz="4" w:val="single"/>
              <w:left w:color="000000" w:sz="4" w:val="single"/>
              <w:bottom w:color="000000" w:sz="4" w:val="single"/>
              <w:right w:color="000000" w:sz="4" w:val="single"/>
            </w:tcBorders>
            <w:shd w:fill="auto" w:val="clear"/>
          </w:tcPr>
          <w:p w14:paraId="F7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14491,4</w:t>
            </w:r>
          </w:p>
        </w:tc>
        <w:tc>
          <w:tcPr>
            <w:tcW w:type="dxa" w:w="1118"/>
            <w:tcBorders>
              <w:top w:color="000000" w:sz="4" w:val="single"/>
              <w:left w:color="000000" w:sz="4" w:val="single"/>
              <w:bottom w:color="000000" w:sz="4" w:val="single"/>
              <w:right w:color="000000" w:sz="4" w:val="single"/>
            </w:tcBorders>
            <w:shd w:fill="auto" w:val="clear"/>
          </w:tcPr>
          <w:p w14:paraId="F8020000">
            <w:pPr>
              <w:widowControl w:val="0"/>
              <w:ind/>
              <w:jc w:val="both"/>
              <w:outlineLvl w:val="3"/>
              <w:rPr>
                <w:rFonts w:ascii="Times New Roman" w:hAnsi="Times New Roman"/>
                <w:color w:themeColor="text1" w:val="000000"/>
                <w:sz w:val="22"/>
              </w:rPr>
            </w:pPr>
            <w:r>
              <w:rPr>
                <w:rFonts w:ascii="Times New Roman" w:hAnsi="Times New Roman"/>
                <w:color w:themeColor="text1" w:val="000000"/>
                <w:sz w:val="22"/>
              </w:rPr>
              <w:t>14491,4</w:t>
            </w:r>
          </w:p>
        </w:tc>
      </w:tr>
    </w:tbl>
    <w:p w14:paraId="F9020000">
      <w:pPr>
        <w:widowControl w:val="0"/>
        <w:ind/>
        <w:outlineLvl w:val="3"/>
        <w:rPr>
          <w:rFonts w:ascii="Times New Roman" w:hAnsi="Times New Roman"/>
          <w:color w:themeColor="text1" w:val="000000"/>
          <w:sz w:val="28"/>
        </w:rPr>
      </w:pPr>
    </w:p>
    <w:sectPr>
      <w:headerReference r:id="rId1" w:type="default"/>
      <w:pgSz w:h="16838" w:orient="portrait" w:w="11906"/>
      <w:pgMar w:bottom="709" w:footer="720" w:gutter="0" w:header="720" w:left="1701" w:right="424" w:top="567"/>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widowControl w:val="0"/>
      <w:ind/>
      <w:jc w:val="center"/>
    </w:pPr>
    <w:r>
      <w:rPr>
        <w:rStyle w:val="Style_1_ch"/>
      </w:rPr>
      <w:fldChar w:fldCharType="begin"/>
    </w:r>
    <w:r>
      <w:rPr>
        <w:rStyle w:val="Style_1_ch"/>
      </w:rPr>
      <w:instrText xml:space="preserve">PAGE </w:instrText>
    </w:r>
    <w:r>
      <w:rPr>
        <w:rStyle w:val="Style_1_ch"/>
      </w:rPr>
      <w:fldChar w:fldCharType="separate"/>
    </w:r>
    <w:r>
      <w:rPr>
        <w:rStyle w:val="Style_1_ch"/>
      </w:rPr>
      <w:t xml:space="preserve"> </w:t>
    </w:r>
    <w:r>
      <w:rPr>
        <w:rStyle w:val="Style_1_ch"/>
      </w:rPr>
      <w:fldChar w:fldCharType="end"/>
    </w:r>
  </w:p>
  <w:p w14:paraId="02000000">
    <w:pPr>
      <w:pStyle w:val="Style_2"/>
      <w:rPr>
        <w:rFonts w:ascii="Calibri" w:hAnsi="Calibri"/>
      </w:rPr>
    </w:pPr>
  </w:p>
  <w:p w14:paraId="03000000">
    <w:pPr>
      <w:pStyle w:val="Style_2"/>
      <w:rPr>
        <w:rFonts w:ascii="Calibri" w:hAnsi="Calibri"/>
      </w:rPr>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suff w:val="tab"/>
      <w:lvlText w:val="%1."/>
      <w:lvlJc w:val="left"/>
      <w:pPr>
        <w:widowControl w:val="0"/>
        <w:ind w:hanging="495" w:left="495"/>
      </w:pPr>
    </w:lvl>
    <w:lvl w:ilvl="1">
      <w:start w:val="1"/>
      <w:numFmt w:val="decimal"/>
      <w:suff w:val="tab"/>
      <w:lvlText w:val="%1.%2."/>
      <w:lvlJc w:val="left"/>
      <w:pPr>
        <w:widowControl w:val="0"/>
        <w:ind w:hanging="720" w:left="720"/>
      </w:pPr>
    </w:lvl>
    <w:lvl w:ilvl="2">
      <w:start w:val="1"/>
      <w:numFmt w:val="decimal"/>
      <w:suff w:val="tab"/>
      <w:lvlText w:val="%1.%2.%3."/>
      <w:lvlJc w:val="left"/>
      <w:pPr>
        <w:widowControl w:val="0"/>
        <w:ind w:hanging="720" w:left="720"/>
      </w:pPr>
    </w:lvl>
    <w:lvl w:ilvl="3">
      <w:start w:val="1"/>
      <w:numFmt w:val="decimal"/>
      <w:suff w:val="tab"/>
      <w:lvlText w:val="%1.%2.%3.%4."/>
      <w:lvlJc w:val="left"/>
      <w:pPr>
        <w:widowControl w:val="0"/>
        <w:ind w:hanging="1080" w:left="1080"/>
      </w:pPr>
    </w:lvl>
    <w:lvl w:ilvl="4">
      <w:start w:val="1"/>
      <w:numFmt w:val="decimal"/>
      <w:suff w:val="tab"/>
      <w:lvlText w:val="%1.%2.%3.%4.%5."/>
      <w:lvlJc w:val="left"/>
      <w:pPr>
        <w:widowControl w:val="0"/>
        <w:ind w:hanging="1080" w:left="1080"/>
      </w:pPr>
    </w:lvl>
    <w:lvl w:ilvl="5">
      <w:start w:val="1"/>
      <w:numFmt w:val="decimal"/>
      <w:suff w:val="tab"/>
      <w:lvlText w:val="%1.%2.%3.%4.%5.%6."/>
      <w:lvlJc w:val="left"/>
      <w:pPr>
        <w:widowControl w:val="0"/>
        <w:ind w:hanging="1440" w:left="1440"/>
      </w:pPr>
    </w:lvl>
    <w:lvl w:ilvl="6">
      <w:start w:val="1"/>
      <w:numFmt w:val="decimal"/>
      <w:suff w:val="tab"/>
      <w:lvlText w:val="%1.%2.%3.%4.%5.%6.%7."/>
      <w:lvlJc w:val="left"/>
      <w:pPr>
        <w:widowControl w:val="0"/>
        <w:ind w:hanging="1800" w:left="1800"/>
      </w:pPr>
    </w:lvl>
    <w:lvl w:ilvl="7">
      <w:start w:val="1"/>
      <w:numFmt w:val="decimal"/>
      <w:suff w:val="tab"/>
      <w:lvlText w:val="%1.%2.%3.%4.%5.%6.%7.%8."/>
      <w:lvlJc w:val="left"/>
      <w:pPr>
        <w:widowControl w:val="0"/>
        <w:ind w:hanging="1800" w:left="1800"/>
      </w:pPr>
    </w:lvl>
    <w:lvl w:ilvl="8">
      <w:start w:val="1"/>
      <w:numFmt w:val="decimal"/>
      <w:suff w:val="tab"/>
      <w:lvlText w:val="%1.%2.%3.%4.%5.%6.%7.%8.%9."/>
      <w:lvlJc w:val="left"/>
      <w:pPr>
        <w:widowControl w:val="0"/>
        <w:ind w:hanging="2160" w:left="2160"/>
      </w:pPr>
    </w:lvl>
  </w:abstractNum>
  <w:abstractNum w:abstractNumId="1">
    <w:lvl w:ilvl="0">
      <w:start w:val="1"/>
      <w:numFmt w:val="decimal"/>
      <w:lvlText w:val="%1."/>
      <w:pPr>
        <w:widowControl w:val="1"/>
        <w:ind w:hanging="360" w:left="720"/>
      </w:pPr>
    </w:lvl>
    <w:lvl w:ilvl="1">
      <w:start w:val="1"/>
      <w:numFmt w:val="lowerLetter"/>
      <w:lvlText w:val="%2."/>
      <w:pPr>
        <w:widowControl w:val="1"/>
        <w:ind w:hanging="360" w:left="1440"/>
      </w:pPr>
    </w:lvl>
    <w:lvl w:ilvl="2">
      <w:start w:val="1"/>
      <w:numFmt w:val="lowerRoman"/>
      <w:lvlText w:val="%3."/>
      <w:lvlJc w:val="right"/>
      <w:pPr>
        <w:widowControl w:val="1"/>
        <w:ind w:hanging="360" w:left="2160"/>
      </w:pPr>
    </w:lvl>
    <w:lvl w:ilvl="3">
      <w:start w:val="1"/>
      <w:numFmt w:val="decimal"/>
      <w:lvlText w:val="%4."/>
      <w:pPr>
        <w:widowControl w:val="1"/>
        <w:ind w:hanging="360" w:left="2880"/>
      </w:pPr>
    </w:lvl>
    <w:lvl w:ilvl="4">
      <w:start w:val="1"/>
      <w:numFmt w:val="lowerLetter"/>
      <w:lvlText w:val="%5."/>
      <w:pPr>
        <w:widowControl w:val="1"/>
        <w:ind w:hanging="360" w:left="3600"/>
      </w:pPr>
    </w:lvl>
    <w:lvl w:ilvl="5">
      <w:start w:val="1"/>
      <w:numFmt w:val="lowerRoman"/>
      <w:lvlText w:val="%6."/>
      <w:lvlJc w:val="right"/>
      <w:pPr>
        <w:widowControl w:val="1"/>
        <w:ind w:hanging="360" w:left="4320"/>
      </w:pPr>
    </w:lvl>
    <w:lvl w:ilvl="6">
      <w:start w:val="1"/>
      <w:numFmt w:val="decimal"/>
      <w:lvlText w:val="%7."/>
      <w:pPr>
        <w:widowControl w:val="1"/>
        <w:ind w:hanging="360" w:left="5040"/>
      </w:pPr>
    </w:lvl>
    <w:lvl w:ilvl="7">
      <w:start w:val="1"/>
      <w:numFmt w:val="lowerLetter"/>
      <w:lvlText w:val="%8."/>
      <w:pPr>
        <w:widowControl w:val="1"/>
        <w:ind w:hanging="360" w:left="5760"/>
      </w:pPr>
    </w:lvl>
    <w:lvl w:ilvl="8">
      <w:start w:val="1"/>
      <w:numFmt w:val="lowerRoman"/>
      <w:lvlText w:val="%9."/>
      <w:lvlJc w:val="right"/>
      <w:pPr>
        <w:widowControl w:val="1"/>
        <w:ind w:hanging="360" w:left="6480"/>
      </w:pPr>
    </w:lvl>
  </w:abstractNum>
  <w:num w:numId="1">
    <w:abstractNumId w:val="0"/>
  </w:num>
  <w:num w:numId="2">
    <w:abstractNumId w:val="1"/>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widowControl w:val="0"/>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7" w:type="paragraph">
    <w:name w:val="Normal"/>
    <w:link w:val="Style_7_ch"/>
    <w:uiPriority w:val="0"/>
    <w:qFormat/>
    <w:rPr>
      <w:rFonts w:ascii="Tms Rmn" w:hAnsi="Tms Rmn"/>
    </w:rPr>
  </w:style>
  <w:style w:default="1" w:styleId="Style_7_ch" w:type="character">
    <w:name w:val="Normal"/>
    <w:link w:val="Style_7"/>
    <w:rPr>
      <w:rFonts w:ascii="Tms Rmn" w:hAnsi="Tms Rmn"/>
    </w:rPr>
  </w:style>
  <w:style w:styleId="Style_9" w:type="paragraph">
    <w:name w:val="toc 2"/>
    <w:next w:val="Style_7"/>
    <w:link w:val="Style_9_ch"/>
    <w:uiPriority w:val="39"/>
    <w:pPr>
      <w:widowControl w:val="0"/>
      <w:ind w:left="200"/>
    </w:pPr>
    <w:rPr>
      <w:rFonts w:ascii="XO Thames" w:hAnsi="XO Thames"/>
      <w:sz w:val="28"/>
    </w:rPr>
  </w:style>
  <w:style w:styleId="Style_9_ch" w:type="character">
    <w:name w:val="toc 2"/>
    <w:link w:val="Style_9"/>
    <w:rPr>
      <w:rFonts w:ascii="XO Thames" w:hAnsi="XO Thames"/>
      <w:sz w:val="28"/>
    </w:rPr>
  </w:style>
  <w:style w:styleId="Style_10" w:type="paragraph">
    <w:name w:val="toc 4"/>
    <w:next w:val="Style_7"/>
    <w:link w:val="Style_10_ch"/>
    <w:uiPriority w:val="39"/>
    <w:pPr>
      <w:widowControl w:val="0"/>
      <w:ind w:left="600"/>
    </w:pPr>
    <w:rPr>
      <w:rFonts w:ascii="XO Thames" w:hAnsi="XO Thames"/>
      <w:sz w:val="28"/>
    </w:rPr>
  </w:style>
  <w:style w:styleId="Style_10_ch" w:type="character">
    <w:name w:val="toc 4"/>
    <w:link w:val="Style_10"/>
    <w:rPr>
      <w:rFonts w:ascii="XO Thames" w:hAnsi="XO Thames"/>
      <w:sz w:val="28"/>
    </w:rPr>
  </w:style>
  <w:style w:styleId="Style_11" w:type="paragraph">
    <w:name w:val="Body Text"/>
    <w:basedOn w:val="Style_7"/>
    <w:link w:val="Style_11_ch"/>
    <w:pPr>
      <w:widowControl w:val="0"/>
      <w:spacing w:after="120"/>
      <w:ind/>
    </w:pPr>
  </w:style>
  <w:style w:styleId="Style_11_ch" w:type="character">
    <w:name w:val="Body Text"/>
    <w:basedOn w:val="Style_7_ch"/>
    <w:link w:val="Style_11"/>
  </w:style>
  <w:style w:styleId="Style_12" w:type="paragraph">
    <w:name w:val="Гиперссылка1"/>
    <w:link w:val="Style_12_ch"/>
    <w:rPr>
      <w:color w:val="0000FF"/>
      <w:u w:val="single"/>
    </w:rPr>
  </w:style>
  <w:style w:styleId="Style_12_ch" w:type="character">
    <w:name w:val="Гиперссылка1"/>
    <w:link w:val="Style_12"/>
    <w:rPr>
      <w:color w:val="0000FF"/>
      <w:u w:val="single"/>
    </w:rPr>
  </w:style>
  <w:style w:styleId="Style_13" w:type="paragraph">
    <w:name w:val="toc 6"/>
    <w:next w:val="Style_7"/>
    <w:link w:val="Style_13_ch"/>
    <w:uiPriority w:val="39"/>
    <w:pPr>
      <w:widowControl w:val="0"/>
      <w:ind w:left="1000"/>
    </w:pPr>
    <w:rPr>
      <w:rFonts w:ascii="XO Thames" w:hAnsi="XO Thames"/>
      <w:sz w:val="28"/>
    </w:rPr>
  </w:style>
  <w:style w:styleId="Style_13_ch" w:type="character">
    <w:name w:val="toc 6"/>
    <w:link w:val="Style_13"/>
    <w:rPr>
      <w:rFonts w:ascii="XO Thames" w:hAnsi="XO Thames"/>
      <w:sz w:val="28"/>
    </w:rPr>
  </w:style>
  <w:style w:styleId="Style_14" w:type="paragraph">
    <w:name w:val="toc 7"/>
    <w:next w:val="Style_7"/>
    <w:link w:val="Style_14_ch"/>
    <w:uiPriority w:val="39"/>
    <w:pPr>
      <w:widowControl w:val="0"/>
      <w:ind w:left="1200"/>
    </w:pPr>
    <w:rPr>
      <w:rFonts w:ascii="XO Thames" w:hAnsi="XO Thames"/>
      <w:sz w:val="28"/>
    </w:rPr>
  </w:style>
  <w:style w:styleId="Style_14_ch" w:type="character">
    <w:name w:val="toc 7"/>
    <w:link w:val="Style_14"/>
    <w:rPr>
      <w:rFonts w:ascii="XO Thames" w:hAnsi="XO Thames"/>
      <w:sz w:val="28"/>
    </w:rPr>
  </w:style>
  <w:style w:styleId="Style_15" w:type="paragraph">
    <w:name w:val="Body Text Indent 2"/>
    <w:basedOn w:val="Style_7"/>
    <w:link w:val="Style_15_ch"/>
    <w:pPr>
      <w:widowControl w:val="0"/>
      <w:spacing w:after="120" w:line="480" w:lineRule="auto"/>
      <w:ind w:left="283"/>
    </w:pPr>
    <w:rPr>
      <w:rFonts w:ascii="Times New Roman" w:hAnsi="Times New Roman"/>
      <w:sz w:val="24"/>
    </w:rPr>
  </w:style>
  <w:style w:styleId="Style_15_ch" w:type="character">
    <w:name w:val="Body Text Indent 2"/>
    <w:basedOn w:val="Style_7_ch"/>
    <w:link w:val="Style_15"/>
    <w:rPr>
      <w:rFonts w:ascii="Times New Roman" w:hAnsi="Times New Roman"/>
      <w:sz w:val="24"/>
    </w:rPr>
  </w:style>
  <w:style w:styleId="Style_16" w:type="paragraph">
    <w:name w:val="Основной шрифт абзаца1"/>
    <w:link w:val="Style_16_ch"/>
  </w:style>
  <w:style w:styleId="Style_16_ch" w:type="character">
    <w:name w:val="Основной шрифт абзаца1"/>
    <w:link w:val="Style_16"/>
  </w:style>
  <w:style w:styleId="Style_17" w:type="paragraph">
    <w:name w:val="Не вступил в силу"/>
    <w:link w:val="Style_17_ch"/>
    <w:rPr>
      <w:b w:val="1"/>
      <w:sz w:val="26"/>
      <w:shd w:fill="D8EDE8" w:val="clear"/>
    </w:rPr>
  </w:style>
  <w:style w:styleId="Style_17_ch" w:type="character">
    <w:name w:val="Не вступил в силу"/>
    <w:link w:val="Style_17"/>
    <w:rPr>
      <w:b w:val="1"/>
      <w:sz w:val="26"/>
      <w:shd w:fill="D8EDE8" w:val="clear"/>
    </w:rPr>
  </w:style>
  <w:style w:styleId="Style_18" w:type="paragraph">
    <w:name w:val="Endnote"/>
    <w:link w:val="Style_18_ch"/>
    <w:pPr>
      <w:widowControl w:val="0"/>
      <w:ind w:firstLine="851"/>
      <w:jc w:val="both"/>
    </w:pPr>
    <w:rPr>
      <w:rFonts w:ascii="XO Thames" w:hAnsi="XO Thames"/>
      <w:sz w:val="22"/>
    </w:rPr>
  </w:style>
  <w:style w:styleId="Style_18_ch" w:type="character">
    <w:name w:val="Endnote"/>
    <w:link w:val="Style_18"/>
    <w:rPr>
      <w:rFonts w:ascii="XO Thames" w:hAnsi="XO Thames"/>
      <w:sz w:val="22"/>
    </w:rPr>
  </w:style>
  <w:style w:styleId="Style_19" w:type="paragraph">
    <w:name w:val="heading 3"/>
    <w:basedOn w:val="Style_7"/>
    <w:next w:val="Style_7"/>
    <w:link w:val="Style_19_ch"/>
    <w:uiPriority w:val="9"/>
    <w:qFormat/>
    <w:pPr>
      <w:keepNext w:val="1"/>
      <w:widowControl w:val="0"/>
      <w:spacing w:after="60" w:before="240"/>
      <w:ind/>
      <w:outlineLvl w:val="2"/>
    </w:pPr>
    <w:rPr>
      <w:rFonts w:ascii="Cambria" w:hAnsi="Cambria"/>
      <w:b w:val="1"/>
      <w:sz w:val="26"/>
    </w:rPr>
  </w:style>
  <w:style w:styleId="Style_19_ch" w:type="character">
    <w:name w:val="heading 3"/>
    <w:basedOn w:val="Style_7_ch"/>
    <w:link w:val="Style_19"/>
    <w:rPr>
      <w:rFonts w:ascii="Cambria" w:hAnsi="Cambria"/>
      <w:b w:val="1"/>
      <w:sz w:val="26"/>
    </w:rPr>
  </w:style>
  <w:style w:styleId="Style_20" w:type="paragraph">
    <w:name w:val="Обычный1"/>
    <w:link w:val="Style_20_ch"/>
    <w:rPr>
      <w:rFonts w:ascii="Tms Rmn" w:hAnsi="Tms Rmn"/>
    </w:rPr>
  </w:style>
  <w:style w:styleId="Style_20_ch" w:type="character">
    <w:name w:val="Обычный1"/>
    <w:link w:val="Style_20"/>
    <w:rPr>
      <w:rFonts w:ascii="Tms Rmn" w:hAnsi="Tms Rmn"/>
    </w:rPr>
  </w:style>
  <w:style w:styleId="Style_21" w:type="paragraph">
    <w:name w:val="Гиперссылка4"/>
    <w:link w:val="Style_21_ch"/>
    <w:rPr>
      <w:color w:val="0000FF"/>
      <w:u w:val="single"/>
    </w:rPr>
  </w:style>
  <w:style w:styleId="Style_21_ch" w:type="character">
    <w:name w:val="Гиперссылка4"/>
    <w:link w:val="Style_21"/>
    <w:rPr>
      <w:color w:val="0000FF"/>
      <w:u w:val="single"/>
    </w:rPr>
  </w:style>
  <w:style w:styleId="Style_22" w:type="paragraph">
    <w:name w:val="Основной текст3"/>
    <w:basedOn w:val="Style_7"/>
    <w:link w:val="Style_22_ch"/>
    <w:pPr>
      <w:widowControl w:val="0"/>
      <w:spacing w:before="780" w:line="250" w:lineRule="exact"/>
      <w:ind/>
      <w:jc w:val="both"/>
    </w:pPr>
    <w:rPr>
      <w:rFonts w:ascii="Times New Roman" w:hAnsi="Times New Roman"/>
      <w:sz w:val="21"/>
      <w:highlight w:val="white"/>
    </w:rPr>
  </w:style>
  <w:style w:styleId="Style_22_ch" w:type="character">
    <w:name w:val="Основной текст3"/>
    <w:basedOn w:val="Style_7_ch"/>
    <w:link w:val="Style_22"/>
    <w:rPr>
      <w:rFonts w:ascii="Times New Roman" w:hAnsi="Times New Roman"/>
      <w:sz w:val="21"/>
      <w:highlight w:val="white"/>
    </w:rPr>
  </w:style>
  <w:style w:styleId="Style_5" w:type="paragraph">
    <w:name w:val="List Paragraph"/>
    <w:basedOn w:val="Style_7"/>
    <w:link w:val="Style_5_ch"/>
    <w:pPr>
      <w:widowControl w:val="0"/>
      <w:ind w:left="720"/>
      <w:contextualSpacing w:val="1"/>
    </w:pPr>
  </w:style>
  <w:style w:styleId="Style_5_ch" w:type="character">
    <w:name w:val="List Paragraph"/>
    <w:basedOn w:val="Style_7_ch"/>
    <w:link w:val="Style_5"/>
  </w:style>
  <w:style w:styleId="Style_23" w:type="paragraph">
    <w:name w:val="ConsPlusCell"/>
    <w:link w:val="Style_23_ch"/>
    <w:pPr>
      <w:widowControl w:val="0"/>
      <w:ind/>
    </w:pPr>
    <w:rPr>
      <w:rFonts w:ascii="Arial" w:hAnsi="Arial"/>
    </w:rPr>
  </w:style>
  <w:style w:styleId="Style_23_ch" w:type="character">
    <w:name w:val="ConsPlusCell"/>
    <w:link w:val="Style_23"/>
    <w:rPr>
      <w:rFonts w:ascii="Arial" w:hAnsi="Arial"/>
    </w:rPr>
  </w:style>
  <w:style w:styleId="Style_24" w:type="paragraph">
    <w:name w:val="Основной шрифт абзаца1"/>
    <w:link w:val="Style_24_ch"/>
  </w:style>
  <w:style w:styleId="Style_24_ch" w:type="character">
    <w:name w:val="Основной шрифт абзаца1"/>
    <w:link w:val="Style_24"/>
  </w:style>
  <w:style w:styleId="Style_25" w:type="paragraph">
    <w:name w:val="toc 3"/>
    <w:next w:val="Style_7"/>
    <w:link w:val="Style_25_ch"/>
    <w:uiPriority w:val="39"/>
    <w:pPr>
      <w:widowControl w:val="0"/>
      <w:ind w:left="400"/>
    </w:pPr>
    <w:rPr>
      <w:rFonts w:ascii="XO Thames" w:hAnsi="XO Thames"/>
      <w:sz w:val="28"/>
    </w:rPr>
  </w:style>
  <w:style w:styleId="Style_25_ch" w:type="character">
    <w:name w:val="toc 3"/>
    <w:link w:val="Style_25"/>
    <w:rPr>
      <w:rFonts w:ascii="XO Thames" w:hAnsi="XO Thames"/>
      <w:sz w:val="28"/>
    </w:rPr>
  </w:style>
  <w:style w:styleId="Style_26" w:type="paragraph">
    <w:name w:val="Основной шрифт абзаца2"/>
    <w:link w:val="Style_26_ch"/>
  </w:style>
  <w:style w:styleId="Style_26_ch" w:type="character">
    <w:name w:val="Основной шрифт абзаца2"/>
    <w:link w:val="Style_26"/>
  </w:style>
  <w:style w:styleId="Style_2" w:type="paragraph">
    <w:name w:val="header"/>
    <w:basedOn w:val="Style_7"/>
    <w:link w:val="Style_2_ch"/>
    <w:pPr>
      <w:widowControl w:val="0"/>
      <w:tabs>
        <w:tab w:leader="none" w:pos="4677" w:val="center"/>
        <w:tab w:leader="none" w:pos="9355" w:val="right"/>
      </w:tabs>
      <w:ind/>
    </w:pPr>
  </w:style>
  <w:style w:styleId="Style_2_ch" w:type="character">
    <w:name w:val="header"/>
    <w:basedOn w:val="Style_7_ch"/>
    <w:link w:val="Style_2"/>
  </w:style>
  <w:style w:styleId="Style_27" w:type="paragraph">
    <w:name w:val="Обычный1"/>
    <w:link w:val="Style_27_ch"/>
    <w:rPr>
      <w:rFonts w:ascii="Tms Rmn" w:hAnsi="Tms Rmn"/>
    </w:rPr>
  </w:style>
  <w:style w:styleId="Style_27_ch" w:type="character">
    <w:name w:val="Обычный1"/>
    <w:link w:val="Style_27"/>
    <w:rPr>
      <w:rFonts w:ascii="Tms Rmn" w:hAnsi="Tms Rmn"/>
    </w:rPr>
  </w:style>
  <w:style w:styleId="Style_28" w:type="paragraph">
    <w:name w:val="Знак1"/>
    <w:basedOn w:val="Style_7"/>
    <w:link w:val="Style_28_ch"/>
    <w:rPr>
      <w:rFonts w:ascii="Verdana" w:hAnsi="Verdana"/>
    </w:rPr>
  </w:style>
  <w:style w:styleId="Style_28_ch" w:type="character">
    <w:name w:val="Знак1"/>
    <w:basedOn w:val="Style_7_ch"/>
    <w:link w:val="Style_28"/>
    <w:rPr>
      <w:rFonts w:ascii="Verdana" w:hAnsi="Verdana"/>
    </w:rPr>
  </w:style>
  <w:style w:styleId="Style_29" w:type="paragraph">
    <w:name w:val="Строгий1"/>
    <w:link w:val="Style_29_ch"/>
    <w:rPr>
      <w:b w:val="1"/>
    </w:rPr>
  </w:style>
  <w:style w:styleId="Style_29_ch" w:type="character">
    <w:name w:val="Строгий1"/>
    <w:link w:val="Style_29"/>
    <w:rPr>
      <w:b w:val="1"/>
    </w:rPr>
  </w:style>
  <w:style w:styleId="Style_30" w:type="paragraph">
    <w:name w:val="heading 5"/>
    <w:next w:val="Style_7"/>
    <w:link w:val="Style_30_ch"/>
    <w:uiPriority w:val="9"/>
    <w:qFormat/>
    <w:pPr>
      <w:widowControl w:val="0"/>
      <w:spacing w:after="120" w:before="120"/>
      <w:ind/>
      <w:jc w:val="both"/>
      <w:outlineLvl w:val="4"/>
    </w:pPr>
    <w:rPr>
      <w:rFonts w:ascii="XO Thames" w:hAnsi="XO Thames"/>
      <w:b w:val="1"/>
      <w:sz w:val="22"/>
    </w:rPr>
  </w:style>
  <w:style w:styleId="Style_30_ch" w:type="character">
    <w:name w:val="heading 5"/>
    <w:link w:val="Style_30"/>
    <w:rPr>
      <w:rFonts w:ascii="XO Thames" w:hAnsi="XO Thames"/>
      <w:b w:val="1"/>
      <w:sz w:val="22"/>
    </w:rPr>
  </w:style>
  <w:style w:styleId="Style_8" w:type="paragraph">
    <w:name w:val="Обычный1"/>
    <w:link w:val="Style_8_ch"/>
    <w:rPr>
      <w:rFonts w:ascii="Tms Rmn" w:hAnsi="Tms Rmn"/>
    </w:rPr>
  </w:style>
  <w:style w:styleId="Style_8_ch" w:type="character">
    <w:name w:val="Обычный1"/>
    <w:link w:val="Style_8"/>
    <w:rPr>
      <w:rFonts w:ascii="Tms Rmn" w:hAnsi="Tms Rmn"/>
    </w:rPr>
  </w:style>
  <w:style w:styleId="Style_31" w:type="paragraph">
    <w:name w:val="Основной шрифт абзаца1"/>
    <w:link w:val="Style_31_ch"/>
  </w:style>
  <w:style w:styleId="Style_31_ch" w:type="character">
    <w:name w:val="Основной шрифт абзаца1"/>
    <w:link w:val="Style_31"/>
  </w:style>
  <w:style w:styleId="Style_32" w:type="paragraph">
    <w:name w:val="heading 1"/>
    <w:basedOn w:val="Style_7"/>
    <w:next w:val="Style_7"/>
    <w:link w:val="Style_32_ch"/>
    <w:uiPriority w:val="9"/>
    <w:qFormat/>
    <w:pPr>
      <w:keepNext w:val="1"/>
      <w:widowControl w:val="0"/>
      <w:spacing w:before="120" w:line="360" w:lineRule="auto"/>
      <w:ind/>
      <w:jc w:val="center"/>
      <w:outlineLvl w:val="0"/>
    </w:pPr>
    <w:rPr>
      <w:rFonts w:ascii="Arial" w:hAnsi="Arial"/>
      <w:b w:val="1"/>
      <w:sz w:val="30"/>
    </w:rPr>
  </w:style>
  <w:style w:styleId="Style_32_ch" w:type="character">
    <w:name w:val="heading 1"/>
    <w:basedOn w:val="Style_7_ch"/>
    <w:link w:val="Style_32"/>
    <w:rPr>
      <w:rFonts w:ascii="Arial" w:hAnsi="Arial"/>
      <w:b w:val="1"/>
      <w:sz w:val="30"/>
    </w:rPr>
  </w:style>
  <w:style w:styleId="Style_33" w:type="paragraph">
    <w:name w:val="Hyperlink"/>
    <w:link w:val="Style_33_ch"/>
    <w:rPr>
      <w:color w:val="0000FF"/>
      <w:u w:val="single"/>
    </w:rPr>
  </w:style>
  <w:style w:styleId="Style_33_ch" w:type="character">
    <w:name w:val="Hyperlink"/>
    <w:link w:val="Style_33"/>
    <w:rPr>
      <w:color w:val="0000FF"/>
      <w:u w:val="single"/>
    </w:rPr>
  </w:style>
  <w:style w:styleId="Style_34" w:type="paragraph">
    <w:name w:val="Footnote"/>
    <w:link w:val="Style_34_ch"/>
    <w:pPr>
      <w:widowControl w:val="0"/>
      <w:ind w:firstLine="851"/>
      <w:jc w:val="both"/>
    </w:pPr>
    <w:rPr>
      <w:rFonts w:ascii="XO Thames" w:hAnsi="XO Thames"/>
      <w:sz w:val="22"/>
    </w:rPr>
  </w:style>
  <w:style w:styleId="Style_34_ch" w:type="character">
    <w:name w:val="Footnote"/>
    <w:link w:val="Style_34"/>
    <w:rPr>
      <w:rFonts w:ascii="XO Thames" w:hAnsi="XO Thames"/>
      <w:sz w:val="22"/>
    </w:rPr>
  </w:style>
  <w:style w:styleId="Style_35" w:type="paragraph">
    <w:name w:val="footer"/>
    <w:basedOn w:val="Style_7"/>
    <w:link w:val="Style_35_ch"/>
    <w:pPr>
      <w:widowControl w:val="0"/>
      <w:tabs>
        <w:tab w:leader="none" w:pos="4677" w:val="center"/>
        <w:tab w:leader="none" w:pos="9355" w:val="right"/>
      </w:tabs>
      <w:ind/>
    </w:pPr>
  </w:style>
  <w:style w:styleId="Style_35_ch" w:type="character">
    <w:name w:val="footer"/>
    <w:basedOn w:val="Style_7_ch"/>
    <w:link w:val="Style_35"/>
  </w:style>
  <w:style w:styleId="Style_36" w:type="paragraph">
    <w:name w:val="Гиперссылка4"/>
    <w:link w:val="Style_36_ch"/>
    <w:rPr>
      <w:color w:val="0000FF"/>
      <w:u w:val="single"/>
    </w:rPr>
  </w:style>
  <w:style w:styleId="Style_36_ch" w:type="character">
    <w:name w:val="Гиперссылка4"/>
    <w:link w:val="Style_36"/>
    <w:rPr>
      <w:color w:val="0000FF"/>
      <w:u w:val="single"/>
    </w:rPr>
  </w:style>
  <w:style w:styleId="Style_37" w:type="paragraph">
    <w:name w:val="Основной шрифт абзаца3"/>
    <w:link w:val="Style_37_ch"/>
  </w:style>
  <w:style w:styleId="Style_37_ch" w:type="character">
    <w:name w:val="Основной шрифт абзаца3"/>
    <w:link w:val="Style_37"/>
  </w:style>
  <w:style w:styleId="Style_38" w:type="paragraph">
    <w:name w:val="toc 1"/>
    <w:next w:val="Style_7"/>
    <w:link w:val="Style_38_ch"/>
    <w:uiPriority w:val="39"/>
    <w:rPr>
      <w:rFonts w:ascii="XO Thames" w:hAnsi="XO Thames"/>
      <w:b w:val="1"/>
      <w:sz w:val="28"/>
    </w:rPr>
  </w:style>
  <w:style w:styleId="Style_38_ch" w:type="character">
    <w:name w:val="toc 1"/>
    <w:link w:val="Style_38"/>
    <w:rPr>
      <w:rFonts w:ascii="XO Thames" w:hAnsi="XO Thames"/>
      <w:b w:val="1"/>
      <w:sz w:val="28"/>
    </w:rPr>
  </w:style>
  <w:style w:styleId="Style_39" w:type="paragraph">
    <w:name w:val="Гиперссылка1"/>
    <w:link w:val="Style_39_ch"/>
    <w:rPr>
      <w:color w:val="0000FF"/>
      <w:u w:val="single"/>
    </w:rPr>
  </w:style>
  <w:style w:styleId="Style_39_ch" w:type="character">
    <w:name w:val="Гиперссылка1"/>
    <w:link w:val="Style_39"/>
    <w:rPr>
      <w:color w:val="0000FF"/>
      <w:u w:val="single"/>
    </w:rPr>
  </w:style>
  <w:style w:styleId="Style_6" w:type="paragraph">
    <w:name w:val="Обычный1"/>
    <w:link w:val="Style_6_ch"/>
    <w:rPr>
      <w:rFonts w:ascii="Tms Rmn" w:hAnsi="Tms Rmn"/>
    </w:rPr>
  </w:style>
  <w:style w:styleId="Style_6_ch" w:type="character">
    <w:name w:val="Обычный1"/>
    <w:link w:val="Style_6"/>
    <w:rPr>
      <w:rFonts w:ascii="Tms Rmn" w:hAnsi="Tms Rmn"/>
    </w:rPr>
  </w:style>
  <w:style w:styleId="Style_40" w:type="paragraph">
    <w:name w:val="Header and Footer"/>
    <w:link w:val="Style_40_ch"/>
    <w:pPr>
      <w:widowControl w:val="0"/>
      <w:ind/>
      <w:jc w:val="both"/>
    </w:pPr>
    <w:rPr>
      <w:rFonts w:ascii="XO Thames" w:hAnsi="XO Thames"/>
    </w:rPr>
  </w:style>
  <w:style w:styleId="Style_40_ch" w:type="character">
    <w:name w:val="Header and Footer"/>
    <w:link w:val="Style_40"/>
    <w:rPr>
      <w:rFonts w:ascii="XO Thames" w:hAnsi="XO Thames"/>
    </w:rPr>
  </w:style>
  <w:style w:styleId="Style_41" w:type="paragraph">
    <w:name w:val="Гиперссылка3"/>
    <w:link w:val="Style_41_ch"/>
    <w:rPr>
      <w:color w:val="0000FF"/>
      <w:u w:val="single"/>
    </w:rPr>
  </w:style>
  <w:style w:styleId="Style_41_ch" w:type="character">
    <w:name w:val="Гиперссылка3"/>
    <w:link w:val="Style_41"/>
    <w:rPr>
      <w:color w:val="0000FF"/>
      <w:u w:val="single"/>
    </w:rPr>
  </w:style>
  <w:style w:styleId="Style_42" w:type="paragraph">
    <w:name w:val="toc 9"/>
    <w:next w:val="Style_7"/>
    <w:link w:val="Style_42_ch"/>
    <w:uiPriority w:val="39"/>
    <w:pPr>
      <w:widowControl w:val="0"/>
      <w:ind w:left="1600"/>
    </w:pPr>
    <w:rPr>
      <w:rFonts w:ascii="XO Thames" w:hAnsi="XO Thames"/>
      <w:sz w:val="28"/>
    </w:rPr>
  </w:style>
  <w:style w:styleId="Style_42_ch" w:type="character">
    <w:name w:val="toc 9"/>
    <w:link w:val="Style_42"/>
    <w:rPr>
      <w:rFonts w:ascii="XO Thames" w:hAnsi="XO Thames"/>
      <w:sz w:val="28"/>
    </w:rPr>
  </w:style>
  <w:style w:styleId="Style_43" w:type="paragraph">
    <w:name w:val="spellchecker-word-highlight"/>
    <w:basedOn w:val="Style_44"/>
    <w:link w:val="Style_43_ch"/>
  </w:style>
  <w:style w:styleId="Style_43_ch" w:type="character">
    <w:name w:val="spellchecker-word-highlight"/>
    <w:basedOn w:val="Style_44_ch"/>
    <w:link w:val="Style_43"/>
  </w:style>
  <w:style w:styleId="Style_45" w:type="paragraph">
    <w:name w:val="toc 8"/>
    <w:next w:val="Style_7"/>
    <w:link w:val="Style_45_ch"/>
    <w:uiPriority w:val="39"/>
    <w:pPr>
      <w:widowControl w:val="0"/>
      <w:ind w:left="1400"/>
    </w:pPr>
    <w:rPr>
      <w:rFonts w:ascii="XO Thames" w:hAnsi="XO Thames"/>
      <w:sz w:val="28"/>
    </w:rPr>
  </w:style>
  <w:style w:styleId="Style_45_ch" w:type="character">
    <w:name w:val="toc 8"/>
    <w:link w:val="Style_45"/>
    <w:rPr>
      <w:rFonts w:ascii="XO Thames" w:hAnsi="XO Thames"/>
      <w:sz w:val="28"/>
    </w:rPr>
  </w:style>
  <w:style w:styleId="Style_44" w:type="paragraph">
    <w:name w:val="Основной шрифт абзаца1"/>
    <w:link w:val="Style_44_ch"/>
  </w:style>
  <w:style w:styleId="Style_44_ch" w:type="character">
    <w:name w:val="Основной шрифт абзаца1"/>
    <w:link w:val="Style_44"/>
  </w:style>
  <w:style w:styleId="Style_46" w:type="paragraph">
    <w:name w:val="Основной шрифт абзаца1"/>
    <w:link w:val="Style_46_ch"/>
  </w:style>
  <w:style w:styleId="Style_46_ch" w:type="character">
    <w:name w:val="Основной шрифт абзаца1"/>
    <w:link w:val="Style_46"/>
  </w:style>
  <w:style w:styleId="Style_47" w:type="paragraph">
    <w:name w:val="consplustitle"/>
    <w:basedOn w:val="Style_7"/>
    <w:link w:val="Style_47_ch"/>
    <w:pPr>
      <w:widowControl w:val="0"/>
      <w:spacing w:afterAutospacing="on" w:beforeAutospacing="on"/>
      <w:ind/>
    </w:pPr>
    <w:rPr>
      <w:rFonts w:ascii="Arial Unicode MS" w:hAnsi="Arial Unicode MS"/>
      <w:sz w:val="24"/>
    </w:rPr>
  </w:style>
  <w:style w:styleId="Style_47_ch" w:type="character">
    <w:name w:val="consplustitle"/>
    <w:basedOn w:val="Style_7_ch"/>
    <w:link w:val="Style_47"/>
    <w:rPr>
      <w:rFonts w:ascii="Arial Unicode MS" w:hAnsi="Arial Unicode MS"/>
      <w:sz w:val="24"/>
    </w:rPr>
  </w:style>
  <w:style w:styleId="Style_3" w:type="paragraph">
    <w:name w:val="Обычный1"/>
    <w:link w:val="Style_3_ch"/>
    <w:rPr>
      <w:rFonts w:ascii="Tms Rmn" w:hAnsi="Tms Rmn"/>
    </w:rPr>
  </w:style>
  <w:style w:styleId="Style_3_ch" w:type="character">
    <w:name w:val="Обычный1"/>
    <w:link w:val="Style_3"/>
    <w:rPr>
      <w:rFonts w:ascii="Tms Rmn" w:hAnsi="Tms Rmn"/>
    </w:rPr>
  </w:style>
  <w:style w:styleId="Style_48" w:type="paragraph">
    <w:name w:val="Гиперссылка1"/>
    <w:link w:val="Style_48_ch"/>
    <w:rPr>
      <w:color w:val="0000FF"/>
      <w:u w:val="single"/>
    </w:rPr>
  </w:style>
  <w:style w:styleId="Style_48_ch" w:type="character">
    <w:name w:val="Гиперссылка1"/>
    <w:link w:val="Style_48"/>
    <w:rPr>
      <w:color w:val="0000FF"/>
      <w:u w:val="single"/>
    </w:rPr>
  </w:style>
  <w:style w:styleId="Style_49" w:type="paragraph">
    <w:name w:val="ConsPlusTitle"/>
    <w:link w:val="Style_49_ch"/>
    <w:pPr>
      <w:widowControl w:val="0"/>
      <w:ind/>
    </w:pPr>
    <w:rPr>
      <w:rFonts w:ascii="Calibri" w:hAnsi="Calibri"/>
      <w:b w:val="1"/>
      <w:sz w:val="22"/>
    </w:rPr>
  </w:style>
  <w:style w:styleId="Style_49_ch" w:type="character">
    <w:name w:val="ConsPlusTitle"/>
    <w:link w:val="Style_49"/>
    <w:rPr>
      <w:rFonts w:ascii="Calibri" w:hAnsi="Calibri"/>
      <w:b w:val="1"/>
      <w:sz w:val="22"/>
    </w:rPr>
  </w:style>
  <w:style w:styleId="Style_50" w:type="paragraph">
    <w:name w:val="Знак"/>
    <w:basedOn w:val="Style_7"/>
    <w:link w:val="Style_50_ch"/>
    <w:pPr>
      <w:widowControl w:val="0"/>
      <w:spacing w:afterAutospacing="on" w:beforeAutospacing="on"/>
      <w:ind/>
    </w:pPr>
    <w:rPr>
      <w:rFonts w:ascii="Tahoma" w:hAnsi="Tahoma"/>
    </w:rPr>
  </w:style>
  <w:style w:styleId="Style_50_ch" w:type="character">
    <w:name w:val="Знак"/>
    <w:basedOn w:val="Style_7_ch"/>
    <w:link w:val="Style_50"/>
    <w:rPr>
      <w:rFonts w:ascii="Tahoma" w:hAnsi="Tahoma"/>
    </w:rPr>
  </w:style>
  <w:style w:styleId="Style_51" w:type="paragraph">
    <w:name w:val="Body Text Indent"/>
    <w:basedOn w:val="Style_7"/>
    <w:link w:val="Style_51_ch"/>
    <w:pPr>
      <w:widowControl w:val="0"/>
      <w:spacing w:after="120"/>
      <w:ind w:left="283"/>
    </w:pPr>
  </w:style>
  <w:style w:styleId="Style_51_ch" w:type="character">
    <w:name w:val="Body Text Indent"/>
    <w:basedOn w:val="Style_7_ch"/>
    <w:link w:val="Style_51"/>
  </w:style>
  <w:style w:styleId="Style_52" w:type="paragraph">
    <w:name w:val="toc 5"/>
    <w:next w:val="Style_7"/>
    <w:link w:val="Style_52_ch"/>
    <w:uiPriority w:val="39"/>
    <w:pPr>
      <w:widowControl w:val="0"/>
      <w:ind w:left="800"/>
    </w:pPr>
    <w:rPr>
      <w:rFonts w:ascii="XO Thames" w:hAnsi="XO Thames"/>
      <w:sz w:val="28"/>
    </w:rPr>
  </w:style>
  <w:style w:styleId="Style_52_ch" w:type="character">
    <w:name w:val="toc 5"/>
    <w:link w:val="Style_52"/>
    <w:rPr>
      <w:rFonts w:ascii="XO Thames" w:hAnsi="XO Thames"/>
      <w:sz w:val="28"/>
    </w:rPr>
  </w:style>
  <w:style w:styleId="Style_53" w:type="paragraph">
    <w:name w:val="Normal (Web)"/>
    <w:basedOn w:val="Style_7"/>
    <w:link w:val="Style_53_ch"/>
    <w:pPr>
      <w:widowControl w:val="0"/>
      <w:spacing w:afterAutospacing="on" w:beforeAutospacing="on"/>
      <w:ind/>
    </w:pPr>
    <w:rPr>
      <w:rFonts w:ascii="Times New Roman" w:hAnsi="Times New Roman"/>
      <w:sz w:val="24"/>
    </w:rPr>
  </w:style>
  <w:style w:styleId="Style_53_ch" w:type="character">
    <w:name w:val="Normal (Web)"/>
    <w:basedOn w:val="Style_7_ch"/>
    <w:link w:val="Style_53"/>
    <w:rPr>
      <w:rFonts w:ascii="Times New Roman" w:hAnsi="Times New Roman"/>
      <w:sz w:val="24"/>
    </w:rPr>
  </w:style>
  <w:style w:styleId="Style_1" w:type="paragraph">
    <w:name w:val="Номер страницы1"/>
    <w:basedOn w:val="Style_44"/>
    <w:link w:val="Style_1_ch"/>
  </w:style>
  <w:style w:styleId="Style_1_ch" w:type="character">
    <w:name w:val="Номер страницы1"/>
    <w:basedOn w:val="Style_44_ch"/>
    <w:link w:val="Style_1"/>
  </w:style>
  <w:style w:styleId="Style_54" w:type="paragraph">
    <w:name w:val="Заголовок 5 Знак"/>
    <w:link w:val="Style_54_ch"/>
    <w:rPr>
      <w:rFonts w:ascii="XO Thames" w:hAnsi="XO Thames"/>
      <w:b w:val="1"/>
      <w:sz w:val="22"/>
    </w:rPr>
  </w:style>
  <w:style w:styleId="Style_54_ch" w:type="character">
    <w:name w:val="Заголовок 5 Знак"/>
    <w:link w:val="Style_54"/>
    <w:rPr>
      <w:rFonts w:ascii="XO Thames" w:hAnsi="XO Thames"/>
      <w:b w:val="1"/>
      <w:sz w:val="22"/>
    </w:rPr>
  </w:style>
  <w:style w:styleId="Style_55" w:type="paragraph">
    <w:name w:val="Гиперссылка2"/>
    <w:link w:val="Style_55_ch"/>
    <w:rPr>
      <w:color w:val="0000FF"/>
      <w:u w:val="single"/>
    </w:rPr>
  </w:style>
  <w:style w:styleId="Style_55_ch" w:type="character">
    <w:name w:val="Гиперссылка2"/>
    <w:link w:val="Style_55"/>
    <w:rPr>
      <w:color w:val="0000FF"/>
      <w:u w:val="single"/>
    </w:rPr>
  </w:style>
  <w:style w:styleId="Style_56" w:type="paragraph">
    <w:name w:val="ConsPlusNormal"/>
    <w:link w:val="Style_56_ch"/>
    <w:pPr>
      <w:widowControl w:val="0"/>
      <w:ind w:firstLine="720"/>
    </w:pPr>
    <w:rPr>
      <w:rFonts w:ascii="Arial" w:hAnsi="Arial"/>
    </w:rPr>
  </w:style>
  <w:style w:styleId="Style_56_ch" w:type="character">
    <w:name w:val="ConsPlusNormal"/>
    <w:link w:val="Style_56"/>
    <w:rPr>
      <w:rFonts w:ascii="Arial" w:hAnsi="Arial"/>
    </w:rPr>
  </w:style>
  <w:style w:styleId="Style_57" w:type="paragraph">
    <w:name w:val="Subtitle"/>
    <w:basedOn w:val="Style_58"/>
    <w:next w:val="Style_11"/>
    <w:link w:val="Style_57_ch"/>
    <w:uiPriority w:val="11"/>
    <w:qFormat/>
    <w:pPr>
      <w:widowControl w:val="0"/>
      <w:ind/>
      <w:jc w:val="center"/>
    </w:pPr>
    <w:rPr>
      <w:i w:val="1"/>
    </w:rPr>
  </w:style>
  <w:style w:styleId="Style_57_ch" w:type="character">
    <w:name w:val="Subtitle"/>
    <w:basedOn w:val="Style_58_ch"/>
    <w:link w:val="Style_57"/>
    <w:rPr>
      <w:i w:val="1"/>
    </w:rPr>
  </w:style>
  <w:style w:styleId="Style_59" w:type="paragraph">
    <w:name w:val="Знак Знак Знак1 Знак Знак Знак Знак"/>
    <w:basedOn w:val="Style_7"/>
    <w:link w:val="Style_59_ch"/>
    <w:pPr>
      <w:widowControl w:val="0"/>
      <w:spacing w:after="160" w:line="240" w:lineRule="exact"/>
      <w:ind/>
    </w:pPr>
    <w:rPr>
      <w:rFonts w:ascii="Times New Roman" w:hAnsi="Times New Roman"/>
    </w:rPr>
  </w:style>
  <w:style w:styleId="Style_59_ch" w:type="character">
    <w:name w:val="Знак Знак Знак1 Знак Знак Знак Знак"/>
    <w:basedOn w:val="Style_7_ch"/>
    <w:link w:val="Style_59"/>
    <w:rPr>
      <w:rFonts w:ascii="Times New Roman" w:hAnsi="Times New Roman"/>
    </w:rPr>
  </w:style>
  <w:style w:styleId="Style_60" w:type="paragraph">
    <w:name w:val="Обычный1"/>
    <w:link w:val="Style_60_ch"/>
    <w:rPr>
      <w:rFonts w:ascii="Tms Rmn" w:hAnsi="Tms Rmn"/>
    </w:rPr>
  </w:style>
  <w:style w:styleId="Style_60_ch" w:type="character">
    <w:name w:val="Обычный1"/>
    <w:link w:val="Style_60"/>
    <w:rPr>
      <w:rFonts w:ascii="Tms Rmn" w:hAnsi="Tms Rmn"/>
    </w:rPr>
  </w:style>
  <w:style w:styleId="Style_58" w:type="paragraph">
    <w:name w:val="Title"/>
    <w:basedOn w:val="Style_7"/>
    <w:next w:val="Style_11"/>
    <w:link w:val="Style_58_ch"/>
    <w:uiPriority w:val="10"/>
    <w:qFormat/>
    <w:pPr>
      <w:keepNext w:val="1"/>
      <w:widowControl w:val="0"/>
      <w:spacing w:after="120" w:before="240"/>
      <w:ind/>
    </w:pPr>
    <w:rPr>
      <w:rFonts w:ascii="Arial" w:hAnsi="Arial"/>
      <w:sz w:val="28"/>
    </w:rPr>
  </w:style>
  <w:style w:styleId="Style_58_ch" w:type="character">
    <w:name w:val="Title"/>
    <w:basedOn w:val="Style_7_ch"/>
    <w:link w:val="Style_58"/>
    <w:rPr>
      <w:rFonts w:ascii="Arial" w:hAnsi="Arial"/>
      <w:sz w:val="28"/>
    </w:rPr>
  </w:style>
  <w:style w:styleId="Style_61" w:type="paragraph">
    <w:name w:val="heading 4"/>
    <w:next w:val="Style_7"/>
    <w:link w:val="Style_61_ch"/>
    <w:uiPriority w:val="9"/>
    <w:qFormat/>
    <w:pPr>
      <w:widowControl w:val="0"/>
      <w:spacing w:after="120" w:before="120"/>
      <w:ind/>
      <w:jc w:val="both"/>
      <w:outlineLvl w:val="3"/>
    </w:pPr>
    <w:rPr>
      <w:rFonts w:ascii="XO Thames" w:hAnsi="XO Thames"/>
      <w:b w:val="1"/>
      <w:sz w:val="24"/>
    </w:rPr>
  </w:style>
  <w:style w:styleId="Style_61_ch" w:type="character">
    <w:name w:val="heading 4"/>
    <w:link w:val="Style_61"/>
    <w:rPr>
      <w:rFonts w:ascii="XO Thames" w:hAnsi="XO Thames"/>
      <w:b w:val="1"/>
      <w:sz w:val="24"/>
    </w:rPr>
  </w:style>
  <w:style w:styleId="Style_62" w:type="paragraph">
    <w:name w:val="Default Paragraph Font"/>
    <w:link w:val="Style_62_ch"/>
  </w:style>
  <w:style w:styleId="Style_62_ch" w:type="character">
    <w:name w:val="Default Paragraph Font"/>
    <w:link w:val="Style_62"/>
  </w:style>
  <w:style w:styleId="Style_63" w:type="paragraph">
    <w:name w:val="Balloon Text"/>
    <w:basedOn w:val="Style_7"/>
    <w:link w:val="Style_63_ch"/>
    <w:rPr>
      <w:rFonts w:ascii="Tahoma" w:hAnsi="Tahoma"/>
      <w:sz w:val="16"/>
    </w:rPr>
  </w:style>
  <w:style w:styleId="Style_63_ch" w:type="character">
    <w:name w:val="Balloon Text"/>
    <w:basedOn w:val="Style_7_ch"/>
    <w:link w:val="Style_63"/>
    <w:rPr>
      <w:rFonts w:ascii="Tahoma" w:hAnsi="Tahoma"/>
      <w:sz w:val="16"/>
    </w:rPr>
  </w:style>
  <w:style w:styleId="Style_64" w:type="paragraph">
    <w:name w:val="Абзац списка1"/>
    <w:basedOn w:val="Style_7"/>
    <w:link w:val="Style_64_ch"/>
    <w:pPr>
      <w:widowControl w:val="0"/>
      <w:spacing w:after="200" w:line="276" w:lineRule="auto"/>
      <w:ind w:left="720"/>
      <w:contextualSpacing w:val="1"/>
    </w:pPr>
    <w:rPr>
      <w:rFonts w:ascii="Calibri" w:hAnsi="Calibri"/>
      <w:sz w:val="22"/>
    </w:rPr>
  </w:style>
  <w:style w:styleId="Style_64_ch" w:type="character">
    <w:name w:val="Абзац списка1"/>
    <w:basedOn w:val="Style_7_ch"/>
    <w:link w:val="Style_64"/>
    <w:rPr>
      <w:rFonts w:ascii="Calibri" w:hAnsi="Calibri"/>
      <w:sz w:val="22"/>
    </w:rPr>
  </w:style>
  <w:style w:styleId="Style_65" w:type="paragraph">
    <w:name w:val="heading 2"/>
    <w:next w:val="Style_7"/>
    <w:link w:val="Style_65_ch"/>
    <w:uiPriority w:val="9"/>
    <w:qFormat/>
    <w:pPr>
      <w:widowControl w:val="0"/>
      <w:spacing w:after="120" w:before="120"/>
      <w:ind/>
      <w:jc w:val="both"/>
      <w:outlineLvl w:val="1"/>
    </w:pPr>
    <w:rPr>
      <w:rFonts w:ascii="XO Thames" w:hAnsi="XO Thames"/>
      <w:b w:val="1"/>
      <w:sz w:val="28"/>
    </w:rPr>
  </w:style>
  <w:style w:styleId="Style_65_ch" w:type="character">
    <w:name w:val="heading 2"/>
    <w:link w:val="Style_65"/>
    <w:rPr>
      <w:rFonts w:ascii="XO Thames" w:hAnsi="XO Thames"/>
      <w:b w:val="1"/>
      <w:sz w:val="28"/>
    </w:rPr>
  </w:style>
  <w:style w:styleId="Style_66" w:type="paragraph">
    <w:name w:val="Обычный1"/>
    <w:link w:val="Style_66_ch"/>
    <w:rPr>
      <w:rFonts w:ascii="Tms Rmn" w:hAnsi="Tms Rmn"/>
    </w:rPr>
  </w:style>
  <w:style w:styleId="Style_66_ch" w:type="character">
    <w:name w:val="Обычный1"/>
    <w:link w:val="Style_66"/>
    <w:rPr>
      <w:rFonts w:ascii="Tms Rmn" w:hAnsi="Tms Rmn"/>
    </w:rPr>
  </w:style>
  <w:style w:default="1" w:styleId="Style_4" w:type="table">
    <w:name w:val="Normal Table"/>
    <w:tblPr>
      <w:tblInd w:type="dxa" w:w="0"/>
      <w:tblCellMar>
        <w:top w:type="dxa" w:w="0"/>
        <w:left w:type="dxa" w:w="108"/>
        <w:bottom w:type="dxa" w:w="0"/>
        <w:right w:type="dxa" w:w="108"/>
      </w:tblCellMar>
    </w:tblPr>
  </w:style>
  <w:style w:styleId="Style_67" w:type="table">
    <w:name w:val="Table Grid"/>
    <w:basedOn w:val="Style_4"/>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webSettings.xml" Type="http://schemas.openxmlformats.org/officeDocument/2006/relationships/webSettings"/>
  <Relationship Id="rId1" Target="header1.xml" Type="http://schemas.openxmlformats.org/officeDocument/2006/relationships/header"/>
  <Relationship Id="rId2" Target="fontTable.xml" Type="http://schemas.openxmlformats.org/officeDocument/2006/relationships/fontTable"/>
  <Relationship Id="rId3" Target="settings.xml" Type="http://schemas.openxmlformats.org/officeDocument/2006/relationships/settings"/>
  <Relationship Id="rId8" Target="numbering.xml" Type="http://schemas.openxmlformats.org/officeDocument/2006/relationships/numbering"/>
  <Relationship Id="rId4" Target="styles.xml" Type="http://schemas.openxmlformats.org/officeDocument/2006/relationships/styles"/>
  <Relationship Id="rId7" Target="theme/theme1.xml" Type="http://schemas.openxmlformats.org/officeDocument/2006/relationships/theme"/>
  <Relationship Id="rId5" Target="stylesWithEffects.xml" Type="http://schemas.microsoft.com/office/2007/relationships/stylesWithEffect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MyOffice-CoreFramework-Windows/37-1367.1091.10011.1001.1@92c86c4fc59398dd64f1786b019b76a317813c64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2025-06-09T10:43:38Z</dcterms:created>
  <dcterms:modified xsi:type="dcterms:W3CDTF">2025-07-07T09:30:53Z</dcterms:modified>
</cp:coreProperties>
</file>