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1"/>
        <w:gridCol w:w="1646"/>
        <w:gridCol w:w="2885"/>
        <w:gridCol w:w="2382"/>
        <w:gridCol w:w="687"/>
        <w:gridCol w:w="1498"/>
      </w:tblGrid>
      <w:tr>
        <w:trPr>
          <w:trHeight w:hRule="atLeast" w:val="360"/>
        </w:trPr>
        <w:tc>
          <w:tcPr>
            <w:tcW w:type="dxa" w:w="9639"/>
            <w:gridSpan w:val="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00000">
            <w:pPr>
              <w:widowControl w:val="1"/>
              <w:ind/>
              <w:jc w:val="center"/>
              <w:rPr>
                <w:b w:val="1"/>
              </w:rPr>
            </w:pPr>
            <w:r>
              <w:drawing>
                <wp:inline>
                  <wp:extent cx="571500" cy="723897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32"/>
              </w:rPr>
            </w:pPr>
            <w:r>
              <w:rPr>
                <w:rFonts w:ascii="XO Thames" w:hAnsi="XO Thames"/>
                <w:b w:val="1"/>
                <w:caps w:val="1"/>
              </w:rPr>
              <w:t>Дума Кашинского муниципального округа</w:t>
            </w:r>
          </w:p>
          <w:p w14:paraId="03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32"/>
              </w:rPr>
            </w:pPr>
            <w:r>
              <w:rPr>
                <w:rFonts w:ascii="XO Thames" w:hAnsi="XO Thames"/>
                <w:b w:val="1"/>
                <w:caps w:val="1"/>
              </w:rPr>
              <w:t>ТВЕРСКОЙ ОБЛАСТИ</w:t>
            </w:r>
          </w:p>
          <w:p w14:paraId="04000000">
            <w:pPr>
              <w:widowControl w:val="1"/>
              <w:spacing w:after="120" w:before="120"/>
              <w:ind w:left="120" w:right="120"/>
              <w:jc w:val="center"/>
              <w:rPr>
                <w:rFonts w:ascii="XO Thames" w:hAnsi="XO Thames"/>
                <w:b w:val="1"/>
                <w:sz w:val="32"/>
              </w:rPr>
            </w:pPr>
          </w:p>
          <w:p w14:paraId="05000000">
            <w:pPr>
              <w:widowControl w:val="1"/>
              <w:spacing w:after="120" w:before="120"/>
              <w:ind w:left="120" w:right="120"/>
              <w:jc w:val="center"/>
              <w:rPr>
                <w:rFonts w:ascii="XO Thames" w:hAnsi="XO Thames"/>
                <w:b w:val="1"/>
                <w:sz w:val="32"/>
              </w:rPr>
            </w:pPr>
            <w:r>
              <w:rPr>
                <w:rFonts w:ascii="XO Thames" w:hAnsi="XO Thames"/>
                <w:b w:val="1"/>
                <w:sz w:val="32"/>
              </w:rPr>
              <w:t>Р Е Ш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00000">
            <w:pPr>
              <w:widowControl w:val="1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от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6" w:val="single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00000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22.07.2025</w:t>
            </w:r>
          </w:p>
        </w:tc>
        <w:tc>
          <w:tcPr>
            <w:tcW w:type="dxa" w:w="5267"/>
            <w:gridSpan w:val="2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1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г. Кашин</w:t>
            </w:r>
          </w:p>
        </w:tc>
        <w:tc>
          <w:tcPr>
            <w:tcW w:type="dxa" w:w="687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№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6" w:val="single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r>
              <w:t>157</w:t>
            </w:r>
          </w:p>
        </w:tc>
      </w:tr>
      <w:tr>
        <w:trPr>
          <w:trHeight w:hRule="atLeast" w:val="360"/>
        </w:trPr>
        <w:tc>
          <w:tcPr>
            <w:tcW w:type="dxa" w:w="9639"/>
            <w:gridSpan w:val="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1596"/>
        </w:trPr>
        <w:tc>
          <w:tcPr>
            <w:tcW w:type="dxa" w:w="5072"/>
            <w:gridSpan w:val="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 внесении изменений в решение</w:t>
            </w:r>
          </w:p>
          <w:p w14:paraId="0C000000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Кашинской</w:t>
            </w:r>
            <w:r>
              <w:rPr>
                <w:rFonts w:ascii="XO Thames" w:hAnsi="XO Thames"/>
                <w:sz w:val="24"/>
              </w:rPr>
              <w:t xml:space="preserve"> городской Думы</w:t>
            </w:r>
          </w:p>
          <w:p w14:paraId="0D000000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от 25.12.2024 № 87 «О бюджете</w:t>
            </w:r>
          </w:p>
          <w:p w14:paraId="0E000000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Кашинского муниципального округа</w:t>
            </w:r>
          </w:p>
          <w:p w14:paraId="0F000000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Тверской области</w:t>
            </w:r>
          </w:p>
          <w:p w14:paraId="10000000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на 2025 год и на плановый период</w:t>
            </w:r>
          </w:p>
          <w:p w14:paraId="11000000">
            <w:pPr>
              <w:rPr>
                <w:sz w:val="24"/>
              </w:rPr>
            </w:pPr>
            <w:r>
              <w:rPr>
                <w:rFonts w:ascii="XO Thames" w:hAnsi="XO Thames"/>
                <w:sz w:val="24"/>
              </w:rPr>
              <w:t>2026 и 2027 годов»</w:t>
            </w:r>
          </w:p>
        </w:tc>
        <w:tc>
          <w:tcPr>
            <w:tcW w:type="dxa" w:w="4567"/>
            <w:gridSpan w:val="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</w:tbl>
    <w:p w14:paraId="12000000"/>
    <w:p w14:paraId="13000000">
      <w:pPr>
        <w:widowControl w:val="1"/>
        <w:ind w:firstLine="709"/>
      </w:pPr>
    </w:p>
    <w:p w14:paraId="14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В соответствии с Бюджетным кодексом Российской Федерации, Уставом Кашинского муниципального округа Тверской области  </w:t>
      </w:r>
    </w:p>
    <w:p w14:paraId="15000000">
      <w:pPr>
        <w:rPr>
          <w:rFonts w:ascii="XO Thames" w:hAnsi="XO Thames"/>
        </w:rPr>
      </w:pPr>
      <w:r>
        <w:rPr>
          <w:rFonts w:ascii="XO Thames" w:hAnsi="XO Thames"/>
        </w:rPr>
        <w:t> </w:t>
      </w:r>
    </w:p>
    <w:p w14:paraId="16000000">
      <w:pPr>
        <w:widowControl w:val="1"/>
        <w:ind/>
        <w:jc w:val="center"/>
        <w:rPr>
          <w:rFonts w:ascii="XO Thames" w:hAnsi="XO Thames"/>
          <w:b w:val="1"/>
          <w:caps w:val="1"/>
          <w:sz w:val="32"/>
        </w:rPr>
      </w:pPr>
      <w:r>
        <w:rPr>
          <w:rFonts w:ascii="XO Thames" w:hAnsi="XO Thames"/>
          <w:b w:val="1"/>
          <w:caps w:val="1"/>
        </w:rPr>
        <w:t>Дума Кашинского муниципального округа</w:t>
      </w:r>
    </w:p>
    <w:p w14:paraId="17000000">
      <w:pPr>
        <w:widowControl w:val="1"/>
        <w:ind/>
        <w:jc w:val="center"/>
        <w:rPr>
          <w:rFonts w:ascii="XO Thames" w:hAnsi="XO Thames"/>
          <w:b w:val="1"/>
          <w:caps w:val="1"/>
          <w:sz w:val="32"/>
        </w:rPr>
      </w:pPr>
      <w:r>
        <w:rPr>
          <w:rFonts w:ascii="XO Thames" w:hAnsi="XO Thames"/>
          <w:b w:val="1"/>
          <w:caps w:val="1"/>
        </w:rPr>
        <w:t>ТВЕРСКОЙ ОБЛАСТИ</w:t>
      </w:r>
      <w:r>
        <w:rPr>
          <w:rFonts w:ascii="XO Thames" w:hAnsi="XO Thames"/>
          <w:b w:val="1"/>
        </w:rPr>
        <w:t xml:space="preserve"> РЕШИЛА: </w:t>
      </w:r>
    </w:p>
    <w:p w14:paraId="18000000">
      <w:pPr>
        <w:rPr>
          <w:rFonts w:ascii="XO Thames" w:hAnsi="XO Thames"/>
        </w:rPr>
      </w:pPr>
    </w:p>
    <w:p w14:paraId="19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 xml:space="preserve">1. Внести в решение </w:t>
      </w:r>
      <w:r>
        <w:rPr>
          <w:rFonts w:ascii="XO Thames" w:hAnsi="XO Thames"/>
        </w:rPr>
        <w:t>Кашинской</w:t>
      </w:r>
      <w:r>
        <w:rPr>
          <w:rFonts w:ascii="XO Thames" w:hAnsi="XO Thames"/>
        </w:rPr>
        <w:t xml:space="preserve"> городской Думы от 25.12.2024 № 87 «О бюджете Кашинского муниципального округа Тверской области на 2025 год и на плановый период 2026 и 2027 годов» (далее - Решение) следующие изменения:</w:t>
      </w:r>
    </w:p>
    <w:p w14:paraId="1A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1) в статье 1 Решения:</w:t>
      </w:r>
    </w:p>
    <w:p w14:paraId="1B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а) пункт 1 изложить в следующей редакции:</w:t>
      </w:r>
    </w:p>
    <w:p w14:paraId="1C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«1. Утвердить основные характеристики бюджета Кашинского муниципального округа Тверской области на 2025 год:</w:t>
      </w:r>
    </w:p>
    <w:p w14:paraId="1D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1) общий объем доходов бюджета Кашинского муниципального округа Тверской области в сумме1132239,3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тыс. руб.;</w:t>
      </w:r>
    </w:p>
    <w:p w14:paraId="1E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 xml:space="preserve">2) общий объем расходов бюджета Кашинского муниципального округа Тверской области в сумме </w:t>
      </w:r>
      <w:r>
        <w:rPr>
          <w:rFonts w:ascii="XO Thames" w:hAnsi="XO Thames"/>
        </w:rPr>
        <w:t>1255703,3</w:t>
      </w:r>
      <w:r>
        <w:rPr>
          <w:rFonts w:ascii="XO Thames" w:hAnsi="XO Thames"/>
        </w:rPr>
        <w:t xml:space="preserve"> тыс. руб.;</w:t>
      </w:r>
    </w:p>
    <w:p w14:paraId="1F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 xml:space="preserve">3) дефицит бюджета Кашинского муниципального округа Тверской области в сумме </w:t>
      </w:r>
      <w:r>
        <w:rPr>
          <w:rFonts w:ascii="XO Thames" w:hAnsi="XO Thames"/>
        </w:rPr>
        <w:t>123464,0</w:t>
      </w:r>
      <w:r>
        <w:rPr>
          <w:rFonts w:ascii="XO Thames" w:hAnsi="XO Thames"/>
        </w:rPr>
        <w:t xml:space="preserve"> тыс. руб.»;</w:t>
      </w:r>
    </w:p>
    <w:p w14:paraId="20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б) пункт 2 изложить в следующей редакции:</w:t>
      </w:r>
    </w:p>
    <w:p w14:paraId="21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«2. Утвердить основные характеристики бюджета на 2026 и 2027 годы:</w:t>
      </w:r>
    </w:p>
    <w:p w14:paraId="22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1) общий объем доходов бюджета Кашинского муниципального округа Тверской области на 2026 год в сумме 940619,8 тыс. руб. и на 2027 год в сумме 936203,3 тыс. руб.;</w:t>
      </w:r>
    </w:p>
    <w:p w14:paraId="23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2) общий объем расходов бюджета Кашинского муниципального округа Тверской области на 2026 год в сумме 947619,8 тыс. руб., в том числе условно утвержденные расходы в сумме 12375,0 тыс. руб., на 2027 год в сумме 936203,3 тыс. руб., в том числе условно утвержденные расходы в сумме 23900,0 тыс. руб.;</w:t>
      </w:r>
    </w:p>
    <w:p w14:paraId="24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3) дефицит бюджета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Кашинского муниципального округа Тверской области на 2026 год равен 7000,0 </w:t>
      </w:r>
      <w:r>
        <w:rPr>
          <w:rFonts w:ascii="XO Thames" w:hAnsi="XO Thames"/>
        </w:rPr>
        <w:t>тыс.руб</w:t>
      </w:r>
      <w:r>
        <w:rPr>
          <w:rFonts w:ascii="XO Thames" w:hAnsi="XO Thames"/>
        </w:rPr>
        <w:t>. и на 2027 год равен нулю»;</w:t>
      </w:r>
    </w:p>
    <w:p w14:paraId="25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в) пункт 3 изложить в следующей редакции:</w:t>
      </w:r>
    </w:p>
    <w:p w14:paraId="26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«Утвердить объем межбюджетных трансфертов, получаемых из других бюджетов бюджетной системы Российской Федерации, в 2025 году в сумме 627042,6 тыс. руб., в 2026 году в сумме 452716,5 тыс. руб., в 2027 году в сумме 459074,7 тыс. руб.»;</w:t>
      </w:r>
    </w:p>
    <w:p w14:paraId="27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2) в статье 6 Решения слова «на 2025 год в сумме 144476,0 тыс. руб.» заменить словами «на 2025 год в сумме 164390,6 тыс. руб.», слова «на 2026 год в сумме 113844,9 тыс. руб.» заменить словами «на 2026 год в сумме 120769,9 тыс. руб.»;</w:t>
      </w:r>
    </w:p>
    <w:p w14:paraId="28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 xml:space="preserve">3) </w:t>
      </w:r>
      <w:r>
        <w:rPr>
          <w:rFonts w:ascii="XO Thames" w:hAnsi="XO Thames"/>
        </w:rPr>
        <w:t>в статье </w:t>
      </w:r>
      <w:r>
        <w:rPr>
          <w:rFonts w:ascii="XO Thames" w:hAnsi="XO Thames"/>
        </w:rPr>
        <w:t>7</w:t>
      </w:r>
      <w:r>
        <w:rPr>
          <w:rFonts w:ascii="XO Thames" w:hAnsi="XO Thames"/>
        </w:rPr>
        <w:t> Решения</w:t>
      </w:r>
      <w:r>
        <w:rPr>
          <w:rFonts w:ascii="XO Thames" w:hAnsi="XO Thames"/>
        </w:rPr>
        <w:t>:</w:t>
      </w:r>
    </w:p>
    <w:p w14:paraId="29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а) в пункте 1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>слова «</w:t>
      </w:r>
      <w:r>
        <w:rPr>
          <w:rFonts w:ascii="XO Thames" w:hAnsi="XO Thames"/>
        </w:rPr>
        <w:t>на</w:t>
      </w:r>
      <w:r>
        <w:rPr>
          <w:rFonts w:ascii="XO Thames" w:hAnsi="XO Thames"/>
        </w:rPr>
        <w:t xml:space="preserve"> 2025 год в сумме 326124,8 тыс. руб. заменить словами </w:t>
      </w:r>
      <w:r>
        <w:rPr>
          <w:rFonts w:ascii="XO Thames" w:hAnsi="XO Thames"/>
        </w:rPr>
        <w:t>«на 2025 год</w:t>
      </w:r>
      <w:r>
        <w:rPr>
          <w:rFonts w:ascii="XO Thames" w:hAnsi="XO Thames"/>
        </w:rPr>
        <w:t xml:space="preserve"> в сумме 325342,6 тыс. руб.»;</w:t>
      </w:r>
    </w:p>
    <w:p w14:paraId="2A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б</w:t>
      </w:r>
      <w:r>
        <w:rPr>
          <w:rFonts w:ascii="XO Thames" w:hAnsi="XO Thames"/>
        </w:rPr>
        <w:t>)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</w:rPr>
        <w:t xml:space="preserve">в подпункте 1 </w:t>
      </w:r>
      <w:r>
        <w:rPr>
          <w:rFonts w:ascii="XO Thames" w:hAnsi="XO Thames"/>
        </w:rPr>
        <w:t xml:space="preserve">слова «на 2025 год в сумме </w:t>
      </w:r>
      <w:r>
        <w:rPr>
          <w:rFonts w:ascii="XO Thames" w:hAnsi="XO Thames"/>
        </w:rPr>
        <w:t>5663,9</w:t>
      </w:r>
      <w:r>
        <w:rPr>
          <w:rFonts w:ascii="XO Thames" w:hAnsi="XO Thames"/>
        </w:rPr>
        <w:t xml:space="preserve"> тыс. руб.» заменить словами «на 2025 год в сумме </w:t>
      </w:r>
      <w:r>
        <w:rPr>
          <w:rFonts w:ascii="XO Thames" w:hAnsi="XO Thames"/>
        </w:rPr>
        <w:t>4881,7 тыс. руб.»</w:t>
      </w:r>
      <w:r>
        <w:rPr>
          <w:rFonts w:ascii="XO Thames" w:hAnsi="XO Thames"/>
        </w:rPr>
        <w:t>;</w:t>
      </w:r>
    </w:p>
    <w:p w14:paraId="2B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4</w:t>
      </w:r>
      <w:r>
        <w:rPr>
          <w:rFonts w:ascii="XO Thames" w:hAnsi="XO Thames"/>
        </w:rPr>
        <w:t>) статью 9 изложить в ново</w:t>
      </w:r>
      <w:bookmarkStart w:id="1" w:name="_GoBack"/>
      <w:bookmarkEnd w:id="1"/>
      <w:r>
        <w:rPr>
          <w:rFonts w:ascii="XO Thames" w:hAnsi="XO Thames"/>
        </w:rPr>
        <w:t>й редакции:</w:t>
      </w:r>
    </w:p>
    <w:p w14:paraId="2C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1</w:t>
      </w:r>
      <w:r>
        <w:rPr>
          <w:rFonts w:ascii="XO Thames" w:hAnsi="XO Thames"/>
          <w:i w:val="1"/>
        </w:rPr>
        <w:t>.</w:t>
      </w:r>
      <w:r>
        <w:rPr>
          <w:rFonts w:ascii="XO Thames" w:hAnsi="XO Thames"/>
        </w:rPr>
        <w:t xml:space="preserve"> В соответствии с пунктом 2 статьи 78.1 Бюджетного кодекса Российской Федерации из бюджета Кашинского муниципального округа Тверской области предоставляются:</w:t>
      </w:r>
    </w:p>
    <w:p w14:paraId="2D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 xml:space="preserve">1.1. субсидии </w:t>
      </w:r>
      <w:r>
        <w:rPr>
          <w:rFonts w:ascii="XO Thames" w:hAnsi="XO Thames"/>
        </w:rPr>
        <w:t>Кашинской</w:t>
      </w:r>
      <w:r>
        <w:rPr>
          <w:rFonts w:ascii="XO Thames" w:hAnsi="XO Thames"/>
        </w:rPr>
        <w:t xml:space="preserve"> районной общественной организации ветеранов (пенсионеров) войны, труда, вооруженных сил и правоохранительных органов в соответствии с муниципальной программой "Информационная политика и работа с общественностью муниципального образования Кашинский муниципальный округ Тверской области на 2025-2030 годы";</w:t>
      </w:r>
    </w:p>
    <w:p w14:paraId="2E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1.2. субсидии Автономной некоммерческой организации "Редакция газеты "</w:t>
      </w:r>
      <w:r>
        <w:rPr>
          <w:rFonts w:ascii="XO Thames" w:hAnsi="XO Thames"/>
        </w:rPr>
        <w:t>Кашинская</w:t>
      </w:r>
      <w:r>
        <w:rPr>
          <w:rFonts w:ascii="XO Thames" w:hAnsi="XO Thames"/>
        </w:rPr>
        <w:t xml:space="preserve"> газета" на осуществление деятельности по производству, выпуску и распространению периодического издания (газеты), учредителем (соучредителем) которого является Администрация Кашинского муниципального округа Тверской области в соответствии с муниципальной программой "Информационная политика и работа с общественностью муниципального образования Кашинский муниципальный округ Тверской области на 2025-2030 годы";</w:t>
      </w:r>
    </w:p>
    <w:p w14:paraId="2F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1.3.  субсидии на финансирование расходного обязательства на развитие материально-технической базы редакций районных и городских газет в соответствии с муниципальной программой "Информационная политика и работа с общественностью муниципального образования Кашинский муниципальный округ Тверской области на 2025-2030 годы"</w:t>
      </w:r>
    </w:p>
    <w:p w14:paraId="30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2. Порядок предоставления субсидий, предусмотренных в настоящей статьей, устанавливает Администрация Кашинского муниципального округа Тверской области.</w:t>
      </w:r>
    </w:p>
    <w:p w14:paraId="31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5</w:t>
      </w:r>
      <w:r>
        <w:rPr>
          <w:rFonts w:ascii="XO Thames" w:hAnsi="XO Thames"/>
        </w:rPr>
        <w:t>) приложение № 1 «Источники финансирования дефицита бюджета Кашинского муниципального округа Тверской области на 2025 и на плановый период 2026 и 2027 годов» к Решению изложить в новой редакции согласно приложению № 1 к настоящему решению;</w:t>
      </w:r>
    </w:p>
    <w:p w14:paraId="32000000">
      <w:pPr>
        <w:rPr>
          <w:rFonts w:ascii="XO Thames" w:hAnsi="XO Thames"/>
        </w:rPr>
      </w:pPr>
      <w:r>
        <w:rPr>
          <w:rFonts w:ascii="XO Thames" w:hAnsi="XO Thames"/>
        </w:rPr>
        <w:t xml:space="preserve">          6</w:t>
      </w:r>
      <w:r>
        <w:rPr>
          <w:rFonts w:ascii="XO Thames" w:hAnsi="XO Thames"/>
        </w:rPr>
        <w:t>) приложение № 2 «Прогнозируемые доходы бюджета Кашинского муниципального округа Тверской области по группам, подгруппам, статьям, подстатьям и элементам доходов классификации доходов бюджетов Российской Федерации на 2025 год и плановый период 2026 и 2027 годов» к Решению изложить в новой редакции согласно приложению № 2 к настоящему решению;</w:t>
      </w:r>
    </w:p>
    <w:p w14:paraId="33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7</w:t>
      </w:r>
      <w:r>
        <w:rPr>
          <w:rFonts w:ascii="XO Thames" w:hAnsi="XO Thames"/>
        </w:rPr>
        <w:t>)  приложение № 3 «Распределение бюджетных ассигнований бюджета Кашинского муниципального округа Тверской области по разделам и подразделам классификации расходов бюджетов на 2025 год и на плановый период 2026 и 2027 годов» к Решению изложить в новой редакции согласно приложению № 3 к настоящему решению;</w:t>
      </w:r>
    </w:p>
    <w:p w14:paraId="34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8</w:t>
      </w:r>
      <w:r>
        <w:rPr>
          <w:rFonts w:ascii="XO Thames" w:hAnsi="XO Thames"/>
        </w:rPr>
        <w:t>) приложение № 4 «Распределение бюджетных ассигнований бюджета Кашинского муниципального округа Тверской области 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2025 год и на плановый период 2026 и 2027 годов» к Решению изложить в новой редакции согласно приложению № 4 к настоящему решению;</w:t>
      </w:r>
    </w:p>
    <w:p w14:paraId="35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9</w:t>
      </w:r>
      <w:r>
        <w:rPr>
          <w:rFonts w:ascii="XO Thames" w:hAnsi="XO Thames"/>
        </w:rPr>
        <w:t>) приложение № 5 «Ведомственная структура расходов бюджета Кашинского муниципального округа Тверской области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2025 год и на плановый период 2026 и 2027 годов» к Решению изложить в новой редакции согласно приложению № 5 к настоящему решению;</w:t>
      </w:r>
    </w:p>
    <w:p w14:paraId="36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10</w:t>
      </w:r>
      <w:r>
        <w:rPr>
          <w:rFonts w:ascii="XO Thames" w:hAnsi="XO Thames"/>
        </w:rPr>
        <w:t>) приложение № 6 «Распределение бюджетных ассигнований бюджета Кашинского муниципального округа Тверской области по целевым статьям (муниципальным программам и непрограммным направлениям деятельности), группам видов расходов классификации расходов бюджетов на 2025 год и на плановый период 2026 и 2027 годов» к Решению изложить в новой редакции согласно приложению № 6 к настоящему решению.</w:t>
      </w:r>
    </w:p>
    <w:p w14:paraId="37000000">
      <w:pPr>
        <w:widowControl w:val="1"/>
        <w:ind w:firstLine="709"/>
        <w:rPr>
          <w:rFonts w:ascii="XO Thames" w:hAnsi="XO Thames"/>
        </w:rPr>
      </w:pPr>
      <w:r>
        <w:rPr>
          <w:rFonts w:ascii="XO Thames" w:hAnsi="XO Thames"/>
        </w:rPr>
        <w:t>2. Настоящее решение вступает в силу со дня его принятия, подлежит официальному опубликованию в газете «</w:t>
      </w:r>
      <w:r>
        <w:rPr>
          <w:rFonts w:ascii="XO Thames" w:hAnsi="XO Thames"/>
        </w:rPr>
        <w:t>Кашинская</w:t>
      </w:r>
      <w:r>
        <w:rPr>
          <w:rFonts w:ascii="XO Thames" w:hAnsi="XO Thames"/>
        </w:rPr>
        <w:t xml:space="preserve"> газета» и размещению на официальном сайте Кашинского муниципального округа Тверской области в информационно - телекоммуникационной сети «Интернет».</w:t>
      </w:r>
    </w:p>
    <w:p w14:paraId="38000000">
      <w:pPr>
        <w:widowControl w:val="1"/>
        <w:ind w:right="-1"/>
        <w:rPr>
          <w:rFonts w:ascii="XO Thames" w:hAnsi="XO Thames"/>
          <w:sz w:val="20"/>
        </w:rPr>
      </w:pPr>
      <w:r>
        <w:rPr>
          <w:rFonts w:ascii="XO Thames" w:hAnsi="XO Thames"/>
        </w:rPr>
        <w:t> </w:t>
      </w:r>
    </w:p>
    <w:p w14:paraId="39000000">
      <w:pPr>
        <w:widowControl w:val="1"/>
        <w:ind w:right="-1"/>
        <w:rPr>
          <w:rFonts w:ascii="XO Thames" w:hAnsi="XO Thames"/>
        </w:rPr>
      </w:pPr>
      <w:r>
        <w:rPr>
          <w:rFonts w:ascii="XO Thames" w:hAnsi="XO Thames"/>
        </w:rPr>
        <w:t> </w:t>
      </w:r>
    </w:p>
    <w:tbl>
      <w:tblPr>
        <w:tblStyle w:val="Style_1"/>
        <w:tblW w:type="auto" w:w="0"/>
        <w:tblLayout w:type="fixed"/>
      </w:tblPr>
      <w:tblGrid>
        <w:gridCol w:w="5509"/>
        <w:gridCol w:w="4129"/>
      </w:tblGrid>
      <w:tr>
        <w:tc>
          <w:tcPr>
            <w:tcW w:type="dxa" w:w="550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widowControl w:val="0"/>
              <w:ind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И.о. Председателя Думы Кашинского </w:t>
            </w:r>
          </w:p>
          <w:p w14:paraId="3B000000">
            <w:pPr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муниципального округа Тверской области</w:t>
            </w:r>
          </w:p>
        </w:tc>
        <w:tc>
          <w:tcPr>
            <w:tcW w:type="dxa" w:w="4129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00000">
            <w:pPr>
              <w:widowControl w:val="1"/>
              <w:ind/>
              <w:jc w:val="righ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В.В. Крупенин</w:t>
            </w:r>
          </w:p>
        </w:tc>
      </w:tr>
    </w:tbl>
    <w:p w14:paraId="3D000000">
      <w:pPr>
        <w:rPr>
          <w:rFonts w:ascii="XO Thames" w:hAnsi="XO Thames"/>
        </w:rPr>
      </w:pPr>
    </w:p>
    <w:p w14:paraId="3E000000">
      <w:pPr>
        <w:rPr>
          <w:rFonts w:ascii="XO Thames" w:hAnsi="XO Thames"/>
        </w:rPr>
      </w:pPr>
      <w:r>
        <w:rPr>
          <w:rFonts w:ascii="XO Thames" w:hAnsi="XO Thames"/>
        </w:rPr>
        <w:t>И.о</w:t>
      </w:r>
      <w:r>
        <w:rPr>
          <w:rFonts w:ascii="XO Thames" w:hAnsi="XO Thames"/>
        </w:rPr>
        <w:t xml:space="preserve">. Главы Кашинского муниципального </w:t>
      </w:r>
    </w:p>
    <w:p w14:paraId="3F000000">
      <w:pPr>
        <w:rPr>
          <w:rFonts w:ascii="XO Thames" w:hAnsi="XO Thames"/>
        </w:rPr>
      </w:pPr>
      <w:r>
        <w:rPr>
          <w:rFonts w:ascii="XO Thames" w:hAnsi="XO Thames"/>
        </w:rPr>
        <w:t xml:space="preserve">округа Тверской области                                                                       С. В. </w:t>
      </w:r>
      <w:r>
        <w:rPr>
          <w:rFonts w:ascii="XO Thames" w:hAnsi="XO Thames"/>
        </w:rPr>
        <w:t>Галяева</w:t>
      </w:r>
    </w:p>
    <w:sectPr>
      <w:pgSz w:h="16848" w:orient="portrait" w:w="11908"/>
      <w:pgMar w:bottom="1134" w:footer="1134" w:gutter="0" w:header="1134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8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both"/>
    </w:pPr>
  </w:style>
  <w:style w:default="1" w:styleId="Style_2_ch" w:type="character">
    <w:name w:val="Normal"/>
    <w:link w:val="Style_2"/>
  </w:style>
  <w:style w:styleId="Style_3" w:type="paragraph">
    <w:name w:val="Гиперссылка1"/>
    <w:link w:val="Style_3_ch"/>
    <w:rPr>
      <w:color w:val="0000FF"/>
      <w:u w:val="single"/>
    </w:rPr>
  </w:style>
  <w:style w:styleId="Style_3_ch" w:type="character">
    <w:name w:val="Гиперссылка1"/>
    <w:link w:val="Style_3"/>
    <w:rPr>
      <w:color w:val="0000FF"/>
      <w:u w:val="single"/>
    </w:rPr>
  </w:style>
  <w:style w:styleId="Style_4" w:type="paragraph">
    <w:name w:val="Balloon Text"/>
    <w:basedOn w:val="Style_2"/>
    <w:link w:val="Style_4_ch"/>
    <w:rPr>
      <w:rFonts w:ascii="Tahoma" w:hAnsi="Tahoma"/>
      <w:sz w:val="16"/>
    </w:rPr>
  </w:style>
  <w:style w:styleId="Style_4_ch" w:type="character">
    <w:name w:val="Balloon Text"/>
    <w:basedOn w:val="Style_2_ch"/>
    <w:link w:val="Style_4"/>
    <w:rPr>
      <w:rFonts w:ascii="Tahoma" w:hAnsi="Tahoma"/>
      <w:sz w:val="16"/>
    </w:rPr>
  </w:style>
  <w:style w:styleId="Style_5" w:type="paragraph">
    <w:name w:val="toc 2"/>
    <w:basedOn w:val="Style_2"/>
    <w:next w:val="Style_2"/>
    <w:link w:val="Style_5_ch"/>
    <w:uiPriority w:val="39"/>
    <w:pPr>
      <w:widowControl w:val="1"/>
      <w:ind w:left="200"/>
    </w:pPr>
  </w:style>
  <w:style w:styleId="Style_5_ch" w:type="character">
    <w:name w:val="toc 2"/>
    <w:basedOn w:val="Style_2_ch"/>
    <w:link w:val="Style_5"/>
  </w:style>
  <w:style w:styleId="Style_6" w:type="paragraph">
    <w:name w:val="toc 4"/>
    <w:basedOn w:val="Style_2"/>
    <w:next w:val="Style_2"/>
    <w:link w:val="Style_6_ch"/>
    <w:uiPriority w:val="39"/>
    <w:pPr>
      <w:widowControl w:val="1"/>
      <w:ind w:left="600"/>
    </w:pPr>
  </w:style>
  <w:style w:styleId="Style_6_ch" w:type="character">
    <w:name w:val="toc 4"/>
    <w:basedOn w:val="Style_2_ch"/>
    <w:link w:val="Style_6"/>
  </w:style>
  <w:style w:styleId="Style_7" w:type="paragraph">
    <w:name w:val="Обычный1"/>
    <w:link w:val="Style_7_ch"/>
  </w:style>
  <w:style w:styleId="Style_7_ch" w:type="character">
    <w:name w:val="Обычный1"/>
    <w:link w:val="Style_7"/>
  </w:style>
  <w:style w:styleId="Style_8" w:type="paragraph">
    <w:name w:val="toc 6"/>
    <w:basedOn w:val="Style_2"/>
    <w:next w:val="Style_2"/>
    <w:link w:val="Style_8_ch"/>
    <w:uiPriority w:val="39"/>
    <w:pPr>
      <w:widowControl w:val="1"/>
      <w:ind w:left="1000"/>
    </w:pPr>
  </w:style>
  <w:style w:styleId="Style_8_ch" w:type="character">
    <w:name w:val="toc 6"/>
    <w:basedOn w:val="Style_2_ch"/>
    <w:link w:val="Style_8"/>
  </w:style>
  <w:style w:styleId="Style_9" w:type="paragraph">
    <w:name w:val="toc 7"/>
    <w:basedOn w:val="Style_2"/>
    <w:next w:val="Style_2"/>
    <w:link w:val="Style_9_ch"/>
    <w:uiPriority w:val="39"/>
    <w:pPr>
      <w:widowControl w:val="1"/>
      <w:ind w:left="1200"/>
    </w:pPr>
  </w:style>
  <w:style w:styleId="Style_9_ch" w:type="character">
    <w:name w:val="toc 7"/>
    <w:basedOn w:val="Style_2_ch"/>
    <w:link w:val="Style_9"/>
  </w:style>
  <w:style w:styleId="Style_10" w:type="paragraph">
    <w:name w:val="Endnote"/>
    <w:link w:val="Style_10_ch"/>
    <w:pPr>
      <w:widowControl w:val="1"/>
      <w:ind w:firstLine="851"/>
      <w:jc w:val="both"/>
    </w:pPr>
    <w:rPr>
      <w:sz w:val="22"/>
    </w:rPr>
  </w:style>
  <w:style w:styleId="Style_10_ch" w:type="character">
    <w:name w:val="Endnote"/>
    <w:link w:val="Style_10"/>
    <w:rPr>
      <w:sz w:val="22"/>
    </w:rPr>
  </w:style>
  <w:style w:styleId="Style_11" w:type="paragraph">
    <w:name w:val="heading 3"/>
    <w:basedOn w:val="Style_2"/>
    <w:next w:val="Style_2"/>
    <w:link w:val="Style_11_ch"/>
    <w:uiPriority w:val="9"/>
    <w:qFormat/>
    <w:pPr>
      <w:widowControl w:val="1"/>
      <w:spacing w:after="120" w:before="120"/>
      <w:ind/>
      <w:outlineLvl w:val="2"/>
    </w:pPr>
    <w:rPr>
      <w:b w:val="1"/>
      <w:sz w:val="26"/>
    </w:rPr>
  </w:style>
  <w:style w:styleId="Style_11_ch" w:type="character">
    <w:name w:val="heading 3"/>
    <w:basedOn w:val="Style_2_ch"/>
    <w:link w:val="Style_11"/>
    <w:rPr>
      <w:b w:val="1"/>
      <w:sz w:val="26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15" w:type="paragraph">
    <w:name w:val="toc 3"/>
    <w:basedOn w:val="Style_2"/>
    <w:next w:val="Style_2"/>
    <w:link w:val="Style_15_ch"/>
    <w:uiPriority w:val="39"/>
    <w:pPr>
      <w:widowControl w:val="1"/>
      <w:ind w:left="400"/>
    </w:pPr>
  </w:style>
  <w:style w:styleId="Style_15_ch" w:type="character">
    <w:name w:val="toc 3"/>
    <w:basedOn w:val="Style_2_ch"/>
    <w:link w:val="Style_15"/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heading 5"/>
    <w:basedOn w:val="Style_2"/>
    <w:next w:val="Style_2"/>
    <w:link w:val="Style_18_ch"/>
    <w:uiPriority w:val="9"/>
    <w:qFormat/>
    <w:pPr>
      <w:widowControl w:val="1"/>
      <w:spacing w:after="120" w:before="120"/>
      <w:ind/>
      <w:outlineLvl w:val="4"/>
    </w:pPr>
    <w:rPr>
      <w:b w:val="1"/>
      <w:sz w:val="22"/>
    </w:rPr>
  </w:style>
  <w:style w:styleId="Style_18_ch" w:type="character">
    <w:name w:val="heading 5"/>
    <w:basedOn w:val="Style_2_ch"/>
    <w:link w:val="Style_18"/>
    <w:rPr>
      <w:b w:val="1"/>
      <w:sz w:val="22"/>
    </w:rPr>
  </w:style>
  <w:style w:styleId="Style_19" w:type="paragraph">
    <w:name w:val="heading 1"/>
    <w:basedOn w:val="Style_2"/>
    <w:next w:val="Style_2"/>
    <w:link w:val="Style_19_ch"/>
    <w:uiPriority w:val="9"/>
    <w:qFormat/>
    <w:pPr>
      <w:widowControl w:val="1"/>
      <w:spacing w:after="120" w:before="120"/>
      <w:ind/>
      <w:outlineLvl w:val="0"/>
    </w:pPr>
    <w:rPr>
      <w:b w:val="1"/>
      <w:sz w:val="32"/>
    </w:rPr>
  </w:style>
  <w:style w:styleId="Style_19_ch" w:type="character">
    <w:name w:val="heading 1"/>
    <w:basedOn w:val="Style_2_ch"/>
    <w:link w:val="Style_19"/>
    <w:rPr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sz w:val="22"/>
    </w:rPr>
  </w:style>
  <w:style w:styleId="Style_21_ch" w:type="character">
    <w:name w:val="Footnote"/>
    <w:link w:val="Style_21"/>
    <w:rPr>
      <w:sz w:val="22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1"/>
    <w:basedOn w:val="Style_2"/>
    <w:next w:val="Style_2"/>
    <w:link w:val="Style_23_ch"/>
    <w:uiPriority w:val="39"/>
    <w:rPr>
      <w:b w:val="1"/>
    </w:rPr>
  </w:style>
  <w:style w:styleId="Style_23_ch" w:type="character">
    <w:name w:val="toc 1"/>
    <w:basedOn w:val="Style_2_ch"/>
    <w:link w:val="Style_23"/>
    <w:rPr>
      <w:b w:val="1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Header and Footer"/>
    <w:link w:val="Style_25_ch"/>
    <w:pPr>
      <w:widowControl w:val="1"/>
      <w:ind/>
      <w:jc w:val="both"/>
    </w:pPr>
    <w:rPr>
      <w:sz w:val="20"/>
    </w:rPr>
  </w:style>
  <w:style w:styleId="Style_25_ch" w:type="character">
    <w:name w:val="Header and Footer"/>
    <w:link w:val="Style_25"/>
    <w:rPr>
      <w:sz w:val="20"/>
    </w:rPr>
  </w:style>
  <w:style w:styleId="Style_26" w:type="paragraph">
    <w:name w:val="toc 9"/>
    <w:basedOn w:val="Style_2"/>
    <w:next w:val="Style_2"/>
    <w:link w:val="Style_26_ch"/>
    <w:uiPriority w:val="39"/>
    <w:pPr>
      <w:widowControl w:val="1"/>
      <w:ind w:left="1600"/>
    </w:pPr>
  </w:style>
  <w:style w:styleId="Style_26_ch" w:type="character">
    <w:name w:val="toc 9"/>
    <w:basedOn w:val="Style_2_ch"/>
    <w:link w:val="Style_26"/>
  </w:style>
  <w:style w:styleId="Style_27" w:type="paragraph">
    <w:name w:val="toc 8"/>
    <w:basedOn w:val="Style_2"/>
    <w:next w:val="Style_2"/>
    <w:link w:val="Style_27_ch"/>
    <w:uiPriority w:val="39"/>
    <w:pPr>
      <w:widowControl w:val="1"/>
      <w:ind w:left="1400"/>
    </w:pPr>
  </w:style>
  <w:style w:styleId="Style_27_ch" w:type="character">
    <w:name w:val="toc 8"/>
    <w:basedOn w:val="Style_2_ch"/>
    <w:link w:val="Style_27"/>
  </w:style>
  <w:style w:styleId="Style_28" w:type="paragraph">
    <w:name w:val="Гиперссылка3"/>
    <w:link w:val="Style_28_ch"/>
    <w:rPr>
      <w:color w:val="0000FF"/>
      <w:u w:val="single"/>
    </w:rPr>
  </w:style>
  <w:style w:styleId="Style_28_ch" w:type="character">
    <w:name w:val="Гиперссылка3"/>
    <w:link w:val="Style_28"/>
    <w:rPr>
      <w:color w:val="0000FF"/>
      <w:u w:val="single"/>
    </w:rPr>
  </w:style>
  <w:style w:styleId="Style_29" w:type="paragraph">
    <w:name w:val="toc 5"/>
    <w:basedOn w:val="Style_2"/>
    <w:next w:val="Style_2"/>
    <w:link w:val="Style_29_ch"/>
    <w:uiPriority w:val="39"/>
    <w:pPr>
      <w:widowControl w:val="1"/>
      <w:ind w:left="800"/>
    </w:pPr>
  </w:style>
  <w:style w:styleId="Style_29_ch" w:type="character">
    <w:name w:val="toc 5"/>
    <w:basedOn w:val="Style_2_ch"/>
    <w:link w:val="Style_29"/>
  </w:style>
  <w:style w:styleId="Style_30" w:type="paragraph">
    <w:name w:val="Гиперссылка2"/>
    <w:link w:val="Style_30_ch"/>
    <w:rPr>
      <w:color w:val="0000FF"/>
      <w:u w:val="single"/>
    </w:rPr>
  </w:style>
  <w:style w:styleId="Style_30_ch" w:type="character">
    <w:name w:val="Гиперссылка2"/>
    <w:link w:val="Style_30"/>
    <w:rPr>
      <w:color w:val="0000FF"/>
      <w:u w:val="single"/>
    </w:rPr>
  </w:style>
  <w:style w:styleId="Style_31" w:type="paragraph">
    <w:name w:val="Subtitle"/>
    <w:basedOn w:val="Style_2"/>
    <w:next w:val="Style_2"/>
    <w:link w:val="Style_31_ch"/>
    <w:uiPriority w:val="11"/>
    <w:qFormat/>
    <w:rPr>
      <w:i w:val="1"/>
    </w:rPr>
  </w:style>
  <w:style w:styleId="Style_31_ch" w:type="character">
    <w:name w:val="Subtitle"/>
    <w:basedOn w:val="Style_2_ch"/>
    <w:link w:val="Style_31"/>
    <w:rPr>
      <w:i w:val="1"/>
    </w:rPr>
  </w:style>
  <w:style w:styleId="Style_32" w:type="paragraph">
    <w:name w:val="Обычный1"/>
    <w:link w:val="Style_32_ch"/>
    <w:rPr>
      <w:sz w:val="28"/>
    </w:rPr>
  </w:style>
  <w:style w:styleId="Style_32_ch" w:type="character">
    <w:name w:val="Обычный1"/>
    <w:link w:val="Style_32"/>
    <w:rPr>
      <w:sz w:val="28"/>
    </w:rPr>
  </w:style>
  <w:style w:styleId="Style_33" w:type="paragraph">
    <w:name w:val="Title"/>
    <w:basedOn w:val="Style_2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33_ch" w:type="character">
    <w:name w:val="Title"/>
    <w:basedOn w:val="Style_2_ch"/>
    <w:link w:val="Style_33"/>
    <w:rPr>
      <w:b w:val="1"/>
      <w:caps w:val="1"/>
      <w:sz w:val="40"/>
    </w:rPr>
  </w:style>
  <w:style w:styleId="Style_34" w:type="paragraph">
    <w:name w:val="heading 4"/>
    <w:basedOn w:val="Style_2"/>
    <w:next w:val="Style_2"/>
    <w:link w:val="Style_34_ch"/>
    <w:uiPriority w:val="9"/>
    <w:qFormat/>
    <w:pPr>
      <w:widowControl w:val="1"/>
      <w:spacing w:after="120" w:before="120"/>
      <w:ind/>
      <w:outlineLvl w:val="3"/>
    </w:pPr>
    <w:rPr>
      <w:b w:val="1"/>
    </w:rPr>
  </w:style>
  <w:style w:styleId="Style_34_ch" w:type="character">
    <w:name w:val="heading 4"/>
    <w:basedOn w:val="Style_2_ch"/>
    <w:link w:val="Style_34"/>
    <w:rPr>
      <w:b w:val="1"/>
    </w:rPr>
  </w:style>
  <w:style w:styleId="Style_35" w:type="paragraph">
    <w:name w:val="heading 2"/>
    <w:basedOn w:val="Style_2"/>
    <w:next w:val="Style_2"/>
    <w:link w:val="Style_35_ch"/>
    <w:uiPriority w:val="9"/>
    <w:qFormat/>
    <w:pPr>
      <w:widowControl w:val="1"/>
      <w:spacing w:after="120" w:before="120"/>
      <w:ind/>
      <w:outlineLvl w:val="1"/>
    </w:pPr>
    <w:rPr>
      <w:b w:val="1"/>
    </w:rPr>
  </w:style>
  <w:style w:styleId="Style_35_ch" w:type="character">
    <w:name w:val="heading 2"/>
    <w:basedOn w:val="Style_2_ch"/>
    <w:link w:val="Style_35"/>
    <w:rPr>
      <w:b w:val="1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jpe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2025-03-27T05:19:00Z</dcterms:created>
  <dcterms:modified xsi:type="dcterms:W3CDTF">2025-07-22T13:11:00Z</dcterms:modified>
</cp:coreProperties>
</file>