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jc w:val="center"/>
        <w:tblLayout w:type="fixed"/>
      </w:tblPr>
      <w:tblGrid>
        <w:gridCol w:w="200"/>
        <w:gridCol w:w="9606"/>
      </w:tblGrid>
      <w:tr>
        <w:tc>
          <w:tcPr>
            <w:tcW w:type="dxa" w:w="9806"/>
            <w:gridSpan w:val="2"/>
          </w:tcPr>
          <w:p w14:paraId="03000000">
            <w:pPr>
              <w:widowControl w:val="0"/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ДУМА </w:t>
            </w:r>
            <w:r>
              <w:rPr>
                <w:rFonts w:ascii="XO Thames" w:hAnsi="XO Thames"/>
                <w:b w:val="1"/>
                <w:sz w:val="28"/>
              </w:rPr>
              <w:t xml:space="preserve">КАШИНСКОГО МУНИЦИПАЛЬНОГО ОКРУГА </w:t>
            </w:r>
          </w:p>
          <w:p w14:paraId="05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6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7000000">
            <w:pPr>
              <w:widowControl w:val="0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-6444296</wp:posOffset>
                      </wp:positionH>
                      <wp:positionV relativeFrom="page">
                        <wp:posOffset>408939</wp:posOffset>
                      </wp:positionV>
                      <wp:extent cx="4112259" cy="274320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4112259" cy="274320"/>
                                <a:chOff x="0" y="0"/>
                                <a:chExt cx="4112259" cy="27432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38099"/>
                                  <a:ext cx="1174931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00000">
                                    <w:pPr>
                                      <w:pStyle w:val="Style_3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16004" y="0"/>
                                  <a:ext cx="696255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000000">
                                    <w:pPr>
                                      <w:pStyle w:val="Style_3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0A000000">
            <w:pPr>
              <w:widowControl w:val="0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>от</w:t>
            </w:r>
            <w:r>
              <w:rPr>
                <w:rFonts w:ascii="XO Thames" w:hAnsi="XO Thames"/>
                <w:b w:val="0"/>
                <w:sz w:val="28"/>
                <w:u w:val="single"/>
              </w:rPr>
              <w:t xml:space="preserve"> 29.04.2025     </w:t>
            </w:r>
            <w:r>
              <w:rPr>
                <w:rFonts w:ascii="XO Thames" w:hAnsi="XO Thames"/>
                <w:b w:val="0"/>
                <w:sz w:val="28"/>
                <w:u w:val="single"/>
              </w:rPr>
              <w:t xml:space="preserve">   </w:t>
            </w:r>
            <w:r>
              <w:rPr>
                <w:rFonts w:ascii="XO Thames" w:hAnsi="XO Thames"/>
                <w:b w:val="0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144   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>
        <w:trPr>
          <w:trHeight w:hRule="atLeast" w:val="1726"/>
        </w:trPr>
        <w:tc>
          <w:tcPr>
            <w:tcW w:type="dxa" w:w="200"/>
          </w:tcPr>
          <w:p/>
        </w:tc>
        <w:tc>
          <w:tcPr>
            <w:tcW w:type="dxa" w:w="9606"/>
          </w:tcPr>
          <w:p w14:paraId="0B000000">
            <w:pPr>
              <w:widowControl w:val="0"/>
              <w:tabs>
                <w:tab w:leader="none" w:pos="4358" w:val="left"/>
              </w:tabs>
              <w:ind w:right="-2"/>
              <w:rPr>
                <w:rFonts w:ascii="XO Thames" w:hAnsi="XO Thames"/>
                <w:sz w:val="24"/>
              </w:rPr>
            </w:pPr>
            <w:bookmarkStart w:id="1" w:name="_GoBack"/>
            <w:bookmarkEnd w:id="1"/>
            <w:r>
              <w:rPr>
                <w:rFonts w:ascii="XO Thames" w:hAnsi="XO Thames"/>
                <w:sz w:val="28"/>
              </w:rPr>
              <w:t xml:space="preserve">Об утверждении списка </w:t>
            </w:r>
            <w:r>
              <w:rPr>
                <w:rFonts w:ascii="XO Thames" w:hAnsi="XO Thames"/>
                <w:sz w:val="28"/>
              </w:rPr>
              <w:t>граждан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0C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для занесения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на Доску почета </w:t>
            </w:r>
            <w:r>
              <w:rPr>
                <w:rFonts w:ascii="XO Thames" w:hAnsi="XO Thames"/>
                <w:sz w:val="28"/>
              </w:rPr>
              <w:t>Кашинского</w:t>
            </w:r>
          </w:p>
          <w:p w14:paraId="0D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муниципального округа Тверской области</w:t>
            </w:r>
          </w:p>
        </w:tc>
      </w:tr>
    </w:tbl>
    <w:p w14:paraId="0E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0F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10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 </w:t>
      </w:r>
      <w:r>
        <w:rPr>
          <w:rFonts w:ascii="XO Thames" w:hAnsi="XO Thames"/>
          <w:sz w:val="28"/>
        </w:rPr>
        <w:t>Уставом 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решением Кашинской городской Думы от 25.12.2024 № 102 «О правопреемстве Администрации Кашинского муниципального округа Тверской области», </w:t>
      </w:r>
      <w:r>
        <w:rPr>
          <w:rFonts w:ascii="XO Thames" w:hAnsi="XO Thames"/>
          <w:sz w:val="28"/>
        </w:rPr>
        <w:t>Положение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 Доске</w:t>
      </w:r>
      <w:r>
        <w:rPr>
          <w:rFonts w:ascii="XO Thames" w:hAnsi="XO Thames"/>
          <w:sz w:val="28"/>
        </w:rPr>
        <w:t xml:space="preserve"> почета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городского округа Тверской области</w:t>
      </w:r>
      <w:r>
        <w:rPr>
          <w:rFonts w:ascii="XO Thames" w:hAnsi="XO Thames"/>
          <w:sz w:val="28"/>
        </w:rPr>
        <w:t xml:space="preserve">, утвержденным </w:t>
      </w:r>
      <w:r>
        <w:rPr>
          <w:rFonts w:ascii="XO Thames" w:hAnsi="XO Thames"/>
          <w:sz w:val="28"/>
        </w:rPr>
        <w:t xml:space="preserve">решением </w:t>
      </w:r>
      <w:r>
        <w:rPr>
          <w:rFonts w:ascii="XO Thames" w:hAnsi="XO Thames"/>
          <w:sz w:val="28"/>
        </w:rPr>
        <w:t>Кашинской городской Думы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от </w:t>
      </w:r>
      <w:r>
        <w:rPr>
          <w:rFonts w:ascii="XO Thames" w:hAnsi="XO Thames"/>
          <w:sz w:val="28"/>
        </w:rPr>
        <w:t>26.02.2020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203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Об </w:t>
      </w:r>
      <w:r>
        <w:rPr>
          <w:rFonts w:ascii="XO Thames" w:hAnsi="XO Thames"/>
          <w:sz w:val="28"/>
        </w:rPr>
        <w:t>учреждении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Доски почета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 округа Тверской области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, на основании </w:t>
      </w:r>
      <w:r>
        <w:rPr>
          <w:rFonts w:ascii="XO Thames" w:hAnsi="XO Thames"/>
          <w:sz w:val="28"/>
        </w:rPr>
        <w:t>заключени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комиссии по рассмотрению ходатайств для занесения на Доску почета</w:t>
      </w:r>
      <w:r>
        <w:rPr>
          <w:rFonts w:ascii="XO Thames" w:hAnsi="XO Thames"/>
          <w:sz w:val="26"/>
        </w:rPr>
        <w:t xml:space="preserve">, </w:t>
      </w:r>
    </w:p>
    <w:p w14:paraId="11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6"/>
        </w:rPr>
      </w:pPr>
    </w:p>
    <w:p w14:paraId="12000000">
      <w:pPr>
        <w:widowControl w:val="0"/>
        <w:tabs>
          <w:tab w:leader="none" w:pos="10205" w:val="left"/>
        </w:tabs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ДУМА КАШИНСКОГО МУНИЦИПАЛЬНОГО ОКРУГА ТВЕРСКОЙ ОБЛАСТИ РЕШИЛА:</w:t>
      </w:r>
    </w:p>
    <w:p w14:paraId="13000000">
      <w:pPr>
        <w:widowControl w:val="0"/>
        <w:tabs>
          <w:tab w:leader="none" w:pos="4358" w:val="left"/>
        </w:tabs>
        <w:ind w:right="-2"/>
        <w:jc w:val="both"/>
        <w:rPr>
          <w:rFonts w:ascii="XO Thames" w:hAnsi="XO Thames"/>
          <w:sz w:val="28"/>
        </w:rPr>
      </w:pPr>
    </w:p>
    <w:p w14:paraId="14000000">
      <w:pPr>
        <w:widowControl w:val="0"/>
        <w:spacing w:after="0" w:line="240" w:lineRule="auto"/>
        <w:ind w:firstLine="708" w:lef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1.</w:t>
      </w:r>
      <w:r>
        <w:rPr>
          <w:rStyle w:val="Style_3_ch"/>
          <w:rFonts w:ascii="XO Thames" w:hAnsi="XO Thames"/>
          <w:sz w:val="28"/>
        </w:rPr>
        <w:t> </w:t>
      </w:r>
      <w:r>
        <w:rPr>
          <w:rStyle w:val="Style_3_ch"/>
          <w:rFonts w:ascii="XO Thames" w:hAnsi="XO Thames"/>
          <w:sz w:val="28"/>
        </w:rPr>
        <w:t xml:space="preserve">Утвердить </w:t>
      </w:r>
      <w:r>
        <w:rPr>
          <w:rStyle w:val="Style_3_ch"/>
          <w:rFonts w:ascii="XO Thames" w:hAnsi="XO Thames"/>
          <w:sz w:val="28"/>
        </w:rPr>
        <w:t>список граждан для занесения на Доску почета</w:t>
      </w:r>
      <w:r>
        <w:rPr>
          <w:rStyle w:val="Style_3_ch"/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Style w:val="Style_3_ch"/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>(Приложение)</w:t>
      </w:r>
      <w:r>
        <w:rPr>
          <w:rStyle w:val="Style_3_ch"/>
          <w:rFonts w:ascii="XO Thames" w:hAnsi="XO Thames"/>
          <w:sz w:val="28"/>
        </w:rPr>
        <w:t>.</w:t>
      </w:r>
    </w:p>
    <w:p w14:paraId="15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>2. </w:t>
      </w:r>
      <w:r>
        <w:rPr>
          <w:rFonts w:ascii="XO Thames" w:hAnsi="XO Thames"/>
          <w:sz w:val="28"/>
        </w:rPr>
        <w:t>Настоящее решение вступает в силу</w:t>
      </w:r>
      <w:r>
        <w:rPr>
          <w:rFonts w:ascii="XO Thames" w:hAnsi="XO Thames"/>
          <w:sz w:val="28"/>
        </w:rPr>
        <w:t xml:space="preserve"> со дня его принятия, </w:t>
      </w:r>
      <w:r>
        <w:rPr>
          <w:rFonts w:ascii="XO Thames" w:hAnsi="XO Thames"/>
          <w:sz w:val="28"/>
        </w:rPr>
        <w:t>подл</w:t>
      </w:r>
      <w:r>
        <w:rPr>
          <w:rFonts w:ascii="XO Thames" w:hAnsi="XO Thames"/>
          <w:sz w:val="28"/>
        </w:rPr>
        <w:t>ежит официальному опубликованию</w:t>
      </w:r>
      <w:r>
        <w:rPr>
          <w:rFonts w:ascii="XO Thames" w:hAnsi="XO Thames"/>
          <w:sz w:val="28"/>
        </w:rPr>
        <w:t xml:space="preserve"> в газете «Кашинская газета» и размещению на официальном сайте Кашинского муниципального округа Тверской области в информационно-телекоммуникационной сети Интернет.</w:t>
      </w:r>
    </w:p>
    <w:p w14:paraId="1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7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8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Думы Кашинского </w:t>
      </w:r>
    </w:p>
    <w:p w14:paraId="1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>округа Тверской области                                      И.А. Мурашова</w:t>
      </w:r>
    </w:p>
    <w:p w14:paraId="1B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C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D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 Главы Кашинского муниципального</w:t>
      </w:r>
    </w:p>
    <w:p w14:paraId="1E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округа Тверской области                                                                 О.В. Большакова</w:t>
      </w:r>
    </w:p>
    <w:sectPr>
      <w:headerReference r:id="rId1" w:type="default"/>
      <w:pgSz w:h="16848" w:orient="portrait" w:w="11908"/>
      <w:pgMar w:bottom="1020" w:footer="720" w:gutter="0" w:header="720" w:left="1701" w:right="567" w:top="102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rFonts w:ascii="Tms Rmn" w:hAnsi="Tms Rmn"/>
    </w:rPr>
  </w:style>
  <w:style w:styleId="Style_8_ch" w:type="character">
    <w:name w:val="Обычный1"/>
    <w:link w:val="Style_8"/>
    <w:rPr>
      <w:rFonts w:ascii="Tms Rmn" w:hAnsi="Tms Rmn"/>
    </w:rPr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3"/>
    <w:link w:val="Style_14_ch"/>
    <w:pPr>
      <w:widowControl w:val="0"/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0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6_ch" w:type="character">
    <w:name w:val="heading 1"/>
    <w:basedOn w:val="Style_3_ch"/>
    <w:link w:val="Style_16"/>
    <w:rPr>
      <w:rFonts w:ascii="Arial" w:hAnsi="Arial"/>
      <w:b w:val="1"/>
      <w:sz w:val="3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0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rPr>
      <w:sz w:val="28"/>
    </w:rPr>
  </w:style>
  <w:style w:styleId="Style_21_ch" w:type="character">
    <w:name w:val="ConsPlusNormal"/>
    <w:link w:val="Style_21"/>
    <w:rPr>
      <w:sz w:val="28"/>
    </w:rPr>
  </w:style>
  <w:style w:styleId="Style_22" w:type="paragraph">
    <w:name w:val="toc 9"/>
    <w:next w:val="Style_3"/>
    <w:link w:val="Style_22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3"/>
    <w:link w:val="Style_29_ch"/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2025-04-24T08:36:39Z</dcterms:created>
  <dcterms:modified xsi:type="dcterms:W3CDTF">2025-04-29T13:37:28Z</dcterms:modified>
</cp:coreProperties>
</file>