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25.03.2025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225-13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69:41:0010143:10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Комсомольская, дом 29/14,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</w:t>
      </w:r>
      <w:r>
        <w:rPr>
          <w:rStyle w:val="Style_3_ch"/>
          <w:rFonts w:ascii="XO Thames" w:hAnsi="XO Thames"/>
          <w:sz w:val="28"/>
        </w:rPr>
        <w:t>тановит</w:t>
      </w:r>
      <w:r>
        <w:rPr>
          <w:rStyle w:val="Style_3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69:41:0010143:10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 xml:space="preserve">ого в территориальной зоне Ж-2 (зоне застройки средне–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Комсомольская, дом 29/14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Согласно уставу предприятия</w:t>
      </w:r>
      <w:r>
        <w:rPr>
          <w:rStyle w:val="Style_4_ch"/>
          <w:rFonts w:ascii="XO Thames" w:hAnsi="XO Thames"/>
          <w:sz w:val="28"/>
        </w:rPr>
        <w:t xml:space="preserve">» </w:t>
      </w:r>
      <w:r>
        <w:rPr>
          <w:rStyle w:val="Style_4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</w:t>
      </w:r>
      <w:r>
        <w:rPr>
          <w:rFonts w:ascii="XO Thames" w:hAnsi="XO Thames"/>
          <w:sz w:val="28"/>
        </w:rPr>
        <w:t>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4"/>
    <w:link w:val="Style_9_ch"/>
    <w:pPr>
      <w:widowControl w:val="1"/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4_ch"/>
    <w:link w:val="Style_9"/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List Paragraph"/>
    <w:basedOn w:val="Style_4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4_ch"/>
    <w:link w:val="Style_15"/>
  </w:style>
  <w:style w:styleId="Style_16" w:type="paragraph">
    <w:name w:val="header"/>
    <w:basedOn w:val="Style_4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4_ch"/>
    <w:link w:val="Style_16"/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toc 3"/>
    <w:next w:val="Style_4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heading 5"/>
    <w:next w:val="Style_4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toc 1"/>
    <w:next w:val="Style_4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oc 9"/>
    <w:next w:val="Style_4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toc 8"/>
    <w:next w:val="Style_4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4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Balloon Text"/>
    <w:basedOn w:val="Style_4"/>
    <w:link w:val="Style_32_ch"/>
    <w:rPr>
      <w:rFonts w:ascii="Tahoma" w:hAnsi="Tahoma"/>
      <w:sz w:val="16"/>
    </w:rPr>
  </w:style>
  <w:style w:styleId="Style_32_ch" w:type="character">
    <w:name w:val="Balloon Text"/>
    <w:basedOn w:val="Style_4_ch"/>
    <w:link w:val="Style_32"/>
    <w:rPr>
      <w:rFonts w:ascii="Tahoma" w:hAnsi="Tahoma"/>
      <w:sz w:val="16"/>
    </w:rPr>
  </w:style>
  <w:style w:styleId="Style_33" w:type="paragraph">
    <w:name w:val="Subtitle"/>
    <w:next w:val="Style_4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4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2025-04-04T06:36:22Z</dcterms:modified>
</cp:coreProperties>
</file>