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p w:rsidR="00DB69CD" w:rsidRDefault="00455A7A">
      <w:pPr>
        <w:pStyle w:val="Standard"/>
        <w:jc w:val="center"/>
        <w:rPr>
          <w:rFonts w:ascii="XO Thames" w:hAnsi="XO Thames" w:cs="Times New Roman"/>
          <w:b/>
          <w:bCs/>
          <w:color w:val="000000"/>
          <w:sz w:val="28"/>
          <w:szCs w:val="28"/>
        </w:rPr>
      </w:pPr>
      <w:bookmarkStart w:id="0" w:name="_Hlk534788097"/>
      <w:r>
        <w:rPr>
          <w:rFonts w:ascii="XO Thames" w:hAnsi="XO Thames" w:cs="Times New Roman"/>
          <w:b/>
          <w:bCs/>
          <w:color w:val="000000"/>
          <w:sz w:val="28"/>
          <w:szCs w:val="28"/>
        </w:rPr>
        <w:t>УВЕДОМЛЕНИЕ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br/>
        <w:t>о проведении общественного обсуждения</w:t>
      </w:r>
    </w:p>
    <w:p w:rsidR="00DB69CD" w:rsidRDefault="00DB69CD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Прилагаемый проект </w:t>
      </w:r>
      <w:bookmarkStart w:id="1" w:name="_Hlk84539572"/>
      <w:r>
        <w:rPr>
          <w:rFonts w:ascii="XO Thames" w:hAnsi="XO Thames" w:cs="Times New Roman"/>
          <w:color w:val="000000"/>
          <w:sz w:val="28"/>
          <w:szCs w:val="28"/>
        </w:rPr>
        <w:t xml:space="preserve">доклада, содержащего результаты обобщения правоприменительной практики по осуществлению муниципального земельного контроля на территории Кашинского </w:t>
      </w:r>
      <w:r w:rsidR="00306811">
        <w:rPr>
          <w:rFonts w:ascii="XO Thames" w:hAnsi="XO Thames" w:cs="Times New Roman"/>
          <w:color w:val="000000"/>
          <w:sz w:val="28"/>
          <w:szCs w:val="28"/>
        </w:rPr>
        <w:t xml:space="preserve">муниципального (ранее — </w:t>
      </w:r>
      <w:r>
        <w:rPr>
          <w:rFonts w:ascii="XO Thames" w:hAnsi="XO Thames" w:cs="Times New Roman"/>
          <w:color w:val="000000"/>
          <w:sz w:val="28"/>
          <w:szCs w:val="28"/>
        </w:rPr>
        <w:t>городского</w:t>
      </w:r>
      <w:r w:rsidR="00306811">
        <w:rPr>
          <w:rFonts w:ascii="XO Thames" w:hAnsi="XO Thames" w:cs="Times New Roman"/>
          <w:color w:val="000000"/>
          <w:sz w:val="28"/>
          <w:szCs w:val="28"/>
        </w:rPr>
        <w:t>)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округа Тверской области за 202</w:t>
      </w:r>
      <w:r w:rsidR="00306811">
        <w:rPr>
          <w:rFonts w:ascii="XO Thames" w:hAnsi="XO Thames" w:cs="Times New Roman"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год (далее также — проект доклада) подготовлен в соответствии с Федеральным законом от 31.07.2020 № 248-ФЗ «О государственном контроле (надзоре) и муниципальном контроле в Российской Федерации». </w:t>
      </w:r>
    </w:p>
    <w:bookmarkEnd w:id="1"/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Общественное обсуждение проекта доклада проводится с </w:t>
      </w:r>
      <w:r w:rsidRPr="00C32525">
        <w:rPr>
          <w:rFonts w:ascii="XO Thames" w:hAnsi="XO Thames" w:cs="Times New Roman"/>
          <w:b/>
          <w:bCs/>
          <w:color w:val="000000"/>
          <w:sz w:val="28"/>
          <w:szCs w:val="28"/>
        </w:rPr>
        <w:t>15.01.202</w:t>
      </w:r>
      <w:r w:rsidR="00306811" w:rsidRPr="00C32525">
        <w:rPr>
          <w:rFonts w:ascii="XO Thames" w:hAnsi="XO Thames" w:cs="Times New Roman"/>
          <w:b/>
          <w:bCs/>
          <w:color w:val="000000"/>
          <w:sz w:val="28"/>
          <w:szCs w:val="28"/>
        </w:rPr>
        <w:t>5</w:t>
      </w:r>
      <w:r w:rsidRPr="00C32525">
        <w:rPr>
          <w:rFonts w:ascii="XO Thames" w:hAnsi="XO Thames" w:cs="Times New Roman"/>
          <w:color w:val="000000"/>
          <w:sz w:val="28"/>
          <w:szCs w:val="28"/>
        </w:rPr>
        <w:t xml:space="preserve"> по</w:t>
      </w:r>
      <w:r w:rsidR="007A40F2" w:rsidRPr="00C32525">
        <w:rPr>
          <w:rFonts w:ascii="XO Thames" w:hAnsi="XO Thames" w:cs="Times New Roman"/>
          <w:color w:val="000000"/>
          <w:sz w:val="28"/>
          <w:szCs w:val="28"/>
        </w:rPr>
        <w:t> </w:t>
      </w:r>
      <w:r w:rsidRPr="00C32525">
        <w:rPr>
          <w:rFonts w:ascii="XO Thames" w:hAnsi="XO Thames" w:cs="Times New Roman"/>
          <w:b/>
          <w:bCs/>
          <w:color w:val="000000"/>
          <w:sz w:val="28"/>
          <w:szCs w:val="28"/>
        </w:rPr>
        <w:t>15.02.202</w:t>
      </w:r>
      <w:r w:rsidR="00306811" w:rsidRPr="00C32525">
        <w:rPr>
          <w:rFonts w:ascii="XO Thames" w:hAnsi="XO Thames" w:cs="Times New Roman"/>
          <w:b/>
          <w:bCs/>
          <w:color w:val="000000"/>
          <w:sz w:val="28"/>
          <w:szCs w:val="28"/>
        </w:rPr>
        <w:t>5</w:t>
      </w:r>
      <w:r w:rsidRPr="00C32525">
        <w:rPr>
          <w:rFonts w:ascii="XO Thames" w:hAnsi="XO Thames" w:cs="Times New Roman"/>
          <w:color w:val="000000"/>
          <w:sz w:val="28"/>
          <w:szCs w:val="28"/>
        </w:rPr>
        <w:t>.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</w:t>
      </w: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Предложения по итогам рассмотрения проекта доклада подаются в Комитет по управлению имуществом Администрации Кашинского </w:t>
      </w:r>
      <w:r w:rsidR="00AC4697">
        <w:rPr>
          <w:rFonts w:ascii="XO Thames" w:hAnsi="XO Thames" w:cs="Times New Roman"/>
          <w:color w:val="000000"/>
          <w:sz w:val="28"/>
          <w:szCs w:val="28"/>
        </w:rPr>
        <w:t xml:space="preserve">муниципального 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округа </w:t>
      </w:r>
      <w:r w:rsidR="00AC4697">
        <w:rPr>
          <w:rFonts w:ascii="XO Thames" w:hAnsi="XO Thames" w:cs="Times New Roman"/>
          <w:color w:val="000000"/>
          <w:sz w:val="28"/>
          <w:szCs w:val="28"/>
        </w:rPr>
        <w:t xml:space="preserve">Тверской области 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(далее также — Комитет) следующими способами: </w:t>
      </w: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>– в письменном виде по адресу: 171640, Тверская обл., Кашинский </w:t>
      </w:r>
      <w:r w:rsidR="00AC4697">
        <w:rPr>
          <w:rFonts w:ascii="XO Thames" w:hAnsi="XO Thames" w:cs="Times New Roman"/>
          <w:color w:val="000000"/>
          <w:sz w:val="28"/>
          <w:szCs w:val="28"/>
        </w:rPr>
        <w:t>м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.о., г. Кашин, ул. Анатолия Луначарского, д. 20, каб. 6; </w:t>
      </w: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– в электронном виде на адрес электронной почты: </w:t>
      </w:r>
      <w:hyperlink r:id="rId8" w:history="1">
        <w:r>
          <w:rPr>
            <w:rStyle w:val="a3"/>
            <w:rFonts w:ascii="XO Thames" w:hAnsi="XO Thames" w:cs="Times New Roman"/>
            <w:sz w:val="28"/>
            <w:szCs w:val="28"/>
          </w:rPr>
          <w:t>imuschestvo@kashin.info</w:t>
        </w:r>
      </w:hyperlink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:rsidR="00DB69CD" w:rsidRDefault="00455A7A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Поданные в период общественного обсуждения предложения по проекту доклада рассматриваются Комитетом с </w:t>
      </w:r>
      <w:r w:rsidRPr="00090B89">
        <w:rPr>
          <w:rFonts w:ascii="XO Thames" w:hAnsi="XO Thames" w:cs="Times New Roman"/>
          <w:b/>
          <w:bCs/>
          <w:color w:val="000000"/>
          <w:sz w:val="28"/>
          <w:szCs w:val="28"/>
        </w:rPr>
        <w:t>15.02.202</w:t>
      </w:r>
      <w:r w:rsidR="00AC4697" w:rsidRPr="00090B89">
        <w:rPr>
          <w:rFonts w:ascii="XO Thames" w:hAnsi="XO Thames" w:cs="Times New Roman"/>
          <w:b/>
          <w:bCs/>
          <w:color w:val="000000"/>
          <w:sz w:val="28"/>
          <w:szCs w:val="28"/>
        </w:rPr>
        <w:t>5</w:t>
      </w:r>
      <w:r w:rsidRPr="00090B89"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 w:rsidRPr="00090B89">
        <w:rPr>
          <w:rFonts w:ascii="XO Thames" w:hAnsi="XO Thames" w:cs="Times New Roman"/>
          <w:b/>
          <w:bCs/>
          <w:color w:val="000000"/>
          <w:sz w:val="28"/>
          <w:szCs w:val="28"/>
        </w:rPr>
        <w:t>15.03.202</w:t>
      </w:r>
      <w:r w:rsidR="00AC4697" w:rsidRPr="00090B89">
        <w:rPr>
          <w:rFonts w:ascii="XO Thames" w:hAnsi="XO Thames" w:cs="Times New Roman"/>
          <w:b/>
          <w:bCs/>
          <w:color w:val="000000"/>
          <w:sz w:val="28"/>
          <w:szCs w:val="28"/>
        </w:rPr>
        <w:t>5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Комитетом по каждому предложению формируется мотивированное заключение об их учете (в том числе частичном) или отклонении. </w:t>
      </w: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Кашинского </w:t>
      </w:r>
      <w:r w:rsidR="002B4F8A">
        <w:rPr>
          <w:rFonts w:ascii="XO Thames" w:hAnsi="XO Thames" w:cs="Times New Roman"/>
          <w:color w:val="000000"/>
          <w:sz w:val="28"/>
          <w:szCs w:val="28"/>
        </w:rPr>
        <w:t>м</w:t>
      </w:r>
      <w:r w:rsidR="003266AA">
        <w:rPr>
          <w:rFonts w:ascii="XO Thames" w:hAnsi="XO Thames" w:cs="Times New Roman"/>
          <w:color w:val="000000"/>
          <w:sz w:val="28"/>
          <w:szCs w:val="28"/>
        </w:rPr>
        <w:t xml:space="preserve">униципального </w:t>
      </w:r>
      <w:r w:rsidR="002B4F8A">
        <w:rPr>
          <w:rFonts w:ascii="XO Thames" w:hAnsi="XO Thames" w:cs="Times New Roman"/>
          <w:color w:val="000000"/>
          <w:sz w:val="28"/>
          <w:szCs w:val="28"/>
        </w:rPr>
        <w:t>округа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</w:t>
      </w:r>
      <w:r w:rsidR="002B4F8A">
        <w:rPr>
          <w:rFonts w:ascii="XO Thames" w:hAnsi="XO Thames" w:cs="Times New Roman"/>
          <w:color w:val="000000"/>
          <w:sz w:val="28"/>
          <w:szCs w:val="28"/>
        </w:rPr>
        <w:t xml:space="preserve">Тверской области 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в информационно-телекоммуникационной сети «Интернет» не позднее </w:t>
      </w:r>
      <w:r w:rsidRPr="008D079C">
        <w:rPr>
          <w:rFonts w:ascii="XO Thames" w:hAnsi="XO Thames" w:cs="Times New Roman"/>
          <w:b/>
          <w:bCs/>
          <w:color w:val="000000"/>
          <w:sz w:val="28"/>
          <w:szCs w:val="28"/>
        </w:rPr>
        <w:t>25.03.202</w:t>
      </w:r>
      <w:r w:rsidR="002B4F8A" w:rsidRPr="008D079C">
        <w:rPr>
          <w:rFonts w:ascii="XO Thames" w:hAnsi="XO Thames" w:cs="Times New Roman"/>
          <w:b/>
          <w:bCs/>
          <w:color w:val="000000"/>
          <w:sz w:val="28"/>
          <w:szCs w:val="28"/>
        </w:rPr>
        <w:t>5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:rsidR="00DB69CD" w:rsidRDefault="00DB69CD">
      <w:pPr>
        <w:spacing w:line="288" w:lineRule="auto"/>
        <w:rPr>
          <w:rFonts w:ascii="XO Thames" w:eastAsia="Times New Roman" w:hAnsi="XO Thames"/>
          <w:b/>
        </w:rPr>
      </w:pPr>
    </w:p>
    <w:p w:rsidR="00DB69CD" w:rsidRDefault="00DB69CD">
      <w:pPr>
        <w:spacing w:line="288" w:lineRule="auto"/>
        <w:rPr>
          <w:rFonts w:ascii="XO Thames" w:eastAsia="Times New Roman" w:hAnsi="XO Thames"/>
          <w:b/>
        </w:rPr>
        <w:sectPr w:rsidR="00DB69CD" w:rsidSect="003B651C">
          <w:headerReference w:type="default" r:id="rId9"/>
          <w:pgSz w:w="11906" w:h="16838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537"/>
        <w:gridCol w:w="567"/>
        <w:gridCol w:w="1984"/>
      </w:tblGrid>
      <w:tr w:rsidR="000B6A10" w:rsidRPr="000B6A10" w:rsidTr="0095663B">
        <w:trPr>
          <w:trHeight w:val="3168"/>
        </w:trPr>
        <w:tc>
          <w:tcPr>
            <w:tcW w:w="9639" w:type="dxa"/>
            <w:gridSpan w:val="5"/>
          </w:tcPr>
          <w:bookmarkEnd w:id="0"/>
          <w:p w:rsidR="000B6A10" w:rsidRPr="000B6A10" w:rsidRDefault="000B6A10" w:rsidP="000B6A10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0B6A10">
              <w:rPr>
                <w:rFonts w:ascii="XO Thames" w:eastAsia="Times New Roman" w:hAnsi="XO Thames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500" cy="72390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A10" w:rsidRPr="000B6A10" w:rsidRDefault="000B6A10" w:rsidP="000B6A10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>КОМИТЕТ ПО УПРАВЛЕНИЮ ИМУЩЕСТВОМ</w:t>
            </w:r>
            <w:r w:rsidRPr="000B6A10">
              <w:rPr>
                <w:rFonts w:ascii="XO Thames" w:eastAsia="Times New Roman" w:hAnsi="XO Thames"/>
                <w:b/>
                <w:sz w:val="28"/>
                <w:szCs w:val="28"/>
              </w:rPr>
              <w:t xml:space="preserve"> </w:t>
            </w:r>
            <w:r w:rsidRPr="000B6A10">
              <w:rPr>
                <w:rFonts w:ascii="XO Thames" w:eastAsia="Times New Roman" w:hAnsi="XO Thames"/>
                <w:b/>
                <w:sz w:val="28"/>
                <w:szCs w:val="28"/>
              </w:rPr>
              <w:br/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АДМИНИСТРАЦИИ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</w:r>
            <w:r w:rsidRPr="000B6A10">
              <w:rPr>
                <w:rFonts w:ascii="XO Thames" w:eastAsia="Times New Roman" w:hAnsi="XO Thames"/>
                <w:b/>
                <w:sz w:val="28"/>
                <w:szCs w:val="28"/>
              </w:rPr>
              <w:t>ТВЕРСКОЙ ОБЛАСТИ</w:t>
            </w:r>
          </w:p>
          <w:p w:rsidR="000B6A10" w:rsidRPr="000B6A10" w:rsidRDefault="000B6A10" w:rsidP="000B6A10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ПРИКАЗ</w:t>
            </w:r>
          </w:p>
        </w:tc>
      </w:tr>
      <w:tr w:rsidR="000B6A10" w:rsidRPr="000B6A10" w:rsidTr="0095663B">
        <w:trPr>
          <w:trHeight w:val="60"/>
        </w:trPr>
        <w:tc>
          <w:tcPr>
            <w:tcW w:w="567" w:type="dxa"/>
          </w:tcPr>
          <w:p w:rsidR="000B6A10" w:rsidRPr="000B6A10" w:rsidRDefault="000B6A10" w:rsidP="0095663B">
            <w:pPr>
              <w:ind w:left="-110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0B6A10"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B6A10" w:rsidRPr="000B6A10" w:rsidRDefault="000B6A10" w:rsidP="000B6A10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</w:p>
        </w:tc>
        <w:tc>
          <w:tcPr>
            <w:tcW w:w="4537" w:type="dxa"/>
          </w:tcPr>
          <w:p w:rsidR="000B6A10" w:rsidRPr="000B6A10" w:rsidRDefault="000B6A10" w:rsidP="0095663B">
            <w:pPr>
              <w:ind w:left="884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0B6A10"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:rsidR="000B6A10" w:rsidRPr="000B6A10" w:rsidRDefault="000B6A10" w:rsidP="000B6A10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0B6A10"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B6A10" w:rsidRPr="000B6A10" w:rsidRDefault="000B6A10" w:rsidP="000B6A10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</w:p>
        </w:tc>
      </w:tr>
    </w:tbl>
    <w:p w:rsidR="000B6A10" w:rsidRDefault="000B6A10">
      <w:pPr>
        <w:rPr>
          <w:rFonts w:ascii="XO Thames" w:eastAsia="Calibri" w:hAnsi="XO Thames"/>
          <w:color w:val="000000"/>
          <w:sz w:val="28"/>
          <w:szCs w:val="28"/>
        </w:rPr>
      </w:pPr>
    </w:p>
    <w:p w:rsidR="00DB69CD" w:rsidRDefault="00455A7A">
      <w:pPr>
        <w:ind w:right="5102"/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Об </w:t>
      </w:r>
      <w:bookmarkStart w:id="2" w:name="_Hlk97979347"/>
      <w:r>
        <w:rPr>
          <w:rFonts w:ascii="XO Thames" w:eastAsia="Calibri" w:hAnsi="XO Thames"/>
          <w:lang w:eastAsia="en-US"/>
        </w:rPr>
        <w:t xml:space="preserve">утверждении </w:t>
      </w:r>
      <w:bookmarkEnd w:id="2"/>
      <w:r>
        <w:rPr>
          <w:rFonts w:ascii="XO Thames" w:eastAsia="Calibri" w:hAnsi="XO Thames"/>
          <w:lang w:eastAsia="en-US"/>
        </w:rPr>
        <w:t xml:space="preserve">доклада, содержащего результаты обобщения правоприменительной практики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по осуществлению муниципального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земельного контроля на территории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Кашинского </w:t>
      </w:r>
      <w:r w:rsidR="007B27DE">
        <w:rPr>
          <w:rFonts w:ascii="XO Thames" w:eastAsia="Calibri" w:hAnsi="XO Thames"/>
          <w:lang w:eastAsia="en-US"/>
        </w:rPr>
        <w:t>муниципального</w:t>
      </w:r>
      <w:r>
        <w:rPr>
          <w:rFonts w:ascii="XO Thames" w:eastAsia="Calibri" w:hAnsi="XO Thames"/>
          <w:lang w:eastAsia="en-US"/>
        </w:rPr>
        <w:t xml:space="preserve"> округа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>Тверской области за 202</w:t>
      </w:r>
      <w:r w:rsidR="007B27DE">
        <w:rPr>
          <w:rFonts w:ascii="XO Thames" w:eastAsia="Calibri" w:hAnsi="XO Thames"/>
          <w:lang w:eastAsia="en-US"/>
        </w:rPr>
        <w:t>4</w:t>
      </w:r>
      <w:r>
        <w:rPr>
          <w:rFonts w:ascii="XO Thames" w:eastAsia="Calibri" w:hAnsi="XO Thames"/>
          <w:lang w:eastAsia="en-US"/>
        </w:rPr>
        <w:t xml:space="preserve"> год</w:t>
      </w: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В соответствии с Федеральным законом </w:t>
      </w:r>
      <w:bookmarkStart w:id="3" w:name="_Hlk124450377"/>
      <w:r>
        <w:rPr>
          <w:rFonts w:ascii="XO Thames" w:eastAsia="Calibri" w:hAnsi="XO Thames"/>
          <w:sz w:val="28"/>
          <w:szCs w:val="28"/>
          <w:lang w:eastAsia="en-US"/>
        </w:rPr>
        <w:t>от 31.07.2020 № 248-ФЗ «О государственном контроле (надзоре) и муниципальном контроле в Российской Федерации»</w:t>
      </w:r>
      <w:bookmarkEnd w:id="3"/>
      <w:r>
        <w:rPr>
          <w:rFonts w:ascii="XO Thames" w:eastAsia="Calibri" w:hAnsi="XO Thames"/>
          <w:sz w:val="28"/>
          <w:szCs w:val="28"/>
          <w:lang w:eastAsia="en-US"/>
        </w:rPr>
        <w:t xml:space="preserve">, Уставом Кашинского </w:t>
      </w:r>
      <w:r w:rsidR="00B75FD4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Тверской области, Положением о 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303,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ПРИКАЗЫВАЮ: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1. Утвердить прилагаемый доклад, содержащий результаты обобщения правоприменительной практики по осуществлению муниципального земельного контроля на территории Кашинского </w:t>
      </w:r>
      <w:r w:rsidR="00B75FD4">
        <w:rPr>
          <w:rFonts w:ascii="XO Thames" w:eastAsia="Calibri" w:hAnsi="XO Thames"/>
          <w:sz w:val="28"/>
          <w:szCs w:val="28"/>
          <w:lang w:eastAsia="en-US"/>
        </w:rPr>
        <w:t>муниципального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округа Тверской области за 202</w:t>
      </w:r>
      <w:r w:rsidR="00B75FD4">
        <w:rPr>
          <w:rFonts w:ascii="XO Thames" w:eastAsia="Calibri" w:hAnsi="XO Thames"/>
          <w:sz w:val="28"/>
          <w:szCs w:val="28"/>
          <w:lang w:eastAsia="en-US"/>
        </w:rPr>
        <w:t>4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год.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 Контроль за исполнением настоящего приказа оставляю за собой.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3. Настоящий приказ вступает в силу со дня его подписания и до 01.04.202</w:t>
      </w:r>
      <w:r w:rsidR="00B75FD4">
        <w:rPr>
          <w:rFonts w:ascii="XO Thames" w:eastAsia="Calibri" w:hAnsi="XO Thames"/>
          <w:sz w:val="28"/>
          <w:szCs w:val="28"/>
          <w:lang w:eastAsia="en-US"/>
        </w:rPr>
        <w:t>5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подлежит размещению на официальном сайте Кашинского </w:t>
      </w:r>
      <w:r w:rsidR="00B75FD4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</w:t>
      </w:r>
      <w:r w:rsidR="00B75FD4">
        <w:rPr>
          <w:rFonts w:ascii="XO Thames" w:eastAsia="Calibri" w:hAnsi="XO Thames"/>
          <w:sz w:val="28"/>
          <w:szCs w:val="28"/>
          <w:lang w:eastAsia="en-US"/>
        </w:rPr>
        <w:t xml:space="preserve">Тверской области </w:t>
      </w:r>
      <w:r>
        <w:rPr>
          <w:rFonts w:ascii="XO Thames" w:eastAsia="Calibri" w:hAnsi="XO Thames"/>
          <w:sz w:val="28"/>
          <w:szCs w:val="28"/>
          <w:lang w:eastAsia="en-US"/>
        </w:rPr>
        <w:t>в</w:t>
      </w:r>
      <w:r w:rsidR="00B75FD4">
        <w:rPr>
          <w:rFonts w:ascii="XO Thames" w:eastAsia="Calibri" w:hAnsi="XO Thames"/>
          <w:sz w:val="28"/>
          <w:szCs w:val="28"/>
          <w:lang w:eastAsia="en-US"/>
        </w:rPr>
        <w:t xml:space="preserve">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информационно-телекоммуникационной сети «Интернет».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16"/>
      </w:tblGrid>
      <w:tr w:rsidR="00DB69CD" w:rsidRPr="00111D24">
        <w:tc>
          <w:tcPr>
            <w:tcW w:w="4927" w:type="dxa"/>
            <w:hideMark/>
          </w:tcPr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Председатель Комитета</w:t>
            </w:r>
          </w:p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по управлению имуществом</w:t>
            </w:r>
          </w:p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Администрации Кашинского</w:t>
            </w:r>
          </w:p>
          <w:p w:rsidR="00DB69CD" w:rsidRDefault="00B75FD4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>
              <w:rPr>
                <w:rFonts w:ascii="XO Thames" w:eastAsia="Calibri" w:hAnsi="XO Thames"/>
                <w:sz w:val="28"/>
                <w:szCs w:val="28"/>
              </w:rPr>
              <w:t>муниципального</w:t>
            </w:r>
            <w:r w:rsidR="00455A7A" w:rsidRPr="00111D24">
              <w:rPr>
                <w:rFonts w:ascii="XO Thames" w:eastAsia="Calibri" w:hAnsi="XO Thames"/>
                <w:sz w:val="28"/>
                <w:szCs w:val="28"/>
              </w:rPr>
              <w:t xml:space="preserve"> округа</w:t>
            </w:r>
            <w:r>
              <w:rPr>
                <w:rFonts w:ascii="XO Thames" w:eastAsia="Calibri" w:hAnsi="XO Thames"/>
                <w:sz w:val="28"/>
                <w:szCs w:val="28"/>
              </w:rPr>
              <w:t xml:space="preserve"> </w:t>
            </w:r>
          </w:p>
          <w:p w:rsidR="00B75FD4" w:rsidRPr="00111D24" w:rsidRDefault="00B75FD4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>
              <w:rPr>
                <w:rFonts w:ascii="XO Thames" w:eastAsia="Calibri" w:hAnsi="XO Thames"/>
                <w:sz w:val="28"/>
                <w:szCs w:val="28"/>
              </w:rPr>
              <w:t>Тверской области</w:t>
            </w:r>
          </w:p>
        </w:tc>
        <w:tc>
          <w:tcPr>
            <w:tcW w:w="4927" w:type="dxa"/>
            <w:vAlign w:val="bottom"/>
            <w:hideMark/>
          </w:tcPr>
          <w:p w:rsidR="00DB69CD" w:rsidRPr="00111D24" w:rsidRDefault="00BC39C8">
            <w:pPr>
              <w:ind w:right="-108"/>
              <w:jc w:val="right"/>
              <w:rPr>
                <w:rFonts w:ascii="XO Thames" w:eastAsia="Calibri" w:hAnsi="XO Thames"/>
                <w:sz w:val="28"/>
                <w:szCs w:val="28"/>
              </w:rPr>
            </w:pPr>
            <w:r>
              <w:rPr>
                <w:rFonts w:ascii="XO Thames" w:eastAsia="Calibri" w:hAnsi="XO Thames"/>
                <w:sz w:val="28"/>
                <w:szCs w:val="28"/>
              </w:rPr>
              <w:t>О.А. Стионова</w:t>
            </w:r>
          </w:p>
        </w:tc>
      </w:tr>
    </w:tbl>
    <w:p w:rsidR="00DB69CD" w:rsidRDefault="00DB69CD">
      <w:pPr>
        <w:jc w:val="both"/>
        <w:rPr>
          <w:rFonts w:ascii="XO Thames" w:eastAsia="Calibri" w:hAnsi="XO Thames"/>
          <w:color w:val="000000"/>
          <w:sz w:val="2"/>
          <w:szCs w:val="2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  <w:sectPr w:rsidR="00DB69CD" w:rsidSect="003B651C">
          <w:pgSz w:w="11906" w:h="16838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DB69CD" w:rsidRDefault="00455A7A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lastRenderedPageBreak/>
        <w:t>УТВЕРЖДЕН</w:t>
      </w:r>
    </w:p>
    <w:p w:rsidR="00DB69CD" w:rsidRDefault="00455A7A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приказом Комитета </w:t>
      </w:r>
    </w:p>
    <w:p w:rsidR="00DB69CD" w:rsidRDefault="00455A7A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по управлению имуществом </w:t>
      </w:r>
    </w:p>
    <w:p w:rsidR="00DB69CD" w:rsidRDefault="00455A7A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Администрации Кашинского </w:t>
      </w:r>
      <w:r w:rsidR="00BC39C8">
        <w:rPr>
          <w:rFonts w:ascii="XO Thames" w:eastAsia="Calibri" w:hAnsi="XO Thames"/>
          <w:sz w:val="28"/>
          <w:szCs w:val="28"/>
          <w:lang w:eastAsia="en-US"/>
        </w:rPr>
        <w:t>муниципального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округа </w:t>
      </w:r>
    </w:p>
    <w:p w:rsidR="00BC39C8" w:rsidRDefault="00BC39C8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Тверской области</w:t>
      </w:r>
    </w:p>
    <w:p w:rsidR="00DB69CD" w:rsidRDefault="00455A7A" w:rsidP="00F01618">
      <w:pPr>
        <w:ind w:left="5103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от ______________ № _____</w:t>
      </w:r>
      <w:bookmarkStart w:id="4" w:name="_GoBack"/>
      <w:bookmarkEnd w:id="4"/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bookmarkStart w:id="5" w:name="_Hlk122370293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ДОКЛАД, 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br/>
        <w:t xml:space="preserve">содержащий результаты обобщения правоприменительной практики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bookmarkStart w:id="6" w:name="_Hlk124450288"/>
      <w:bookmarkStart w:id="7" w:name="_Hlk124450849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по осуществлению муниципального земельного контроля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на территории Кашинского </w:t>
      </w:r>
      <w:r w:rsidR="00AB02D0">
        <w:rPr>
          <w:rFonts w:ascii="XO Thames" w:eastAsia="Calibri" w:hAnsi="XO Thames"/>
          <w:b/>
          <w:bCs/>
          <w:sz w:val="28"/>
          <w:szCs w:val="28"/>
          <w:lang w:eastAsia="en-US"/>
        </w:rPr>
        <w:t>муниципального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 округа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Тверской области </w:t>
      </w:r>
    </w:p>
    <w:bookmarkEnd w:id="6"/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за 202</w:t>
      </w:r>
      <w:r w:rsidR="00AB02D0">
        <w:rPr>
          <w:rFonts w:ascii="XO Thames" w:eastAsia="Calibri" w:hAnsi="XO Thames"/>
          <w:b/>
          <w:bCs/>
          <w:sz w:val="28"/>
          <w:szCs w:val="28"/>
          <w:lang w:eastAsia="en-US"/>
        </w:rPr>
        <w:t>4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 год</w:t>
      </w:r>
    </w:p>
    <w:bookmarkEnd w:id="5"/>
    <w:bookmarkEnd w:id="7"/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Общие положения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1. Настоящий доклад подготовлен по итогам обобщения правоприменительной практики Администрации Кашинского </w:t>
      </w:r>
      <w:r w:rsidR="00AB02D0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</w:t>
      </w:r>
      <w:bookmarkStart w:id="8" w:name="_Hlk124451228"/>
      <w:r w:rsidR="00AB02D0">
        <w:rPr>
          <w:rFonts w:ascii="XO Thames" w:eastAsia="Calibri" w:hAnsi="XO Thames"/>
          <w:sz w:val="28"/>
          <w:szCs w:val="28"/>
          <w:lang w:eastAsia="en-US"/>
        </w:rPr>
        <w:t xml:space="preserve">Тверской области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в лице Комитета по управлению имуществом Администрации Кашинского </w:t>
      </w:r>
      <w:r w:rsidR="00AB02D0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</w:t>
      </w:r>
      <w:bookmarkEnd w:id="8"/>
      <w:r w:rsidR="00AB02D0">
        <w:rPr>
          <w:rFonts w:ascii="XO Thames" w:eastAsia="Calibri" w:hAnsi="XO Thames"/>
          <w:sz w:val="28"/>
          <w:szCs w:val="28"/>
          <w:lang w:eastAsia="en-US"/>
        </w:rPr>
        <w:t xml:space="preserve">Тверской области </w:t>
      </w:r>
      <w:r w:rsidR="00AB02D0">
        <w:rPr>
          <w:rFonts w:ascii="XO Thames" w:eastAsia="Calibri" w:hAnsi="XO Thames"/>
          <w:sz w:val="28"/>
          <w:szCs w:val="28"/>
          <w:lang w:eastAsia="en-US"/>
        </w:rPr>
        <w:br/>
      </w:r>
      <w:r>
        <w:rPr>
          <w:rFonts w:ascii="XO Thames" w:eastAsia="Calibri" w:hAnsi="XO Thames"/>
          <w:sz w:val="28"/>
          <w:szCs w:val="28"/>
          <w:lang w:eastAsia="en-US"/>
        </w:rPr>
        <w:t xml:space="preserve">(далее также — контрольный орган) по осуществлению муниципального земельного контроля на территории Кашинского </w:t>
      </w:r>
      <w:r w:rsidR="00AB02D0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>округа Тверской области (далее также — МЗК) за 202</w:t>
      </w:r>
      <w:r w:rsidR="00AB02D0">
        <w:rPr>
          <w:rFonts w:ascii="XO Thames" w:eastAsia="Calibri" w:hAnsi="XO Thames"/>
          <w:sz w:val="28"/>
          <w:szCs w:val="28"/>
          <w:lang w:eastAsia="en-US"/>
        </w:rPr>
        <w:t>4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год (далее также —обобщение правоприменительной практики) в соответствии со статьей 47 Федерального закона от 31.07.2020 № 248-ФЗ «О государственном контроле (надзоре) и муниципальном контроле в Российской Федерации» (далее также — Федеральный закон № 248-ФЗ).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2. Обобщение правоприменительной практики проводится для решения следующих задач: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2.1. обеспечение единообразных подходов к применению контрольным органом и его должностными лицами обязательных требований, законодательства Российской Федерации о муниципальном контроле;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2.2. выявление типичных нарушений обязательных требований, причин, факторов и условий, способствующих возникновению указанных нарушений;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2.3. </w:t>
      </w:r>
      <w:bookmarkStart w:id="9" w:name="_Hlk129960849"/>
      <w:r>
        <w:rPr>
          <w:rFonts w:ascii="XO Thames" w:eastAsia="Calibri" w:hAnsi="XO Thames"/>
          <w:sz w:val="28"/>
          <w:szCs w:val="28"/>
          <w:lang w:eastAsia="en-US"/>
        </w:rPr>
        <w:t>анализ случаев причинения вреда (ущерба) охраняемым законом ценностям, выявление источников и факторов риска причинения вреда (ущерба);</w:t>
      </w:r>
    </w:p>
    <w:bookmarkEnd w:id="9"/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2.4. </w:t>
      </w:r>
      <w:bookmarkStart w:id="10" w:name="_Hlk129960944"/>
      <w:r>
        <w:rPr>
          <w:rFonts w:ascii="XO Thames" w:eastAsia="Calibri" w:hAnsi="XO Thames"/>
          <w:sz w:val="28"/>
          <w:szCs w:val="28"/>
          <w:lang w:eastAsia="en-US"/>
        </w:rPr>
        <w:t>подготовка предложений об актуализации обязательных требований</w:t>
      </w:r>
      <w:bookmarkEnd w:id="10"/>
      <w:r>
        <w:rPr>
          <w:rFonts w:ascii="XO Thames" w:eastAsia="Calibri" w:hAnsi="XO Thames"/>
          <w:sz w:val="28"/>
          <w:szCs w:val="28"/>
          <w:lang w:eastAsia="en-US"/>
        </w:rPr>
        <w:t>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2.5. </w:t>
      </w:r>
      <w:bookmarkStart w:id="11" w:name="_Hlk129961179"/>
      <w:r>
        <w:rPr>
          <w:rFonts w:ascii="XO Thames" w:eastAsia="Calibri" w:hAnsi="XO Thames"/>
          <w:sz w:val="28"/>
          <w:szCs w:val="28"/>
          <w:lang w:eastAsia="en-US"/>
        </w:rPr>
        <w:t>подготовка предложений о внесении изменений в законодательство Российской Федерации о муниципальном контроле</w:t>
      </w:r>
      <w:bookmarkEnd w:id="11"/>
      <w:r>
        <w:rPr>
          <w:rFonts w:ascii="XO Thames" w:eastAsia="Calibri" w:hAnsi="XO Thames"/>
          <w:sz w:val="28"/>
          <w:szCs w:val="28"/>
          <w:lang w:eastAsia="en-US"/>
        </w:rPr>
        <w:t xml:space="preserve">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3. МЗК в границах Кашинского </w:t>
      </w:r>
      <w:r w:rsidR="00145716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Тверской области (далее также — муниципальное образование, Кашинский </w:t>
      </w:r>
      <w:r w:rsidR="00145716">
        <w:rPr>
          <w:rFonts w:ascii="XO Thames" w:eastAsia="Calibri" w:hAnsi="XO Thames"/>
          <w:sz w:val="28"/>
          <w:szCs w:val="28"/>
          <w:lang w:eastAsia="en-US"/>
        </w:rPr>
        <w:t xml:space="preserve">муниципальный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округ) осуществляется Администрацией Кашинского </w:t>
      </w:r>
      <w:r w:rsidR="00145716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</w:t>
      </w:r>
      <w:r w:rsidR="0083090F">
        <w:rPr>
          <w:rFonts w:ascii="XO Thames" w:eastAsia="Calibri" w:hAnsi="XO Thames"/>
          <w:sz w:val="28"/>
          <w:szCs w:val="28"/>
          <w:lang w:eastAsia="en-US"/>
        </w:rPr>
        <w:t xml:space="preserve">Тверской </w:t>
      </w:r>
      <w:r w:rsidR="0083090F">
        <w:rPr>
          <w:rFonts w:ascii="XO Thames" w:eastAsia="Calibri" w:hAnsi="XO Thames"/>
          <w:sz w:val="28"/>
          <w:szCs w:val="28"/>
          <w:lang w:eastAsia="en-US"/>
        </w:rPr>
        <w:lastRenderedPageBreak/>
        <w:t xml:space="preserve">области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в лице Комитета по управлению имуществом Администрации Кашинского </w:t>
      </w:r>
      <w:r w:rsidR="0083090F">
        <w:rPr>
          <w:rFonts w:ascii="XO Thames" w:eastAsia="Calibri" w:hAnsi="XO Thames"/>
          <w:sz w:val="28"/>
          <w:szCs w:val="28"/>
          <w:lang w:eastAsia="en-US"/>
        </w:rPr>
        <w:t>муниципального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 округа</w:t>
      </w:r>
      <w:r w:rsidR="0083090F">
        <w:rPr>
          <w:rFonts w:ascii="XO Thames" w:eastAsia="Calibri" w:hAnsi="XO Thames"/>
          <w:sz w:val="28"/>
          <w:szCs w:val="28"/>
          <w:lang w:eastAsia="en-US"/>
        </w:rPr>
        <w:t xml:space="preserve"> Тверской области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 МЗК осуществляется в соответствии с нормативными правовыми актами Российской Федерации, в том числе: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4.1. Земельным кодексом Российской Федерации;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4.2. Федеральным законом № 248-ФЗ;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4.3. Уставом Кашинского </w:t>
      </w:r>
      <w:r w:rsidR="0083090F">
        <w:rPr>
          <w:rFonts w:ascii="XO Thames" w:eastAsia="Calibri" w:hAnsi="XO Thames"/>
          <w:sz w:val="28"/>
          <w:szCs w:val="28"/>
          <w:lang w:eastAsia="en-US"/>
        </w:rPr>
        <w:t xml:space="preserve">муниципального 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округа Тверской области;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4.4. Положением о 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303.</w:t>
      </w:r>
      <w:r w:rsidR="0083090F">
        <w:rPr>
          <w:rFonts w:ascii="XO Thames" w:eastAsia="Calibri" w:hAnsi="XO Thames"/>
          <w:sz w:val="28"/>
          <w:szCs w:val="28"/>
          <w:lang w:eastAsia="en-US"/>
        </w:rPr>
        <w:t xml:space="preserve">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5. Предметом МЗК является соблюдение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</w:t>
      </w:r>
      <w:r w:rsidR="0083090F">
        <w:rPr>
          <w:rFonts w:ascii="XO Thames" w:eastAsia="Calibri" w:hAnsi="XO Thames"/>
          <w:sz w:val="28"/>
          <w:szCs w:val="28"/>
          <w:lang w:eastAsia="en-US"/>
        </w:rPr>
        <w:br/>
      </w:r>
      <w:r>
        <w:rPr>
          <w:rFonts w:ascii="XO Thames" w:eastAsia="Calibri" w:hAnsi="XO Thames"/>
          <w:sz w:val="28"/>
          <w:szCs w:val="28"/>
          <w:lang w:eastAsia="en-US"/>
        </w:rPr>
        <w:t xml:space="preserve">(далее также — обязательные требования).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. Выявление типичных нарушений обязательных требований, </w:t>
      </w:r>
      <w:bookmarkStart w:id="12" w:name="_Hlk129961257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причин, факторов и условий, способствующих возникновению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указанных нарушений</w:t>
      </w:r>
    </w:p>
    <w:bookmarkEnd w:id="12"/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6. Типичными нарушениями обязательных требований при осуществлении МЗК являются: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6.1. </w:t>
      </w:r>
      <w:bookmarkStart w:id="13" w:name="_Hlk130143614"/>
      <w:r>
        <w:rPr>
          <w:rFonts w:ascii="XO Thames" w:eastAsia="Calibri" w:hAnsi="XO Thames"/>
          <w:sz w:val="28"/>
          <w:szCs w:val="28"/>
          <w:lang w:eastAsia="en-US"/>
        </w:rPr>
        <w:t xml:space="preserve">самовольное занятие объекта земельных отношений (земли, земельного участка, части земельного участка), в том числе использование объекта земельных отношений лицом, не имеющим предусмотренных законодательством Российской Федерации прав на указанный объект земельных отношений </w:t>
      </w:r>
      <w:bookmarkStart w:id="14" w:name="_Hlk129962768"/>
      <w:bookmarkEnd w:id="13"/>
      <w:r>
        <w:rPr>
          <w:rFonts w:ascii="XO Thames" w:eastAsia="Calibri" w:hAnsi="XO Thames"/>
          <w:sz w:val="28"/>
          <w:szCs w:val="28"/>
          <w:lang w:eastAsia="en-US"/>
        </w:rPr>
        <w:t>(ответственность за такое нарушение предусмотрена статьей 7.1 Кодекса Российской Федерации об административных правонарушениях)</w:t>
      </w:r>
      <w:bookmarkEnd w:id="14"/>
      <w:r>
        <w:rPr>
          <w:rFonts w:ascii="XO Thames" w:eastAsia="Calibri" w:hAnsi="XO Thames"/>
          <w:sz w:val="28"/>
          <w:szCs w:val="28"/>
          <w:lang w:eastAsia="en-US"/>
        </w:rPr>
        <w:t xml:space="preserve">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Причины, факторы и условия, способствующие возникновению указанных нарушений: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несоответствие площади используемого контролируемым лицом объекта земельных отношений площади данного объекта земельных отношений, сведения о которой содержатся в Едином государственном реестре недвижимости, правоустанавливающих документах;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использование объекта земельных отношений без документов, являющихся основанием для его использования (то есть, использование объекта земельных отношений лицом, не имеющим предусмотренных законодательством Российской Федерации прав на указанный объект земельных отношений);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6.2.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 (ответственность за такое нарушение предусмотрена частью 2 </w:t>
      </w:r>
      <w:r>
        <w:rPr>
          <w:rFonts w:ascii="XO Thames" w:eastAsia="Calibri" w:hAnsi="XO Thames"/>
          <w:sz w:val="28"/>
          <w:szCs w:val="28"/>
          <w:lang w:eastAsia="en-US"/>
        </w:rPr>
        <w:lastRenderedPageBreak/>
        <w:t xml:space="preserve">статьи 8.7, частью 2 статьи 8.8 Кодекса Российской Федерации об административных правонарушениях).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Причины, факторы и условия, способствующие возникновению указанных нарушений: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неиспользование земельного участка для ведения сельскохозяйственного производства или осуществления иной связанной с сельскохозяйственным производством деятельности;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непроведение работ по содержанию земельного участка.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III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</w:t>
      </w: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 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Анализ случаев причинения вреда (ущерба) охраняемым законом ценностям, выявление источников и факторов риска причинения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вреда (ущерба)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7. Случаи причинения вреда (ущерба) охраняемым законом ценностям неразрывно связаны с нарушениями обязательных требований земельного законодательства.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8. Источниками причинения вреда (ущерба) являются деятельность, действия (бездействие) физических и юридических лиц.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9. Факторами риска причинения вреда (ущерба) являются в том числе следующие: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имеется риск недополучения местным бюджетом доходов, в том числе в виде арендной платы за самовольно занятый земельный участок;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– имеется риск возгорания в пожароопасный период времени сухой растительности на земельном участке, в отношении которого его правообладателем не проводятся работы по его содержанию (своевременные покос травы, опашка и другие), в результате которого огонь может распространит</w:t>
      </w:r>
      <w:r w:rsidR="002639CF">
        <w:rPr>
          <w:rFonts w:ascii="XO Thames" w:eastAsia="Calibri" w:hAnsi="XO Thames"/>
          <w:sz w:val="28"/>
          <w:szCs w:val="28"/>
          <w:lang w:eastAsia="en-US"/>
        </w:rPr>
        <w:t>ь</w:t>
      </w:r>
      <w:r>
        <w:rPr>
          <w:rFonts w:ascii="XO Thames" w:eastAsia="Calibri" w:hAnsi="XO Thames"/>
          <w:sz w:val="28"/>
          <w:szCs w:val="28"/>
          <w:lang w:eastAsia="en-US"/>
        </w:rPr>
        <w:t xml:space="preserve">ся за пределы такого земельного участка, следствием чего может стать причинение вреда (ущерба) различного масштаба и тяжести охраняемым законом ценностям.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IV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Подготовка предложений об актуализации обязательных требований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10. Предложений об актуализации обязательных требований земельного законодательства в настоящее время не имеется.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V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Подготовка предложений о внесении изменений в законодательство Российской Федерации о муниципальном контроле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455A7A" w:rsidRDefault="00455A7A">
      <w:pPr>
        <w:ind w:firstLine="708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11. Предложить федеральному законодателю с целью реализации пункта 4 части 2 статьи 90 Федерального закона № 248-ФЗ внести изменения в статью 72 Земельного кодекса Российской Федерации, дополнив ее положением, предусматривающим право контрольного органа обратиться в суд с требованием о принудительном исполнении предписания, выданного контрольным органом контролируемому лицу, в случае его неисполнения в установленные сроки. </w:t>
      </w:r>
    </w:p>
    <w:sectPr w:rsidR="00455A7A" w:rsidSect="005C5246">
      <w:pgSz w:w="11906" w:h="16838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1779" w:rsidRDefault="00881779">
      <w:r>
        <w:separator/>
      </w:r>
    </w:p>
  </w:endnote>
  <w:endnote w:type="continuationSeparator" w:id="0">
    <w:p w:rsidR="00881779" w:rsidRDefault="00881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4CE687E3-F0EB-46BB-BBF8-E9E00CADAA9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6EBF89F-1317-436E-BBA6-12BC6EC53991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2454383-CF4B-42E4-82AB-EBABC9892558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013377F1-C1DC-41E3-8672-01E5164047BA}"/>
    <w:embedBold r:id="rId5" w:fontKey="{7449842D-1E72-4013-B431-856598B9A8C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2B650E2D-5066-4C5D-A141-2F92030DA098}"/>
    <w:embedBold r:id="rId7" w:fontKey="{CBC276AF-DEE1-4FD6-8185-CADD56FE6B8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E501E3F0-BD7D-41BE-B8BC-9AE8443E3F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1779" w:rsidRDefault="00881779">
      <w:r>
        <w:separator/>
      </w:r>
    </w:p>
  </w:footnote>
  <w:footnote w:type="continuationSeparator" w:id="0">
    <w:p w:rsidR="00881779" w:rsidRDefault="00881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:rsidR="00DB69CD" w:rsidRDefault="00455A7A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:rsidR="00DB69CD" w:rsidRDefault="00DB69CD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0DE"/>
    <w:rsid w:val="00001C2D"/>
    <w:rsid w:val="00081455"/>
    <w:rsid w:val="00090B89"/>
    <w:rsid w:val="000B6A10"/>
    <w:rsid w:val="00111D24"/>
    <w:rsid w:val="00145716"/>
    <w:rsid w:val="00177CF9"/>
    <w:rsid w:val="001A2BDE"/>
    <w:rsid w:val="001E249A"/>
    <w:rsid w:val="002639CF"/>
    <w:rsid w:val="002B4F8A"/>
    <w:rsid w:val="00306811"/>
    <w:rsid w:val="003266AA"/>
    <w:rsid w:val="003B651C"/>
    <w:rsid w:val="00455A7A"/>
    <w:rsid w:val="004C50DE"/>
    <w:rsid w:val="005C5246"/>
    <w:rsid w:val="005F393B"/>
    <w:rsid w:val="007A40F2"/>
    <w:rsid w:val="007A5710"/>
    <w:rsid w:val="007B27DE"/>
    <w:rsid w:val="0083090F"/>
    <w:rsid w:val="00881779"/>
    <w:rsid w:val="008D079C"/>
    <w:rsid w:val="0095663B"/>
    <w:rsid w:val="00AB02D0"/>
    <w:rsid w:val="00AC4697"/>
    <w:rsid w:val="00B75FD4"/>
    <w:rsid w:val="00B962DC"/>
    <w:rsid w:val="00BC39C8"/>
    <w:rsid w:val="00C32525"/>
    <w:rsid w:val="00CB0018"/>
    <w:rsid w:val="00CC166B"/>
    <w:rsid w:val="00CE6AC6"/>
    <w:rsid w:val="00D2773A"/>
    <w:rsid w:val="00D65A2E"/>
    <w:rsid w:val="00DB69CD"/>
    <w:rsid w:val="00F01618"/>
    <w:rsid w:val="00FD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F04C04-7904-4A21-8C7D-107199A73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Pr>
      <w:sz w:val="28"/>
      <w:szCs w:val="28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uschestvo@kashi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6997F-2320-4021-8CBC-1BEE2126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14</cp:revision>
  <cp:lastPrinted>2024-05-16T11:40:00Z</cp:lastPrinted>
  <dcterms:created xsi:type="dcterms:W3CDTF">2024-05-16T12:34:00Z</dcterms:created>
  <dcterms:modified xsi:type="dcterms:W3CDTF">2025-04-16T07:09:00Z</dcterms:modified>
</cp:coreProperties>
</file>