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8E6" w:rsidRPr="00574CF2" w:rsidRDefault="005448E6" w:rsidP="005448E6">
      <w:pPr>
        <w:pStyle w:val="a3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</w:t>
      </w:r>
      <w:r w:rsidR="00565C9A">
        <w:rPr>
          <w:rFonts w:ascii="Times New Roman" w:hAnsi="Times New Roman" w:cs="Times New Roman"/>
          <w:szCs w:val="28"/>
        </w:rPr>
        <w:t>«</w:t>
      </w:r>
      <w:r>
        <w:rPr>
          <w:rFonts w:ascii="Times New Roman" w:hAnsi="Times New Roman" w:cs="Times New Roman"/>
          <w:szCs w:val="28"/>
        </w:rPr>
        <w:t xml:space="preserve">Приложение </w:t>
      </w:r>
      <w:r w:rsidR="00DF43CF">
        <w:rPr>
          <w:rFonts w:ascii="Times New Roman" w:hAnsi="Times New Roman" w:cs="Times New Roman"/>
          <w:szCs w:val="28"/>
        </w:rPr>
        <w:t>3</w:t>
      </w:r>
    </w:p>
    <w:p w:rsidR="00DF43CF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B43F40">
        <w:rPr>
          <w:rFonts w:ascii="Times New Roman" w:hAnsi="Times New Roman" w:cs="Times New Roman"/>
          <w:szCs w:val="28"/>
        </w:rPr>
        <w:t xml:space="preserve">«Формирование современной </w:t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  <w:t xml:space="preserve"> городской среды</w:t>
      </w:r>
    </w:p>
    <w:p w:rsidR="005448E6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B43F40">
        <w:rPr>
          <w:rFonts w:ascii="Times New Roman" w:hAnsi="Times New Roman" w:cs="Times New Roman"/>
          <w:szCs w:val="28"/>
        </w:rPr>
        <w:t xml:space="preserve">     </w:t>
      </w:r>
      <w:r w:rsidRPr="00B43F40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</w:t>
      </w:r>
      <w:r w:rsidR="00DF43CF">
        <w:rPr>
          <w:rFonts w:ascii="Times New Roman" w:hAnsi="Times New Roman" w:cs="Times New Roman"/>
          <w:szCs w:val="28"/>
        </w:rPr>
        <w:t xml:space="preserve">      </w:t>
      </w:r>
      <w:r>
        <w:rPr>
          <w:rFonts w:ascii="Times New Roman" w:hAnsi="Times New Roman" w:cs="Times New Roman"/>
          <w:szCs w:val="28"/>
        </w:rPr>
        <w:t>Кашинск</w:t>
      </w:r>
      <w:r w:rsidR="00DF43CF">
        <w:rPr>
          <w:rFonts w:ascii="Times New Roman" w:hAnsi="Times New Roman" w:cs="Times New Roman"/>
          <w:szCs w:val="28"/>
        </w:rPr>
        <w:t>ого</w:t>
      </w:r>
      <w:r>
        <w:rPr>
          <w:rFonts w:ascii="Times New Roman" w:hAnsi="Times New Roman" w:cs="Times New Roman"/>
          <w:szCs w:val="28"/>
        </w:rPr>
        <w:t xml:space="preserve"> городско</w:t>
      </w:r>
      <w:r w:rsidR="00DF43CF">
        <w:rPr>
          <w:rFonts w:ascii="Times New Roman" w:hAnsi="Times New Roman" w:cs="Times New Roman"/>
          <w:szCs w:val="28"/>
        </w:rPr>
        <w:t>го</w:t>
      </w:r>
      <w:r w:rsidRPr="00B43F40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="00DF43CF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>округ</w:t>
      </w:r>
      <w:r w:rsidR="00DF43CF">
        <w:rPr>
          <w:rFonts w:ascii="Times New Roman" w:hAnsi="Times New Roman" w:cs="Times New Roman"/>
          <w:szCs w:val="28"/>
        </w:rPr>
        <w:t>а</w:t>
      </w:r>
      <w:r w:rsidRPr="00B43F40">
        <w:rPr>
          <w:rFonts w:ascii="Times New Roman" w:hAnsi="Times New Roman" w:cs="Times New Roman"/>
          <w:szCs w:val="28"/>
        </w:rPr>
        <w:t xml:space="preserve"> Тверской области</w:t>
      </w:r>
    </w:p>
    <w:p w:rsidR="005448E6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</w:t>
      </w:r>
      <w:r w:rsidRPr="00B43F40">
        <w:rPr>
          <w:rFonts w:ascii="Times New Roman" w:hAnsi="Times New Roman" w:cs="Times New Roman"/>
          <w:szCs w:val="28"/>
        </w:rPr>
        <w:t xml:space="preserve">  на 20</w:t>
      </w:r>
      <w:r w:rsidR="001A01AD">
        <w:rPr>
          <w:rFonts w:ascii="Times New Roman" w:hAnsi="Times New Roman" w:cs="Times New Roman"/>
          <w:szCs w:val="28"/>
        </w:rPr>
        <w:t>24</w:t>
      </w:r>
      <w:r w:rsidRPr="00B43F40">
        <w:rPr>
          <w:rFonts w:ascii="Times New Roman" w:hAnsi="Times New Roman" w:cs="Times New Roman"/>
          <w:szCs w:val="28"/>
        </w:rPr>
        <w:t>-202</w:t>
      </w:r>
      <w:r w:rsidR="001A01AD">
        <w:rPr>
          <w:rFonts w:ascii="Times New Roman" w:hAnsi="Times New Roman" w:cs="Times New Roman"/>
          <w:szCs w:val="28"/>
        </w:rPr>
        <w:t>9</w:t>
      </w:r>
      <w:r w:rsidRPr="00B43F40">
        <w:rPr>
          <w:rFonts w:ascii="Times New Roman" w:hAnsi="Times New Roman" w:cs="Times New Roman"/>
          <w:szCs w:val="28"/>
        </w:rPr>
        <w:t xml:space="preserve"> годы»,</w:t>
      </w:r>
      <w:r w:rsidRPr="00574CF2">
        <w:rPr>
          <w:rFonts w:ascii="Times New Roman" w:hAnsi="Times New Roman" w:cs="Times New Roman"/>
          <w:szCs w:val="28"/>
        </w:rPr>
        <w:t xml:space="preserve"> утвержденной </w:t>
      </w:r>
      <w:proofErr w:type="gramStart"/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</w:r>
      <w:proofErr w:type="gramEnd"/>
      <w:r>
        <w:rPr>
          <w:rFonts w:ascii="Times New Roman" w:hAnsi="Times New Roman" w:cs="Times New Roman"/>
          <w:szCs w:val="28"/>
        </w:rPr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       Кашинского городского округа</w:t>
      </w:r>
    </w:p>
    <w:p w:rsidR="005448E6" w:rsidRPr="00574CF2" w:rsidRDefault="005448E6" w:rsidP="005448E6">
      <w:pPr>
        <w:pStyle w:val="a3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</w:t>
      </w:r>
      <w:r w:rsidR="0011741A">
        <w:rPr>
          <w:rFonts w:ascii="Times New Roman" w:hAnsi="Times New Roman" w:cs="Times New Roman"/>
          <w:szCs w:val="28"/>
        </w:rPr>
        <w:t>от_</w:t>
      </w:r>
      <w:r w:rsidR="00F50BC1" w:rsidRPr="00F50BC1">
        <w:rPr>
          <w:rFonts w:ascii="Times New Roman" w:hAnsi="Times New Roman" w:cs="Times New Roman"/>
          <w:szCs w:val="28"/>
          <w:u w:val="single"/>
        </w:rPr>
        <w:t>28.12.2023</w:t>
      </w:r>
      <w:r w:rsidR="0011741A">
        <w:rPr>
          <w:rFonts w:ascii="Times New Roman" w:hAnsi="Times New Roman" w:cs="Times New Roman"/>
          <w:szCs w:val="28"/>
        </w:rPr>
        <w:t>_______</w:t>
      </w:r>
      <w:r>
        <w:rPr>
          <w:rFonts w:ascii="Times New Roman" w:hAnsi="Times New Roman" w:cs="Times New Roman"/>
          <w:szCs w:val="28"/>
        </w:rPr>
        <w:t>№</w:t>
      </w:r>
      <w:r w:rsidRPr="0011741A">
        <w:rPr>
          <w:rFonts w:ascii="Times New Roman" w:hAnsi="Times New Roman" w:cs="Times New Roman"/>
          <w:szCs w:val="28"/>
        </w:rPr>
        <w:t xml:space="preserve"> </w:t>
      </w:r>
      <w:r w:rsidR="0011741A" w:rsidRPr="0011741A">
        <w:rPr>
          <w:rFonts w:ascii="Times New Roman" w:hAnsi="Times New Roman" w:cs="Times New Roman"/>
          <w:szCs w:val="28"/>
        </w:rPr>
        <w:t>_</w:t>
      </w:r>
      <w:bookmarkStart w:id="0" w:name="_GoBack"/>
      <w:r w:rsidR="00F50BC1" w:rsidRPr="00F50BC1">
        <w:rPr>
          <w:rFonts w:ascii="Times New Roman" w:hAnsi="Times New Roman" w:cs="Times New Roman"/>
          <w:szCs w:val="28"/>
          <w:u w:val="single"/>
        </w:rPr>
        <w:t>858</w:t>
      </w:r>
      <w:bookmarkEnd w:id="0"/>
      <w:r w:rsidR="0011741A" w:rsidRPr="0011741A">
        <w:rPr>
          <w:rFonts w:ascii="Times New Roman" w:hAnsi="Times New Roman" w:cs="Times New Roman"/>
          <w:szCs w:val="28"/>
        </w:rPr>
        <w:t>___</w:t>
      </w: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  <w:rPr>
          <w:color w:val="000000"/>
          <w:lang w:eastAsia="ru-RU" w:bidi="ru-RU"/>
        </w:rPr>
      </w:pP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</w:pPr>
      <w:r>
        <w:rPr>
          <w:color w:val="000000"/>
          <w:lang w:eastAsia="ru-RU" w:bidi="ru-RU"/>
        </w:rPr>
        <w:t>Порядок</w:t>
      </w: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информирования граждан о ходе выполнения муниципальн</w:t>
      </w:r>
      <w:r w:rsidR="00E32262">
        <w:rPr>
          <w:color w:val="000000"/>
          <w:lang w:eastAsia="ru-RU" w:bidi="ru-RU"/>
        </w:rPr>
        <w:t>ой</w:t>
      </w:r>
      <w:r>
        <w:rPr>
          <w:color w:val="000000"/>
          <w:lang w:eastAsia="ru-RU" w:bidi="ru-RU"/>
        </w:rPr>
        <w:t xml:space="preserve"> программ</w:t>
      </w:r>
      <w:r w:rsidR="00E32262">
        <w:rPr>
          <w:color w:val="000000"/>
          <w:lang w:eastAsia="ru-RU" w:bidi="ru-RU"/>
        </w:rPr>
        <w:t>ы</w:t>
      </w:r>
      <w:r w:rsidR="00DF43CF">
        <w:rPr>
          <w:color w:val="000000"/>
          <w:lang w:eastAsia="ru-RU" w:bidi="ru-RU"/>
        </w:rPr>
        <w:t xml:space="preserve"> </w:t>
      </w:r>
      <w:r w:rsidR="00DF43CF" w:rsidRPr="00DF43CF">
        <w:rPr>
          <w:color w:val="000000"/>
          <w:lang w:eastAsia="ru-RU" w:bidi="ru-RU"/>
        </w:rPr>
        <w:t>«Формирование современной городской среды Кашинского городского округа Тверской области на 2024-2029 годы»</w:t>
      </w:r>
      <w:r>
        <w:rPr>
          <w:color w:val="000000"/>
          <w:lang w:eastAsia="ru-RU" w:bidi="ru-RU"/>
        </w:rPr>
        <w:t>, в том числе о ходе реализации конкретных</w:t>
      </w:r>
      <w:r w:rsidR="00DF43C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мероприятий по благоустройству общественных территорий и дворовых</w:t>
      </w:r>
      <w:r w:rsidR="00DF43C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территорий в рамках </w:t>
      </w:r>
      <w:r w:rsidR="00DF43CF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программ</w:t>
      </w:r>
      <w:r w:rsidR="00E32262">
        <w:rPr>
          <w:color w:val="000000"/>
          <w:lang w:eastAsia="ru-RU" w:bidi="ru-RU"/>
        </w:rPr>
        <w:t>ы</w:t>
      </w:r>
    </w:p>
    <w:p w:rsidR="0066222C" w:rsidRDefault="0066222C" w:rsidP="0066222C">
      <w:pPr>
        <w:pStyle w:val="20"/>
        <w:shd w:val="clear" w:color="auto" w:fill="auto"/>
        <w:spacing w:after="0" w:line="322" w:lineRule="exact"/>
        <w:ind w:left="20"/>
        <w:jc w:val="center"/>
      </w:pPr>
    </w:p>
    <w:p w:rsidR="0066222C" w:rsidRPr="0066222C" w:rsidRDefault="0066222C" w:rsidP="0066222C">
      <w:pPr>
        <w:widowControl w:val="0"/>
        <w:numPr>
          <w:ilvl w:val="0"/>
          <w:numId w:val="1"/>
        </w:numPr>
        <w:tabs>
          <w:tab w:val="left" w:pos="1135"/>
        </w:tabs>
        <w:spacing w:after="0" w:line="322" w:lineRule="exact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информирования граждан о ходе выполнения муниципальн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F43CF" w:rsidRP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«Формирование современной городской среды Кашинского городского округа Тверской области на 2024-2029 годы»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в том числе о ходе реализации конкретных мероприятий по благоустройству общественных территорий и дворовых территорий в рамках </w:t>
      </w:r>
      <w:r w:rsidR="00DF43CF" w:rsidRPr="00DF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 w:rsidR="00E3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- Порядок) разработан в соответствии с приложением 15 «Правила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(подпрограмм) субъектов Российской Федерации и муниципальных программ (подпрограмм) формирования современной городской среды»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E3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6222C" w:rsidRPr="0066222C" w:rsidRDefault="0066222C" w:rsidP="0066222C">
      <w:pPr>
        <w:widowControl w:val="0"/>
        <w:numPr>
          <w:ilvl w:val="0"/>
          <w:numId w:val="1"/>
        </w:numPr>
        <w:tabs>
          <w:tab w:val="left" w:pos="1135"/>
        </w:tabs>
        <w:spacing w:after="0" w:line="322" w:lineRule="exact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Уполномоченным органом по информированию граждан о ходе выполнения 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программы </w:t>
      </w:r>
      <w:bookmarkStart w:id="1" w:name="_Hlk154067769"/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«Формирование современной городской среды Кашинск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городско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округ</w:t>
      </w:r>
      <w:r w:rsidR="00DF43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Тверской области на 20</w:t>
      </w:r>
      <w:r w:rsidR="001B1F5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24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-202</w:t>
      </w:r>
      <w:r w:rsidR="001B1F5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9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годы»</w:t>
      </w:r>
      <w:bookmarkEnd w:id="1"/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(далее - 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муниципальная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программа), в том числе о ходе реализации конкретных мероприятий по благоустройству общественных территорий и дворовых территорий в рамках указанн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является </w:t>
      </w:r>
      <w:r w:rsidRPr="0066222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Администрация Кашинского городского округа (далее - уполномоченный орган).</w:t>
      </w:r>
    </w:p>
    <w:p w:rsidR="0066222C" w:rsidRPr="0066222C" w:rsidRDefault="0066222C" w:rsidP="0066222C">
      <w:pPr>
        <w:pStyle w:val="20"/>
        <w:shd w:val="clear" w:color="auto" w:fill="auto"/>
        <w:tabs>
          <w:tab w:val="left" w:pos="1135"/>
        </w:tabs>
        <w:spacing w:after="0" w:line="322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3. </w:t>
      </w:r>
      <w:r w:rsidRPr="0066222C">
        <w:rPr>
          <w:color w:val="000000"/>
          <w:lang w:eastAsia="ru-RU" w:bidi="ru-RU"/>
        </w:rPr>
        <w:t>Информирование граждан о ходе выполнения муниципальн</w:t>
      </w:r>
      <w:r w:rsidRPr="0066222C">
        <w:rPr>
          <w:lang w:eastAsia="ru-RU" w:bidi="ru-RU"/>
        </w:rPr>
        <w:t>ой</w:t>
      </w:r>
      <w:r w:rsidRPr="0066222C">
        <w:rPr>
          <w:color w:val="000000"/>
          <w:lang w:eastAsia="ru-RU" w:bidi="ru-RU"/>
        </w:rPr>
        <w:t xml:space="preserve"> программ</w:t>
      </w:r>
      <w:r w:rsidRPr="0066222C">
        <w:rPr>
          <w:lang w:eastAsia="ru-RU" w:bidi="ru-RU"/>
        </w:rPr>
        <w:t>ы</w:t>
      </w:r>
      <w:r w:rsidRPr="0066222C">
        <w:rPr>
          <w:color w:val="000000"/>
          <w:lang w:eastAsia="ru-RU" w:bidi="ru-RU"/>
        </w:rPr>
        <w:t xml:space="preserve">, в том числе о ходе реализации конкретных мероприятий по </w:t>
      </w:r>
      <w:r w:rsidRPr="0066222C">
        <w:rPr>
          <w:color w:val="000000"/>
          <w:lang w:eastAsia="ru-RU" w:bidi="ru-RU"/>
        </w:rPr>
        <w:lastRenderedPageBreak/>
        <w:t>благоустройству общественных территорий и дворовых территорий в рамках указанных программ может осуществляться в следующих формах: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публикации, интервью и репортажи в средствах массовой информации;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  <w:tab w:val="left" w:pos="3170"/>
          <w:tab w:val="left" w:pos="5009"/>
          <w:tab w:val="left" w:pos="5575"/>
          <w:tab w:val="left" w:pos="8618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информации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официальных сайтах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 информации в социальных сетях на официальных страницах органов местного самоуправления;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  <w:tab w:val="left" w:pos="3170"/>
          <w:tab w:val="left" w:pos="5009"/>
          <w:tab w:val="left" w:pos="5575"/>
          <w:tab w:val="left" w:pos="8618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информации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листовках, буклетах,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стендах, баннерах, плакатах и иных конструкциях;</w:t>
      </w:r>
    </w:p>
    <w:p w:rsidR="0066222C" w:rsidRPr="0066222C" w:rsidRDefault="0066222C" w:rsidP="0066222C">
      <w:pPr>
        <w:widowControl w:val="0"/>
        <w:numPr>
          <w:ilvl w:val="0"/>
          <w:numId w:val="2"/>
        </w:numPr>
        <w:tabs>
          <w:tab w:val="left" w:pos="1450"/>
        </w:tabs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очные формы (собрания, круглые столы, семинары и пр.).</w:t>
      </w:r>
    </w:p>
    <w:p w:rsidR="0066222C" w:rsidRPr="0066222C" w:rsidRDefault="0066222C" w:rsidP="0066222C">
      <w:pPr>
        <w:widowControl w:val="0"/>
        <w:spacing w:after="0" w:line="322" w:lineRule="exac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 информационных баннеров 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ется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специально отведенных для этого информационных стендах и рекламных конструкциях. Информационные материалы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можно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дополнять ссылками и (или) 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QR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-кодами на страниц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 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официальн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Кашинского городского округа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социальных сетей в информационно- телекоммуникационной сети «Интернет», на которых содержится информация о проектах благоустройства территорий.</w:t>
      </w:r>
    </w:p>
    <w:p w:rsidR="0066222C" w:rsidRPr="0066222C" w:rsidRDefault="0066222C" w:rsidP="0066222C">
      <w:pPr>
        <w:widowControl w:val="0"/>
        <w:tabs>
          <w:tab w:val="left" w:pos="113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4.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Размещение информации о мероприятиях по благоустройству, реализуемых в рамках федерального проекта «Формирование комфортной городской среды» (далее - федеральный проект) национального проекта «Жилье и городская среда» осуществляется с обязательным упоминанием (логотип, надпись) федерального проекта.</w:t>
      </w:r>
    </w:p>
    <w:p w:rsidR="0066222C" w:rsidRPr="0066222C" w:rsidRDefault="0066222C" w:rsidP="0066222C">
      <w:pPr>
        <w:widowControl w:val="0"/>
        <w:tabs>
          <w:tab w:val="left" w:pos="113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5.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Периодичность информирования граждан о ходе выполнения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 том числе о ходе реализации конкретных мероприятий по благоустройству общественных территорий и дворовых территорий в рамках указанн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Кашинском городском округе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формах, определенных пунктом 4 настоящего Порядка, определяется решением общественн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созданн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66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66222C" w:rsidRPr="0066222C" w:rsidRDefault="0066222C" w:rsidP="0066222C">
      <w:pPr>
        <w:widowControl w:val="0"/>
        <w:tabs>
          <w:tab w:val="left" w:pos="113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66222C" w:rsidRPr="00662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B2484"/>
    <w:multiLevelType w:val="multilevel"/>
    <w:tmpl w:val="1ECA7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197592"/>
    <w:multiLevelType w:val="multilevel"/>
    <w:tmpl w:val="66B47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2C"/>
    <w:rsid w:val="0011741A"/>
    <w:rsid w:val="001A01AD"/>
    <w:rsid w:val="001B1F5A"/>
    <w:rsid w:val="002E115F"/>
    <w:rsid w:val="005448E6"/>
    <w:rsid w:val="00565C9A"/>
    <w:rsid w:val="0066222C"/>
    <w:rsid w:val="00DF43CF"/>
    <w:rsid w:val="00E32262"/>
    <w:rsid w:val="00F5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2440"/>
  <w15:chartTrackingRefBased/>
  <w15:docId w15:val="{F9BCE4F1-5950-4227-AF49-4696A441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622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222C"/>
    <w:pPr>
      <w:widowControl w:val="0"/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5448E6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54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ЖКХ-4</dc:creator>
  <cp:keywords/>
  <dc:description/>
  <cp:lastModifiedBy>ЖКХ-4</cp:lastModifiedBy>
  <cp:revision>14</cp:revision>
  <cp:lastPrinted>2024-02-28T06:11:00Z</cp:lastPrinted>
  <dcterms:created xsi:type="dcterms:W3CDTF">2023-08-17T08:55:00Z</dcterms:created>
  <dcterms:modified xsi:type="dcterms:W3CDTF">2024-02-28T06:11:00Z</dcterms:modified>
</cp:coreProperties>
</file>