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jc w:val="center"/>
        <w:tblLayout w:type="fixed"/>
      </w:tblPr>
      <w:tblGrid>
        <w:gridCol w:w="520"/>
        <w:gridCol w:w="2423"/>
        <w:gridCol w:w="4820"/>
        <w:gridCol w:w="453"/>
        <w:gridCol w:w="1638"/>
      </w:tblGrid>
      <w:tr>
        <w:trPr>
          <w:trHeight w:hRule="atLeast" w:val="3117"/>
        </w:trPr>
        <w:tc>
          <w:tcPr>
            <w:tcW w:type="dxa" w:w="9854"/>
            <w:gridSpan w:val="5"/>
          </w:tcPr>
          <w:p w14:paraId="05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drawing>
                <wp:inline>
                  <wp:extent cx="676275" cy="8382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76275" cy="838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ДУМА КАШИНСКОГО МУНИЦИПАЛЬНОГО ОКРУГА </w:t>
            </w:r>
          </w:p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ТВЕРСКОЙ ОБЛАСТИ</w:t>
            </w:r>
          </w:p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50"/>
                <w:sz w:val="26"/>
              </w:rPr>
            </w:pPr>
            <w:r>
              <w:rPr>
                <w:rFonts w:ascii="Times New Roman" w:hAnsi="Times New Roman"/>
                <w:b w:val="1"/>
                <w:spacing w:val="50"/>
                <w:sz w:val="26"/>
              </w:rPr>
              <w:t>РЕШЕНИЕ</w:t>
            </w:r>
          </w:p>
        </w:tc>
      </w:tr>
      <w:tr>
        <w:trPr>
          <w:trHeight w:hRule="atLeast" w:val="60"/>
        </w:trPr>
        <w:tc>
          <w:tcPr>
            <w:tcW w:type="dxa" w:w="520"/>
          </w:tcPr>
          <w:p w14:paraId="0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</w:t>
            </w:r>
          </w:p>
        </w:tc>
        <w:tc>
          <w:tcPr>
            <w:tcW w:type="dxa" w:w="2423"/>
            <w:tcBorders>
              <w:bottom w:color="000000" w:sz="4" w:val="single"/>
            </w:tcBorders>
          </w:tcPr>
          <w:p w14:paraId="0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25.02.2025</w:t>
            </w:r>
          </w:p>
        </w:tc>
        <w:tc>
          <w:tcPr>
            <w:tcW w:type="dxa" w:w="4820"/>
          </w:tcPr>
          <w:p w14:paraId="0C000000">
            <w:pPr>
              <w:spacing w:after="0" w:line="240" w:lineRule="auto"/>
              <w:ind w:right="1029"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г. Кашин</w:t>
            </w:r>
          </w:p>
        </w:tc>
        <w:tc>
          <w:tcPr>
            <w:tcW w:type="dxa" w:w="453"/>
          </w:tcPr>
          <w:p w14:paraId="0D000000">
            <w:pPr>
              <w:spacing w:after="0" w:line="240" w:lineRule="auto"/>
              <w:ind w:right="1479"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</w:tc>
        <w:tc>
          <w:tcPr>
            <w:tcW w:type="dxa" w:w="1638"/>
            <w:tcBorders>
              <w:bottom w:color="000000" w:sz="4" w:val="single"/>
            </w:tcBorders>
          </w:tcPr>
          <w:p w14:paraId="0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133</w:t>
            </w:r>
          </w:p>
        </w:tc>
      </w:tr>
    </w:tbl>
    <w:p w14:paraId="0F000000">
      <w:pPr>
        <w:widowControl w:val="0"/>
        <w:spacing w:after="0" w:line="240" w:lineRule="auto"/>
        <w:ind w:right="101"/>
        <w:rPr>
          <w:rFonts w:ascii="Times New Roman" w:hAnsi="Times New Roman"/>
          <w:sz w:val="26"/>
        </w:rPr>
      </w:pPr>
    </w:p>
    <w:p w14:paraId="10000000">
      <w:pPr>
        <w:widowControl w:val="0"/>
        <w:spacing w:after="0" w:line="240" w:lineRule="auto"/>
        <w:ind w:right="5102"/>
        <w:rPr>
          <w:rFonts w:ascii="Times New Roman" w:hAnsi="Times New Roman"/>
          <w:sz w:val="28"/>
        </w:rPr>
      </w:pPr>
      <w:bookmarkStart w:id="1" w:name="OLE_LINK6"/>
      <w:bookmarkStart w:id="2" w:name="OLE_LINK7"/>
      <w:bookmarkStart w:id="3" w:name="OLE_LINK8"/>
      <w:bookmarkStart w:id="4" w:name="OLE_LINK11"/>
      <w:bookmarkStart w:id="5" w:name="OLE_LINK12"/>
      <w:r>
        <w:rPr>
          <w:rFonts w:ascii="Times New Roman" w:hAnsi="Times New Roman"/>
          <w:sz w:val="28"/>
        </w:rPr>
        <w:t xml:space="preserve">Об установлении нормы предоставления площади жилого </w:t>
      </w:r>
    </w:p>
    <w:p w14:paraId="11000000">
      <w:pPr>
        <w:widowControl w:val="0"/>
        <w:spacing w:after="0" w:line="240" w:lineRule="auto"/>
        <w:ind w:righ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помещения по договору</w:t>
      </w:r>
    </w:p>
    <w:p w14:paraId="12000000">
      <w:pPr>
        <w:widowControl w:val="0"/>
        <w:spacing w:after="0" w:line="240" w:lineRule="auto"/>
        <w:ind w:righ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социального найма и учетной нормы площади жилого помещения</w:t>
      </w:r>
      <w:bookmarkEnd w:id="1"/>
      <w:bookmarkEnd w:id="2"/>
      <w:bookmarkEnd w:id="3"/>
      <w:r>
        <w:rPr>
          <w:rFonts w:ascii="Times New Roman" w:hAnsi="Times New Roman"/>
          <w:sz w:val="28"/>
        </w:rPr>
        <w:t xml:space="preserve"> </w:t>
      </w:r>
      <w:bookmarkEnd w:id="4"/>
      <w:bookmarkEnd w:id="5"/>
    </w:p>
    <w:p w14:paraId="13000000">
      <w:pPr>
        <w:widowControl w:val="0"/>
        <w:spacing w:after="0" w:line="240" w:lineRule="auto"/>
        <w:ind w:right="101"/>
        <w:rPr>
          <w:rFonts w:ascii="Times New Roman" w:hAnsi="Times New Roman"/>
          <w:sz w:val="28"/>
        </w:rPr>
      </w:pPr>
    </w:p>
    <w:p w14:paraId="14000000">
      <w:pPr>
        <w:widowControl w:val="0"/>
        <w:spacing w:after="0" w:line="240" w:lineRule="auto"/>
        <w:ind w:right="101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240" w:lineRule="auto"/>
        <w:ind w:right="101"/>
        <w:rPr>
          <w:rFonts w:ascii="Times New Roman" w:hAnsi="Times New Roman"/>
          <w:sz w:val="28"/>
        </w:rPr>
      </w:pPr>
    </w:p>
    <w:p w14:paraId="16000000">
      <w:pPr>
        <w:widowControl w:val="0"/>
        <w:spacing w:after="0" w:line="240" w:lineRule="auto"/>
        <w:ind w:firstLine="709" w:right="1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реализации полномочий органов местного самоуправления в области жилищных отношений, в соответствии с Жилищным кодексом Российской Федерации и Уставом Кашинского муниципального округа Тверской области, </w:t>
      </w:r>
    </w:p>
    <w:p w14:paraId="17000000">
      <w:pPr>
        <w:widowControl w:val="0"/>
        <w:spacing w:after="0" w:line="240" w:lineRule="auto"/>
        <w:ind w:firstLine="709" w:right="101"/>
        <w:rPr>
          <w:rFonts w:ascii="Times New Roman" w:hAnsi="Times New Roman"/>
          <w:sz w:val="28"/>
        </w:rPr>
      </w:pPr>
    </w:p>
    <w:p w14:paraId="18000000">
      <w:pPr>
        <w:pStyle w:val="Style_3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caps w:val="1"/>
        </w:rPr>
        <w:t>Дума Кашинского муниципального округа</w:t>
      </w:r>
    </w:p>
    <w:p w14:paraId="19000000">
      <w:pPr>
        <w:pStyle w:val="Style_3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caps w:val="1"/>
        </w:rPr>
        <w:t>ТВЕРСКОЙ ОБЛАСТИ</w:t>
      </w:r>
      <w:r>
        <w:rPr>
          <w:rFonts w:ascii="Times New Roman" w:hAnsi="Times New Roman"/>
          <w:b w:val="1"/>
        </w:rPr>
        <w:t xml:space="preserve"> РЕШИЛА: </w:t>
      </w: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Установить на территории муниципального образования </w:t>
      </w:r>
      <w:r>
        <w:rPr>
          <w:rFonts w:ascii="Times New Roman" w:hAnsi="Times New Roman"/>
          <w:sz w:val="28"/>
        </w:rPr>
        <w:t>Кашинский</w:t>
      </w:r>
      <w:r>
        <w:rPr>
          <w:rFonts w:ascii="Times New Roman" w:hAnsi="Times New Roman"/>
          <w:sz w:val="28"/>
        </w:rPr>
        <w:t xml:space="preserve"> муниципальный округ Тверской области:</w:t>
      </w:r>
    </w:p>
    <w:p w14:paraId="1C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 норму предоставления площади жилого помещения по договору социального найма:</w:t>
      </w:r>
    </w:p>
    <w:p w14:paraId="1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 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общей площади жилого помещения на одиноко проживающего гражданина;</w:t>
      </w:r>
    </w:p>
    <w:p w14:paraId="1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 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общей площади жилого помещения на семью, состоящую из двух человек;</w:t>
      </w:r>
    </w:p>
    <w:p w14:paraId="1F000000">
      <w:pPr>
        <w:pStyle w:val="Style_4"/>
        <w:spacing w:after="0"/>
        <w:ind w:firstLine="709"/>
        <w:rPr>
          <w:sz w:val="28"/>
        </w:rPr>
      </w:pPr>
      <w:r>
        <w:rPr>
          <w:sz w:val="28"/>
        </w:rPr>
        <w:t>12 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общей площади жилого помещения на семью, состоящую из трех и более человек</w:t>
      </w:r>
      <w:r>
        <w:rPr>
          <w:sz w:val="28"/>
        </w:rPr>
        <w:t>,</w:t>
      </w:r>
      <w:r>
        <w:rPr>
          <w:sz w:val="28"/>
        </w:rPr>
        <w:t xml:space="preserve"> на каждого</w:t>
      </w:r>
      <w:r>
        <w:rPr>
          <w:sz w:val="28"/>
        </w:rPr>
        <w:t xml:space="preserve"> человека</w:t>
      </w:r>
      <w:r>
        <w:rPr>
          <w:sz w:val="28"/>
        </w:rPr>
        <w:t>;</w:t>
      </w:r>
    </w:p>
    <w:p w14:paraId="20000000">
      <w:pPr>
        <w:widowControl w:val="0"/>
        <w:tabs>
          <w:tab w:leader="none" w:pos="10205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 учетную норму площади жилого помещения в размере 10 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общей площади жилого помещения на одного человека.</w:t>
      </w:r>
    </w:p>
    <w:p w14:paraId="21000000">
      <w:pPr>
        <w:widowControl w:val="0"/>
        <w:tabs>
          <w:tab w:leader="none" w:pos="10205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 силу решение </w:t>
      </w:r>
      <w:r>
        <w:rPr>
          <w:rFonts w:ascii="Times New Roman" w:hAnsi="Times New Roman"/>
          <w:sz w:val="28"/>
        </w:rPr>
        <w:t>Кашинской</w:t>
      </w:r>
      <w:r>
        <w:rPr>
          <w:rFonts w:ascii="Times New Roman" w:hAnsi="Times New Roman"/>
          <w:sz w:val="28"/>
        </w:rPr>
        <w:t xml:space="preserve"> городской Думы от 12.02.2019 № 109 «Об установлении нормы предоставления площади жилого помещения по договору социального найма и учетной нормы площади жилого помещения». </w:t>
      </w:r>
    </w:p>
    <w:p w14:paraId="22000000">
      <w:pPr>
        <w:widowControl w:val="0"/>
        <w:tabs>
          <w:tab w:leader="none" w:pos="10205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 Настоящее решение подлежит официальному опубликованию в газете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Кашинская</w:t>
      </w:r>
      <w:r>
        <w:rPr>
          <w:rFonts w:ascii="Times New Roman" w:hAnsi="Times New Roman"/>
          <w:sz w:val="28"/>
        </w:rPr>
        <w:t xml:space="preserve"> газета» и размещению на официальном сайте Кашинского муниципального округа Тверской области в информационно-телекоммуникационной сети «Интернет».</w:t>
      </w:r>
    </w:p>
    <w:p w14:paraId="23000000">
      <w:pPr>
        <w:widowControl w:val="0"/>
        <w:tabs>
          <w:tab w:leader="none" w:pos="10205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 Настоящее решение вступает в силу со дня его официального опубликования в газете «</w:t>
      </w:r>
      <w:r>
        <w:rPr>
          <w:rFonts w:ascii="Times New Roman" w:hAnsi="Times New Roman"/>
          <w:sz w:val="28"/>
        </w:rPr>
        <w:t>Кашинская</w:t>
      </w:r>
      <w:r>
        <w:rPr>
          <w:rFonts w:ascii="Times New Roman" w:hAnsi="Times New Roman"/>
          <w:sz w:val="28"/>
        </w:rPr>
        <w:t xml:space="preserve"> газета».</w:t>
      </w:r>
    </w:p>
    <w:p w14:paraId="24000000">
      <w:pPr>
        <w:widowControl w:val="0"/>
        <w:tabs>
          <w:tab w:leader="none" w:pos="1020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widowControl w:val="0"/>
        <w:tabs>
          <w:tab w:leader="none" w:pos="1020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widowControl w:val="0"/>
        <w:tabs>
          <w:tab w:leader="none" w:pos="1020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5509"/>
        <w:gridCol w:w="4129"/>
      </w:tblGrid>
      <w:tr>
        <w:tc>
          <w:tcPr>
            <w:tcW w:type="dxa" w:w="55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bookmarkStart w:id="6" w:name="_Hlk188888066"/>
            <w:r>
              <w:rPr>
                <w:rFonts w:ascii="Times New Roman" w:hAnsi="Times New Roman"/>
              </w:rPr>
              <w:t>Председатель Думы Кашинского</w:t>
            </w:r>
          </w:p>
          <w:p w14:paraId="28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округа Тверской области</w:t>
            </w:r>
          </w:p>
        </w:tc>
        <w:tc>
          <w:tcPr>
            <w:tcW w:type="dxa" w:w="4129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 Мурашова</w:t>
            </w:r>
          </w:p>
        </w:tc>
      </w:tr>
      <w:tr>
        <w:tc>
          <w:tcPr>
            <w:tcW w:type="dxa" w:w="55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</w:p>
          <w:p w14:paraId="2B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</w:p>
          <w:p w14:paraId="2C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bookmarkEnd w:id="6"/>
          </w:p>
        </w:tc>
        <w:tc>
          <w:tcPr>
            <w:tcW w:type="dxa" w:w="4129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</w:t>
            </w:r>
            <w:r>
              <w:rPr>
                <w:rFonts w:ascii="Times New Roman" w:hAnsi="Times New Roman"/>
              </w:rPr>
              <w:t xml:space="preserve">. Главы </w:t>
            </w:r>
            <w:bookmarkStart w:id="7" w:name="_GoBack"/>
            <w:bookmarkEnd w:id="7"/>
            <w:r>
              <w:rPr>
                <w:rFonts w:ascii="Times New Roman" w:hAnsi="Times New Roman"/>
              </w:rPr>
              <w:t>Кашинского</w:t>
            </w:r>
          </w:p>
          <w:p w14:paraId="2F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округа Тверской области</w:t>
            </w:r>
          </w:p>
        </w:tc>
        <w:tc>
          <w:tcPr>
            <w:tcW w:type="dxa" w:w="4129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0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С.В. Суханова</w:t>
            </w:r>
          </w:p>
        </w:tc>
      </w:tr>
    </w:tbl>
    <w:p w14:paraId="31000000">
      <w:pPr>
        <w:sectPr>
          <w:headerReference r:id="rId2" w:type="default"/>
          <w:pgSz w:h="16848" w:orient="portrait" w:w="11908"/>
          <w:pgMar w:bottom="1134" w:footer="709" w:gutter="0" w:header="709" w:left="1701" w:right="567" w:top="1134"/>
          <w:titlePg/>
        </w:sectPr>
      </w:pPr>
    </w:p>
    <w:sectPr>
      <w:headerReference r:id="rId1" w:type="default"/>
      <w:pgSz w:h="16848" w:orient="portrait" w:w="11908"/>
      <w:pgMar w:bottom="1134" w:footer="709" w:gutter="0" w:header="709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toc 6"/>
    <w:next w:val="Style_5"/>
    <w:link w:val="Style_9_ch"/>
    <w:uiPriority w:val="39"/>
    <w:pPr>
      <w:ind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Endnote"/>
    <w:link w:val="Style_12_ch"/>
    <w:pPr>
      <w:ind w:firstLine="851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toc 3"/>
    <w:next w:val="Style_5"/>
    <w:link w:val="Style_16_ch"/>
    <w:uiPriority w:val="39"/>
    <w:pPr>
      <w:ind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Balloon Text"/>
    <w:basedOn w:val="Style_5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5_ch"/>
    <w:link w:val="Style_17"/>
    <w:rPr>
      <w:rFonts w:ascii="Tahoma" w:hAnsi="Tahoma"/>
      <w:sz w:val="16"/>
    </w:rPr>
  </w:style>
  <w:style w:styleId="Style_18" w:type="paragraph">
    <w:name w:val="List Paragraph"/>
    <w:basedOn w:val="Style_5"/>
    <w:link w:val="Style_18_ch"/>
    <w:pPr>
      <w:ind w:left="720"/>
      <w:contextualSpacing w:val="1"/>
    </w:pPr>
  </w:style>
  <w:style w:styleId="Style_18_ch" w:type="character">
    <w:name w:val="List Paragraph"/>
    <w:basedOn w:val="Style_5_ch"/>
    <w:link w:val="Style_18"/>
  </w:style>
  <w:style w:styleId="Style_3" w:type="paragraph">
    <w:name w:val="Standard"/>
    <w:link w:val="Style_3_ch"/>
    <w:pPr>
      <w:spacing w:after="0" w:line="240" w:lineRule="auto"/>
      <w:ind/>
      <w:jc w:val="both"/>
    </w:pPr>
    <w:rPr>
      <w:rFonts w:ascii="XO Thames" w:hAnsi="XO Thames"/>
      <w:sz w:val="28"/>
    </w:rPr>
  </w:style>
  <w:style w:styleId="Style_3_ch" w:type="character">
    <w:name w:val="Standard"/>
    <w:link w:val="Style_3"/>
    <w:rPr>
      <w:rFonts w:ascii="XO Thames" w:hAnsi="XO Thames"/>
      <w:sz w:val="28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4" w:type="paragraph">
    <w:name w:val="Normal (Web)"/>
    <w:basedOn w:val="Style_5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5_ch"/>
    <w:link w:val="Style_4"/>
    <w:rPr>
      <w:rFonts w:ascii="Times New Roman" w:hAnsi="Times New Roman"/>
      <w:sz w:val="24"/>
    </w:rPr>
  </w:style>
  <w:style w:styleId="Style_23" w:type="paragraph">
    <w:name w:val="toc 1"/>
    <w:next w:val="Style_5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5"/>
    <w:link w:val="Style_26_ch"/>
    <w:uiPriority w:val="39"/>
    <w:pPr>
      <w:ind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_ch" w:type="character">
    <w:name w:val="header"/>
    <w:basedOn w:val="Style_5_ch"/>
    <w:link w:val="Style_1"/>
    <w:rPr>
      <w:rFonts w:ascii="Times New Roman" w:hAnsi="Times New Roman"/>
      <w:sz w:val="28"/>
    </w:rPr>
  </w:style>
  <w:style w:styleId="Style_27" w:type="paragraph">
    <w:name w:val="toc 8"/>
    <w:next w:val="Style_5"/>
    <w:link w:val="Style_27_ch"/>
    <w:uiPriority w:val="39"/>
    <w:pPr>
      <w:ind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toc 5"/>
    <w:next w:val="Style_5"/>
    <w:link w:val="Style_29_ch"/>
    <w:uiPriority w:val="39"/>
    <w:pPr>
      <w:ind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5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5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2025-02-26T08:15:09Z</dcterms:modified>
</cp:coreProperties>
</file>