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spacing w:line="288" w:lineRule="auto"/>
        <w:ind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ТВЕРСКАЯ ОБЛАСТЬ</w:t>
      </w:r>
    </w:p>
    <w:p w14:paraId="08000000">
      <w:pPr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drawing>
          <wp:inline>
            <wp:extent cx="679450" cy="81915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79450" cy="8191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9000000">
      <w:pPr>
        <w:spacing w:line="288" w:lineRule="auto"/>
        <w:ind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АДМИНИСТРАЦИЯ КАШИНСКОГО ГОРОДСКОГО ОКРУГА</w:t>
      </w:r>
      <w:r>
        <w:rPr>
          <w:rFonts w:ascii="XO Thames" w:hAnsi="XO Thames"/>
          <w:b w:val="1"/>
          <w:sz w:val="24"/>
        </w:rPr>
        <w:br/>
      </w:r>
    </w:p>
    <w:p w14:paraId="0A000000">
      <w:pPr>
        <w:keepNext w:val="1"/>
        <w:spacing w:before="120" w:line="360" w:lineRule="auto"/>
        <w:ind/>
        <w:jc w:val="center"/>
        <w:outlineLvl w:val="0"/>
        <w:rPr>
          <w:rFonts w:ascii="XO Thames" w:hAnsi="XO Thames"/>
          <w:b w:val="1"/>
          <w:sz w:val="32"/>
        </w:rPr>
      </w:pPr>
      <w:r>
        <w:rPr>
          <w:rFonts w:ascii="XO Thames" w:hAnsi="XO Thames"/>
          <w:b w:val="1"/>
          <w:sz w:val="32"/>
        </w:rPr>
        <w:t>П О С Т А Н О В Л Е Н И Е</w:t>
      </w:r>
    </w:p>
    <w:tbl>
      <w:tblPr>
        <w:tblStyle w:val="Style_2"/>
        <w:tblW w:type="auto" w:w="0"/>
        <w:tblLayout w:type="fixed"/>
      </w:tblPr>
      <w:tblGrid>
        <w:gridCol w:w="4609"/>
        <w:gridCol w:w="5029"/>
      </w:tblGrid>
      <w:tr>
        <w:trPr>
          <w:trHeight w:hRule="atLeast" w:val="618"/>
        </w:trPr>
        <w:tc>
          <w:tcPr>
            <w:tcW w:type="dxa" w:w="9638"/>
            <w:gridSpan w:val="2"/>
            <w:shd w:fill="auto" w:val="clear"/>
          </w:tcPr>
          <w:p w14:paraId="0B000000">
            <w:pPr>
              <w:tabs>
                <w:tab w:leader="none" w:pos="720" w:val="left"/>
                <w:tab w:leader="none" w:pos="2552" w:val="left"/>
                <w:tab w:leader="none" w:pos="4820" w:val="center"/>
                <w:tab w:leader="none" w:pos="7513" w:val="left"/>
                <w:tab w:leader="none" w:pos="9072" w:val="left"/>
              </w:tabs>
              <w:spacing w:line="360" w:lineRule="auto"/>
              <w:ind/>
              <w:rPr>
                <w:rFonts w:ascii="Times New Roman" w:hAnsi="Times New Roman"/>
                <w:b w:val="1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от 2</w:t>
            </w:r>
            <w:r>
              <w:rPr>
                <w:rFonts w:ascii="Times New Roman" w:hAnsi="Times New Roman"/>
                <w:sz w:val="28"/>
              </w:rPr>
              <w:t>2.10.2024</w:t>
            </w:r>
            <w:r>
              <w:rPr>
                <w:rFonts w:ascii="Times New Roman" w:hAnsi="Times New Roman"/>
                <w:sz w:val="28"/>
              </w:rPr>
              <w:t xml:space="preserve">               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г. </w:t>
            </w:r>
            <w:r>
              <w:rPr>
                <w:rFonts w:ascii="Times New Roman" w:hAnsi="Times New Roman"/>
                <w:sz w:val="28"/>
              </w:rPr>
              <w:t>Кашин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№748</w:t>
            </w:r>
          </w:p>
        </w:tc>
      </w:tr>
      <w:tr>
        <w:trPr>
          <w:trHeight w:hRule="atLeast" w:val="988"/>
        </w:trPr>
        <w:tc>
          <w:tcPr>
            <w:tcW w:type="dxa" w:w="4609"/>
            <w:shd w:fill="auto" w:val="clear"/>
          </w:tcPr>
          <w:p w14:paraId="0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 установлении </w:t>
            </w:r>
          </w:p>
          <w:p w14:paraId="0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публичного сервитута</w:t>
            </w:r>
          </w:p>
        </w:tc>
        <w:tc>
          <w:tcPr>
            <w:tcW w:type="dxa" w:w="5029"/>
            <w:shd w:fill="auto" w:val="clear"/>
          </w:tcPr>
          <w:p w14:paraId="0E000000">
            <w:pPr>
              <w:ind/>
              <w:jc w:val="center"/>
              <w:rPr>
                <w:rFonts w:ascii="XO Thames" w:hAnsi="XO Thames"/>
                <w:b w:val="1"/>
                <w:sz w:val="28"/>
              </w:rPr>
            </w:pPr>
          </w:p>
        </w:tc>
      </w:tr>
    </w:tbl>
    <w:p w14:paraId="0F000000">
      <w:pPr>
        <w:ind w:firstLine="709" w:left="0"/>
        <w:jc w:val="both"/>
        <w:rPr>
          <w:rFonts w:ascii="XO Thames" w:hAnsi="XO Thames"/>
          <w:sz w:val="28"/>
        </w:rPr>
      </w:pPr>
    </w:p>
    <w:p w14:paraId="10000000">
      <w:pPr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</w:p>
    <w:p w14:paraId="11000000">
      <w:pPr>
        <w:pStyle w:val="Style_3"/>
        <w:keepNext w:val="0"/>
        <w:keepLines w:val="0"/>
        <w:widowControl w:val="0"/>
        <w:spacing w:after="273" w:before="0" w:line="240" w:lineRule="auto"/>
        <w:ind w:firstLine="709" w:left="0" w:right="0"/>
        <w:jc w:val="both"/>
        <w:rPr>
          <w:rFonts w:ascii="XO Thames" w:hAnsi="XO Thames"/>
          <w:sz w:val="28"/>
        </w:rPr>
      </w:pPr>
      <w:r>
        <w:rPr>
          <w:rStyle w:val="Style_4_ch"/>
          <w:rFonts w:ascii="XO Thames" w:hAnsi="XO Thames"/>
          <w:sz w:val="28"/>
        </w:rPr>
        <w:t xml:space="preserve">В соответствии с Земельным кодексом Российской Федерации, Уставом Кашинского городского округа Тверской области, </w:t>
      </w:r>
      <w:r>
        <w:rPr>
          <w:rStyle w:val="Style_4_ch"/>
          <w:rFonts w:ascii="XO Thames" w:hAnsi="XO Thames"/>
          <w:sz w:val="28"/>
        </w:rPr>
        <w:t xml:space="preserve">на основании ходатайства Общества с ограниченной ответственностью «РУМЕЛКО-АГРО» от 24 марта 2024 года,  </w:t>
      </w:r>
      <w:r>
        <w:rPr>
          <w:rStyle w:val="Style_4_ch"/>
          <w:rFonts w:ascii="XO Thames" w:hAnsi="XO Thames"/>
          <w:sz w:val="28"/>
        </w:rPr>
        <w:t>без номера</w:t>
      </w:r>
      <w:r>
        <w:rPr>
          <w:rStyle w:val="Style_4_ch"/>
          <w:rFonts w:ascii="XO Thames" w:hAnsi="XO Thames"/>
          <w:sz w:val="28"/>
        </w:rPr>
        <w:t xml:space="preserve"> об установлении публичного сервитута, </w:t>
      </w:r>
      <w:r>
        <w:rPr>
          <w:rStyle w:val="Style_4_ch"/>
          <w:rFonts w:ascii="XO Thames" w:hAnsi="XO Thames"/>
          <w:sz w:val="28"/>
        </w:rPr>
        <w:t>Администрация Кашинского городского округа</w:t>
      </w:r>
    </w:p>
    <w:p w14:paraId="12000000">
      <w:pPr>
        <w:pStyle w:val="Style_3"/>
        <w:keepNext w:val="0"/>
        <w:keepLines w:val="0"/>
        <w:widowControl w:val="0"/>
        <w:spacing w:after="273" w:before="0" w:line="240" w:lineRule="auto"/>
        <w:ind w:firstLine="0" w:left="0" w:right="0"/>
        <w:jc w:val="both"/>
        <w:rPr>
          <w:rFonts w:ascii="XO Thames" w:hAnsi="XO Thames"/>
          <w:sz w:val="28"/>
        </w:rPr>
      </w:pPr>
      <w:r>
        <w:rPr>
          <w:rStyle w:val="Style_4_ch"/>
          <w:rFonts w:ascii="XO Thames" w:hAnsi="XO Thames"/>
          <w:sz w:val="28"/>
        </w:rPr>
        <w:t>ПОСТАНОВЛЯЕТ:</w:t>
      </w:r>
    </w:p>
    <w:p w14:paraId="13000000">
      <w:pPr>
        <w:pStyle w:val="Style_3"/>
        <w:keepNext w:val="0"/>
        <w:keepLines w:val="0"/>
        <w:widowControl w:val="0"/>
        <w:numPr>
          <w:numId w:val="1"/>
        </w:numPr>
        <w:tabs>
          <w:tab w:leader="none" w:pos="1013" w:val="left"/>
        </w:tabs>
        <w:spacing w:after="0" w:before="0" w:line="240" w:lineRule="auto"/>
        <w:ind w:firstLine="709" w:left="0" w:right="0"/>
        <w:jc w:val="both"/>
        <w:rPr>
          <w:rFonts w:ascii="XO Thames" w:hAnsi="XO Thames"/>
          <w:sz w:val="28"/>
        </w:rPr>
      </w:pPr>
      <w:r>
        <w:rPr>
          <w:rStyle w:val="Style_4_ch"/>
          <w:rFonts w:ascii="XO Thames" w:hAnsi="XO Thames"/>
          <w:sz w:val="28"/>
        </w:rPr>
        <w:t>В соответствии с подпунктами 1, 4.1 статьи 39.37 Земельного кодекса Российской Федерации установить публичный сервитут для использования объекта земельных отношений с целью (в целях) размещения линейного объекта водопроводных сетей для объекта «молочно-товарный комплекс (ферма) в районе деревни Давыдово на земельном участке с кадастровым номером 69:12:0000017:475, расположенном по адресу: Тверская область, Кашинский городской округ (ранее - Кашинский район, Уницкое сельское поселение), деревня Сумино, в полосе отвода (на переходе) автомобильной дороги общего пользования межмуниципального значения Тверской области Кашин - Власьево (идентификационный номер 28 ОП МЗ 28Н-0653, IV технической категории)» (далее – линейный объект) в отношении части земельного участка в кадастровом номере 69:12:0000000:267, площадью 36 кв.м., местоположение: Российская Федерация, Тверская область, Кашинский городской округ, автодорога «Кашин</w:t>
      </w:r>
      <w:r>
        <w:rPr>
          <w:rFonts w:ascii="XO Thames" w:hAnsi="XO Thames"/>
          <w:spacing w:val="0"/>
          <w:sz w:val="28"/>
        </w:rPr>
        <w:t> </w:t>
      </w:r>
      <w:r>
        <w:rPr>
          <w:rStyle w:val="Style_4_ch"/>
          <w:rFonts w:ascii="XO Thames" w:hAnsi="XO Thames"/>
          <w:sz w:val="28"/>
        </w:rPr>
        <w:t>-</w:t>
      </w:r>
      <w:r>
        <w:rPr>
          <w:rFonts w:ascii="XO Thames" w:hAnsi="XO Thames"/>
          <w:spacing w:val="0"/>
          <w:sz w:val="28"/>
        </w:rPr>
        <w:t> </w:t>
      </w:r>
      <w:r>
        <w:rPr>
          <w:rStyle w:val="Style_4_ch"/>
          <w:rFonts w:ascii="XO Thames" w:hAnsi="XO Thames"/>
          <w:sz w:val="28"/>
        </w:rPr>
        <w:t>Власьево» (далее соответственно также - объект земельных отношений, публичный сервитут)</w:t>
      </w:r>
      <w:r>
        <w:rPr>
          <w:rStyle w:val="Style_4_ch"/>
          <w:rFonts w:ascii="XO Thames" w:hAnsi="XO Thames"/>
          <w:sz w:val="28"/>
        </w:rPr>
        <w:t>.</w:t>
      </w:r>
    </w:p>
    <w:p w14:paraId="14000000">
      <w:pPr>
        <w:keepNext w:val="0"/>
        <w:keepLines w:val="0"/>
        <w:widowControl w:val="0"/>
        <w:numPr>
          <w:ilvl w:val="0"/>
        </w:numPr>
        <w:tabs>
          <w:tab w:leader="none" w:pos="1023" w:val="left"/>
        </w:tabs>
        <w:spacing w:after="0" w:before="0" w:line="240" w:lineRule="auto"/>
        <w:ind w:firstLine="709" w:left="0" w:right="0"/>
        <w:jc w:val="both"/>
        <w:rPr>
          <w:rFonts w:ascii="XO Thames" w:hAnsi="XO Thames"/>
          <w:sz w:val="28"/>
        </w:rPr>
      </w:pPr>
      <w:r>
        <w:rPr>
          <w:rStyle w:val="Style_4_ch"/>
          <w:rFonts w:ascii="XO Thames" w:hAnsi="XO Thames"/>
          <w:sz w:val="28"/>
        </w:rPr>
        <w:t>2. Утвердить прилагаемую схему расположения границ публичного сервитута (границы публичного сервитута).</w:t>
      </w:r>
    </w:p>
    <w:p w14:paraId="15000000">
      <w:pPr>
        <w:keepNext w:val="0"/>
        <w:keepLines w:val="0"/>
        <w:widowControl w:val="0"/>
        <w:numPr>
          <w:ilvl w:val="0"/>
        </w:numPr>
        <w:tabs>
          <w:tab w:leader="none" w:pos="1023" w:val="left"/>
        </w:tabs>
        <w:spacing w:after="0" w:before="0" w:line="240" w:lineRule="auto"/>
        <w:ind w:firstLine="709" w:left="0" w:right="0"/>
        <w:jc w:val="both"/>
        <w:rPr>
          <w:rFonts w:ascii="XO Thames" w:hAnsi="XO Thames"/>
          <w:sz w:val="28"/>
        </w:rPr>
      </w:pPr>
      <w:r>
        <w:rPr>
          <w:rStyle w:val="Style_4_ch"/>
          <w:rFonts w:ascii="XO Thames" w:hAnsi="XO Thames"/>
          <w:sz w:val="28"/>
        </w:rPr>
        <w:t xml:space="preserve">3. Определить обладателем публичного сервитута - </w:t>
      </w:r>
      <w:r>
        <w:rPr>
          <w:rStyle w:val="Style_4_ch"/>
          <w:rFonts w:ascii="XO Thames" w:hAnsi="XO Thames"/>
          <w:sz w:val="28"/>
        </w:rPr>
        <w:t>Общество с ограниченной ответственностью «РУМЕЛКО-АГРО»</w:t>
      </w:r>
      <w:r>
        <w:rPr>
          <w:rStyle w:val="Style_4_ch"/>
          <w:rFonts w:ascii="XO Thames" w:hAnsi="XO Thames"/>
          <w:sz w:val="28"/>
        </w:rPr>
        <w:t xml:space="preserve"> (ОГРН 1056908025712, ИНН 6909008255).</w:t>
      </w:r>
    </w:p>
    <w:p w14:paraId="16000000">
      <w:pPr>
        <w:keepNext w:val="0"/>
        <w:keepLines w:val="0"/>
        <w:widowControl w:val="0"/>
        <w:numPr>
          <w:ilvl w:val="0"/>
        </w:numPr>
        <w:tabs>
          <w:tab w:leader="none" w:pos="1107" w:val="left"/>
        </w:tabs>
        <w:spacing w:after="0" w:before="0" w:line="240" w:lineRule="auto"/>
        <w:ind w:firstLine="709" w:left="0" w:right="0"/>
        <w:jc w:val="both"/>
        <w:rPr>
          <w:rFonts w:ascii="XO Thames" w:hAnsi="XO Thames"/>
          <w:sz w:val="28"/>
        </w:rPr>
      </w:pPr>
      <w:r>
        <w:rPr>
          <w:rStyle w:val="Style_4_ch"/>
          <w:rFonts w:ascii="XO Thames" w:hAnsi="XO Thames"/>
          <w:sz w:val="28"/>
        </w:rPr>
        <w:t>4. Установить срок публичного сервитута — 49</w:t>
      </w:r>
      <w:r>
        <w:rPr>
          <w:rStyle w:val="Style_4_ch"/>
          <w:rFonts w:ascii="XO Thames" w:hAnsi="XO Thames"/>
          <w:sz w:val="28"/>
        </w:rPr>
        <w:t xml:space="preserve"> лет.</w:t>
      </w:r>
    </w:p>
    <w:p w14:paraId="17000000">
      <w:pPr>
        <w:keepNext w:val="0"/>
        <w:keepLines w:val="0"/>
        <w:widowControl w:val="0"/>
        <w:spacing w:after="0" w:before="0" w:line="240" w:lineRule="auto"/>
        <w:ind w:firstLine="709" w:left="0" w:right="0"/>
        <w:jc w:val="both"/>
        <w:rPr>
          <w:rFonts w:ascii="XO Thames" w:hAnsi="XO Thames"/>
          <w:sz w:val="28"/>
        </w:rPr>
      </w:pPr>
      <w:r>
        <w:rPr>
          <w:rStyle w:val="Style_4_ch"/>
          <w:rFonts w:ascii="XO Thames" w:hAnsi="XO Thames"/>
          <w:sz w:val="28"/>
        </w:rPr>
        <w:t>Считать публичный сервитут установленным со дня внесения сведений о нем в Единый государственный реестр недвижимости.</w:t>
      </w:r>
    </w:p>
    <w:p w14:paraId="18000000">
      <w:pPr>
        <w:keepNext w:val="0"/>
        <w:keepLines w:val="0"/>
        <w:widowControl w:val="0"/>
        <w:numPr>
          <w:ilvl w:val="0"/>
        </w:numPr>
        <w:tabs>
          <w:tab w:leader="none" w:pos="1047" w:val="left"/>
        </w:tabs>
        <w:spacing w:after="0" w:before="0" w:line="240" w:lineRule="auto"/>
        <w:ind w:firstLine="709" w:left="0" w:right="0"/>
        <w:jc w:val="both"/>
        <w:rPr>
          <w:rFonts w:ascii="XO Thames" w:hAnsi="XO Thames"/>
          <w:sz w:val="28"/>
        </w:rPr>
      </w:pPr>
      <w:r>
        <w:rPr>
          <w:rStyle w:val="Style_4_ch"/>
          <w:rFonts w:ascii="XO Thames" w:hAnsi="XO Thames"/>
          <w:sz w:val="28"/>
        </w:rPr>
        <w:t>5. Срок, в течение которого использование объекта земельных отношений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(при наличии такого срока): отсутству</w:t>
      </w:r>
      <w:r>
        <w:rPr>
          <w:rStyle w:val="Style_4_ch"/>
          <w:rFonts w:ascii="XO Thames" w:hAnsi="XO Thames"/>
          <w:sz w:val="28"/>
        </w:rPr>
        <w:t>ет</w:t>
      </w:r>
      <w:r>
        <w:rPr>
          <w:rStyle w:val="Style_4_ch"/>
          <w:rFonts w:ascii="XO Thames" w:hAnsi="XO Thames"/>
          <w:sz w:val="28"/>
        </w:rPr>
        <w:t>.</w:t>
      </w:r>
    </w:p>
    <w:p w14:paraId="19000000">
      <w:pPr>
        <w:keepNext w:val="0"/>
        <w:keepLines w:val="0"/>
        <w:widowControl w:val="0"/>
        <w:numPr>
          <w:ilvl w:val="0"/>
        </w:numPr>
        <w:tabs>
          <w:tab w:leader="none" w:pos="1042" w:val="left"/>
        </w:tabs>
        <w:spacing w:after="0" w:before="0" w:line="240" w:lineRule="auto"/>
        <w:ind w:firstLine="709" w:left="0" w:right="0"/>
        <w:jc w:val="both"/>
        <w:rPr>
          <w:rFonts w:ascii="XO Thames" w:hAnsi="XO Thames"/>
          <w:sz w:val="28"/>
        </w:rPr>
      </w:pPr>
      <w:r>
        <w:rPr>
          <w:rStyle w:val="Style_4_ch"/>
          <w:rFonts w:ascii="XO Thames" w:hAnsi="XO Thames"/>
          <w:sz w:val="28"/>
        </w:rPr>
        <w:t>6. Размещение линейного объекта предусмотрено следующими документами:</w:t>
      </w:r>
    </w:p>
    <w:p w14:paraId="1A000000">
      <w:pPr>
        <w:keepNext w:val="0"/>
        <w:keepLines w:val="0"/>
        <w:widowControl w:val="0"/>
        <w:numPr>
          <w:ilvl w:val="1"/>
        </w:numPr>
        <w:tabs>
          <w:tab w:leader="none" w:pos="1249" w:val="left"/>
        </w:tabs>
        <w:spacing w:after="0" w:before="0" w:line="240" w:lineRule="auto"/>
        <w:ind w:firstLine="709" w:left="0" w:right="0"/>
        <w:jc w:val="both"/>
        <w:rPr>
          <w:rFonts w:ascii="XO Thames" w:hAnsi="XO Thames"/>
          <w:sz w:val="28"/>
        </w:rPr>
      </w:pPr>
      <w:r>
        <w:rPr>
          <w:rStyle w:val="Style_4_ch"/>
          <w:rFonts w:ascii="XO Thames" w:hAnsi="XO Thames"/>
          <w:sz w:val="28"/>
        </w:rPr>
        <w:t>6.1. договором от 16.01.2024 № 1-2024 о взаимодействии ГКУ «Дирекция ТДФ» и ООО «РУМЕЛКО-АГРО» при производстве работ по размещению водопроводных сетей для объекта «молочн</w:t>
      </w:r>
      <w:r>
        <w:rPr>
          <w:rStyle w:val="Style_4_ch"/>
          <w:rFonts w:ascii="XO Thames" w:hAnsi="XO Thames"/>
          <w:sz w:val="28"/>
        </w:rPr>
        <w:t>о-товарн</w:t>
      </w:r>
      <w:r>
        <w:rPr>
          <w:rStyle w:val="Style_4_ch"/>
          <w:rFonts w:ascii="XO Thames" w:hAnsi="XO Thames"/>
          <w:sz w:val="28"/>
        </w:rPr>
        <w:t xml:space="preserve">ый комплекс (ферма) в районе д. Давыдово на </w:t>
      </w:r>
      <w:r>
        <w:rPr>
          <w:rStyle w:val="Style_4_ch"/>
          <w:rFonts w:ascii="XO Thames" w:hAnsi="XO Thames"/>
          <w:sz w:val="28"/>
        </w:rPr>
        <w:t xml:space="preserve"> земельном участке с кадастровым номером 69:12:0000017:475, расположенном по адресу: Тверская область, Кашинский городской округ</w:t>
      </w:r>
      <w:r>
        <w:rPr>
          <w:rStyle w:val="Style_4_ch"/>
          <w:rFonts w:ascii="XO Thames" w:hAnsi="XO Thames"/>
          <w:sz w:val="28"/>
        </w:rPr>
        <w:t xml:space="preserve"> (ранее — Кашинский район, Уницкое сельское поселение), деревня Сумино, в полосе отвода (на переходе) автомобильной дороги общего пользования межмуниципального значения Тверской области Кашин</w:t>
      </w:r>
      <w:r>
        <w:rPr>
          <w:rFonts w:ascii="XO Thames" w:hAnsi="XO Thames"/>
          <w:spacing w:val="0"/>
          <w:sz w:val="28"/>
        </w:rPr>
        <w:t> </w:t>
      </w:r>
      <w:r>
        <w:rPr>
          <w:rStyle w:val="Style_4_ch"/>
          <w:rFonts w:ascii="XO Thames" w:hAnsi="XO Thames"/>
          <w:sz w:val="28"/>
        </w:rPr>
        <w:t>-</w:t>
      </w:r>
      <w:r>
        <w:rPr>
          <w:rFonts w:ascii="XO Thames" w:hAnsi="XO Thames"/>
          <w:spacing w:val="0"/>
          <w:sz w:val="28"/>
        </w:rPr>
        <w:t> </w:t>
      </w:r>
      <w:r>
        <w:rPr>
          <w:rStyle w:val="Style_4_ch"/>
          <w:rFonts w:ascii="XO Thames" w:hAnsi="XO Thames"/>
          <w:sz w:val="28"/>
        </w:rPr>
        <w:t xml:space="preserve">Власьево (идентификационный номер 28 ОП МЗ 28Н-0653, IV технической категории)». </w:t>
      </w:r>
    </w:p>
    <w:p w14:paraId="1B000000">
      <w:pPr>
        <w:keepNext w:val="0"/>
        <w:keepLines w:val="0"/>
        <w:widowControl w:val="0"/>
        <w:numPr>
          <w:ilvl w:val="1"/>
        </w:numPr>
        <w:tabs>
          <w:tab w:leader="none" w:pos="1249" w:val="left"/>
        </w:tabs>
        <w:spacing w:after="0" w:before="0" w:line="240" w:lineRule="auto"/>
        <w:ind w:firstLine="709" w:left="0" w:right="0"/>
        <w:jc w:val="both"/>
        <w:rPr>
          <w:rFonts w:ascii="XO Thames" w:hAnsi="XO Thames"/>
          <w:sz w:val="28"/>
        </w:rPr>
      </w:pPr>
      <w:r>
        <w:rPr>
          <w:rStyle w:val="Style_4_ch"/>
          <w:rFonts w:ascii="XO Thames" w:hAnsi="XO Thames"/>
          <w:sz w:val="28"/>
        </w:rPr>
        <w:t xml:space="preserve">7. Порядок установления зон с особыми условиями использования территорий и содержание ограничений прав на земельные участки в границах таких зон определяются </w:t>
      </w:r>
      <w:r>
        <w:rPr>
          <w:rStyle w:val="Style_4_ch"/>
          <w:rFonts w:ascii="XO Thames" w:hAnsi="XO Thames"/>
          <w:sz w:val="28"/>
        </w:rPr>
        <w:t xml:space="preserve">в соответствии с </w:t>
      </w:r>
      <w:r>
        <w:rPr>
          <w:rStyle w:val="Style_4_ch"/>
          <w:rFonts w:ascii="XO Thames" w:hAnsi="XO Thames"/>
          <w:sz w:val="28"/>
        </w:rPr>
        <w:t>Земельн</w:t>
      </w:r>
      <w:r>
        <w:rPr>
          <w:rStyle w:val="Style_4_ch"/>
          <w:rFonts w:ascii="XO Thames" w:hAnsi="XO Thames"/>
          <w:sz w:val="28"/>
        </w:rPr>
        <w:t>ым</w:t>
      </w:r>
      <w:r>
        <w:rPr>
          <w:rStyle w:val="Style_4_ch"/>
          <w:rFonts w:ascii="XO Thames" w:hAnsi="XO Thames"/>
          <w:sz w:val="28"/>
        </w:rPr>
        <w:t xml:space="preserve"> кодекс</w:t>
      </w:r>
      <w:r>
        <w:rPr>
          <w:rStyle w:val="Style_4_ch"/>
          <w:rFonts w:ascii="XO Thames" w:hAnsi="XO Thames"/>
          <w:sz w:val="28"/>
        </w:rPr>
        <w:t>ом</w:t>
      </w:r>
      <w:r>
        <w:rPr>
          <w:rStyle w:val="Style_4_ch"/>
          <w:rFonts w:ascii="XO Thames" w:hAnsi="XO Thames"/>
          <w:sz w:val="28"/>
        </w:rPr>
        <w:t xml:space="preserve"> </w:t>
      </w:r>
      <w:r>
        <w:rPr>
          <w:rStyle w:val="Style_4_ch"/>
          <w:rFonts w:ascii="XO Thames" w:hAnsi="XO Thames"/>
          <w:sz w:val="28"/>
        </w:rPr>
        <w:t>Российской Федерации</w:t>
      </w:r>
      <w:r>
        <w:rPr>
          <w:rStyle w:val="Style_4_ch"/>
          <w:rFonts w:ascii="XO Thames" w:hAnsi="XO Thames"/>
          <w:sz w:val="28"/>
        </w:rPr>
        <w:t xml:space="preserve"> от</w:t>
      </w:r>
      <w:r>
        <w:rPr>
          <w:rStyle w:val="Style_4_ch"/>
          <w:rFonts w:ascii="XO Thames" w:hAnsi="XO Thames"/>
          <w:sz w:val="28"/>
        </w:rPr>
        <w:t> </w:t>
      </w:r>
      <w:r>
        <w:rPr>
          <w:rStyle w:val="Style_4_ch"/>
          <w:rFonts w:ascii="XO Thames" w:hAnsi="XO Thames"/>
          <w:sz w:val="28"/>
        </w:rPr>
        <w:t xml:space="preserve">25.10.2001 </w:t>
      </w:r>
      <w:r>
        <w:rPr>
          <w:rStyle w:val="Style_4_ch"/>
          <w:rFonts w:ascii="XO Thames" w:hAnsi="XO Thames"/>
          <w:sz w:val="28"/>
        </w:rPr>
        <w:t>№</w:t>
      </w:r>
      <w:r>
        <w:rPr>
          <w:rStyle w:val="Style_4_ch"/>
          <w:rFonts w:ascii="XO Thames" w:hAnsi="XO Thames"/>
          <w:sz w:val="28"/>
        </w:rPr>
        <w:t xml:space="preserve"> 136-ФЗ</w:t>
      </w:r>
      <w:r>
        <w:rPr>
          <w:rStyle w:val="Style_4_ch"/>
          <w:rFonts w:ascii="XO Thames" w:hAnsi="XO Thames"/>
          <w:sz w:val="28"/>
        </w:rPr>
        <w:t>, Градостроительным кодексом Российской Федерации</w:t>
      </w:r>
      <w:r>
        <w:rPr>
          <w:rStyle w:val="Style_4_ch"/>
          <w:rFonts w:ascii="XO Thames" w:hAnsi="XO Thames"/>
          <w:sz w:val="28"/>
        </w:rPr>
        <w:t xml:space="preserve"> </w:t>
      </w:r>
      <w:r>
        <w:rPr>
          <w:rStyle w:val="Style_4_ch"/>
          <w:rFonts w:ascii="XO Thames" w:hAnsi="XO Thames"/>
          <w:sz w:val="28"/>
        </w:rPr>
        <w:t xml:space="preserve">от 29.12.2004 </w:t>
      </w:r>
      <w:r>
        <w:rPr>
          <w:rStyle w:val="Style_4_ch"/>
          <w:rFonts w:ascii="XO Thames" w:hAnsi="XO Thames"/>
          <w:sz w:val="28"/>
        </w:rPr>
        <w:t>№</w:t>
      </w:r>
      <w:r>
        <w:rPr>
          <w:rStyle w:val="Style_4_ch"/>
          <w:rFonts w:ascii="XO Thames" w:hAnsi="XO Thames"/>
          <w:sz w:val="28"/>
        </w:rPr>
        <w:t xml:space="preserve"> 190-ФЗ</w:t>
      </w:r>
      <w:r>
        <w:rPr>
          <w:rStyle w:val="Style_4_ch"/>
          <w:rFonts w:ascii="XO Thames" w:hAnsi="XO Thames"/>
          <w:sz w:val="28"/>
        </w:rPr>
        <w:t xml:space="preserve">, </w:t>
      </w:r>
      <w:r>
        <w:rPr>
          <w:rStyle w:val="Style_4_ch"/>
          <w:rFonts w:ascii="XO Thames" w:hAnsi="XO Thames"/>
          <w:sz w:val="28"/>
        </w:rPr>
        <w:t>Федеральны</w:t>
      </w:r>
      <w:r>
        <w:rPr>
          <w:rStyle w:val="Style_4_ch"/>
          <w:rFonts w:ascii="XO Thames" w:hAnsi="XO Thames"/>
          <w:sz w:val="28"/>
        </w:rPr>
        <w:t>м</w:t>
      </w:r>
      <w:r>
        <w:rPr>
          <w:rStyle w:val="Style_4_ch"/>
          <w:rFonts w:ascii="XO Thames" w:hAnsi="XO Thames"/>
          <w:sz w:val="28"/>
        </w:rPr>
        <w:t xml:space="preserve"> закон</w:t>
      </w:r>
      <w:r>
        <w:rPr>
          <w:rStyle w:val="Style_4_ch"/>
          <w:rFonts w:ascii="XO Thames" w:hAnsi="XO Thames"/>
          <w:sz w:val="28"/>
        </w:rPr>
        <w:t>ом</w:t>
      </w:r>
      <w:r>
        <w:rPr>
          <w:rStyle w:val="Style_4_ch"/>
          <w:rFonts w:ascii="XO Thames" w:hAnsi="XO Thames"/>
          <w:sz w:val="28"/>
        </w:rPr>
        <w:t xml:space="preserve"> от 30.03.1999 </w:t>
      </w:r>
      <w:r>
        <w:rPr>
          <w:rStyle w:val="Style_4_ch"/>
          <w:rFonts w:ascii="XO Thames" w:hAnsi="XO Thames"/>
          <w:sz w:val="28"/>
        </w:rPr>
        <w:t>№ </w:t>
      </w:r>
      <w:r>
        <w:rPr>
          <w:rStyle w:val="Style_4_ch"/>
          <w:rFonts w:ascii="XO Thames" w:hAnsi="XO Thames"/>
          <w:sz w:val="28"/>
        </w:rPr>
        <w:t>52-ФЗ</w:t>
      </w:r>
      <w:r>
        <w:rPr>
          <w:rStyle w:val="Style_4_ch"/>
          <w:rFonts w:ascii="XO Thames" w:hAnsi="XO Thames"/>
          <w:sz w:val="28"/>
        </w:rPr>
        <w:t xml:space="preserve"> «</w:t>
      </w:r>
      <w:r>
        <w:rPr>
          <w:rStyle w:val="Style_4_ch"/>
          <w:rFonts w:ascii="XO Thames" w:hAnsi="XO Thames"/>
          <w:sz w:val="28"/>
        </w:rPr>
        <w:t>О санитарно-эпидемиологическом благополучии населения</w:t>
      </w:r>
      <w:r>
        <w:rPr>
          <w:rStyle w:val="Style_4_ch"/>
          <w:rFonts w:ascii="XO Thames" w:hAnsi="XO Thames"/>
          <w:sz w:val="28"/>
        </w:rPr>
        <w:t xml:space="preserve">», </w:t>
      </w:r>
      <w:r>
        <w:rPr>
          <w:rStyle w:val="Style_4_ch"/>
          <w:rFonts w:ascii="XO Thames" w:hAnsi="XO Thames"/>
          <w:sz w:val="28"/>
        </w:rPr>
        <w:t>санитарны</w:t>
      </w:r>
      <w:r>
        <w:rPr>
          <w:rStyle w:val="Style_4_ch"/>
          <w:rFonts w:ascii="XO Thames" w:hAnsi="XO Thames"/>
          <w:sz w:val="28"/>
        </w:rPr>
        <w:t>ми</w:t>
      </w:r>
      <w:r>
        <w:rPr>
          <w:rStyle w:val="Style_4_ch"/>
          <w:rFonts w:ascii="XO Thames" w:hAnsi="XO Thames"/>
          <w:sz w:val="28"/>
        </w:rPr>
        <w:t xml:space="preserve"> правила</w:t>
      </w:r>
      <w:r>
        <w:rPr>
          <w:rStyle w:val="Style_4_ch"/>
          <w:rFonts w:ascii="XO Thames" w:hAnsi="XO Thames"/>
          <w:sz w:val="28"/>
        </w:rPr>
        <w:t>ми</w:t>
      </w:r>
      <w:r>
        <w:rPr>
          <w:rStyle w:val="Style_4_ch"/>
          <w:rFonts w:ascii="XO Thames" w:hAnsi="XO Thames"/>
          <w:sz w:val="28"/>
        </w:rPr>
        <w:t xml:space="preserve"> и норматив</w:t>
      </w:r>
      <w:r>
        <w:rPr>
          <w:rStyle w:val="Style_4_ch"/>
          <w:rFonts w:ascii="XO Thames" w:hAnsi="XO Thames"/>
          <w:sz w:val="28"/>
        </w:rPr>
        <w:t>ами</w:t>
      </w:r>
      <w:r>
        <w:rPr>
          <w:rStyle w:val="Style_4_ch"/>
          <w:rFonts w:ascii="XO Thames" w:hAnsi="XO Thames"/>
          <w:sz w:val="28"/>
        </w:rPr>
        <w:t xml:space="preserve"> </w:t>
      </w:r>
      <w:r>
        <w:rPr>
          <w:rStyle w:val="Style_4_ch"/>
          <w:rFonts w:ascii="XO Thames" w:hAnsi="XO Thames"/>
          <w:sz w:val="28"/>
        </w:rPr>
        <w:t>«</w:t>
      </w:r>
      <w:r>
        <w:rPr>
          <w:rStyle w:val="Style_4_ch"/>
          <w:rFonts w:ascii="XO Thames" w:hAnsi="XO Thames"/>
          <w:sz w:val="28"/>
        </w:rPr>
        <w:t>Зоны санитарной охраны источников водоснабжения и водопроводов питьевого назначения. СанПиН 2.1.4.1110-02</w:t>
      </w:r>
      <w:r>
        <w:rPr>
          <w:rStyle w:val="Style_4_ch"/>
          <w:rFonts w:ascii="XO Thames" w:hAnsi="XO Thames"/>
          <w:sz w:val="28"/>
        </w:rPr>
        <w:t>»</w:t>
      </w:r>
      <w:r>
        <w:rPr>
          <w:rStyle w:val="Style_4_ch"/>
          <w:rFonts w:ascii="XO Thames" w:hAnsi="XO Thames"/>
          <w:sz w:val="28"/>
        </w:rPr>
        <w:t>, утвержденны</w:t>
      </w:r>
      <w:r>
        <w:rPr>
          <w:rStyle w:val="Style_4_ch"/>
          <w:rFonts w:ascii="XO Thames" w:hAnsi="XO Thames"/>
          <w:sz w:val="28"/>
        </w:rPr>
        <w:t>ми</w:t>
      </w:r>
      <w:r>
        <w:rPr>
          <w:rStyle w:val="Style_4_ch"/>
          <w:rFonts w:ascii="XO Thames" w:hAnsi="XO Thames"/>
          <w:sz w:val="28"/>
        </w:rPr>
        <w:t xml:space="preserve"> Главн</w:t>
      </w:r>
      <w:r>
        <w:rPr>
          <w:rStyle w:val="Style_4_ch"/>
          <w:rFonts w:ascii="XO Thames" w:hAnsi="XO Thames"/>
          <w:sz w:val="28"/>
        </w:rPr>
        <w:t>ым</w:t>
      </w:r>
      <w:r>
        <w:rPr>
          <w:rStyle w:val="Style_4_ch"/>
          <w:rFonts w:ascii="XO Thames" w:hAnsi="XO Thames"/>
          <w:sz w:val="28"/>
        </w:rPr>
        <w:t xml:space="preserve"> государственн</w:t>
      </w:r>
      <w:r>
        <w:rPr>
          <w:rStyle w:val="Style_4_ch"/>
          <w:rFonts w:ascii="XO Thames" w:hAnsi="XO Thames"/>
          <w:sz w:val="28"/>
        </w:rPr>
        <w:t>ым</w:t>
      </w:r>
      <w:r>
        <w:rPr>
          <w:rStyle w:val="Style_4_ch"/>
          <w:rFonts w:ascii="XO Thames" w:hAnsi="XO Thames"/>
          <w:sz w:val="28"/>
        </w:rPr>
        <w:t xml:space="preserve"> санитарн</w:t>
      </w:r>
      <w:r>
        <w:rPr>
          <w:rStyle w:val="Style_4_ch"/>
          <w:rFonts w:ascii="XO Thames" w:hAnsi="XO Thames"/>
          <w:sz w:val="28"/>
        </w:rPr>
        <w:t>ым</w:t>
      </w:r>
      <w:r>
        <w:rPr>
          <w:rStyle w:val="Style_4_ch"/>
          <w:rFonts w:ascii="XO Thames" w:hAnsi="XO Thames"/>
          <w:sz w:val="28"/>
        </w:rPr>
        <w:t xml:space="preserve"> врач</w:t>
      </w:r>
      <w:r>
        <w:rPr>
          <w:rStyle w:val="Style_4_ch"/>
          <w:rFonts w:ascii="XO Thames" w:hAnsi="XO Thames"/>
          <w:sz w:val="28"/>
        </w:rPr>
        <w:t>ом</w:t>
      </w:r>
      <w:r>
        <w:rPr>
          <w:rStyle w:val="Style_4_ch"/>
          <w:rFonts w:ascii="XO Thames" w:hAnsi="XO Thames"/>
          <w:sz w:val="28"/>
        </w:rPr>
        <w:t xml:space="preserve"> Российской Федерации </w:t>
      </w:r>
      <w:r>
        <w:rPr>
          <w:rStyle w:val="Style_4_ch"/>
          <w:rFonts w:ascii="XO Thames" w:hAnsi="XO Thames"/>
          <w:sz w:val="28"/>
        </w:rPr>
        <w:t>26.02.2002</w:t>
      </w:r>
      <w:r>
        <w:rPr>
          <w:rStyle w:val="Style_4_ch"/>
          <w:rFonts w:ascii="XO Thames" w:hAnsi="XO Thames"/>
          <w:sz w:val="28"/>
        </w:rPr>
        <w:t xml:space="preserve"> и</w:t>
      </w:r>
      <w:r>
        <w:rPr>
          <w:rStyle w:val="Style_4_ch"/>
          <w:rFonts w:ascii="XO Thames" w:hAnsi="XO Thames"/>
          <w:sz w:val="28"/>
        </w:rPr>
        <w:t xml:space="preserve"> введенными в</w:t>
      </w:r>
      <w:r>
        <w:rPr>
          <w:rStyle w:val="Style_4_ch"/>
          <w:rFonts w:ascii="XO Thames" w:hAnsi="XO Thames"/>
          <w:sz w:val="28"/>
        </w:rPr>
        <w:t xml:space="preserve"> </w:t>
      </w:r>
      <w:r>
        <w:rPr>
          <w:rStyle w:val="Style_4_ch"/>
          <w:rFonts w:ascii="XO Thames" w:hAnsi="XO Thames"/>
          <w:sz w:val="28"/>
        </w:rPr>
        <w:t>действие с</w:t>
      </w:r>
      <w:r>
        <w:rPr>
          <w:rStyle w:val="Style_4_ch"/>
          <w:rFonts w:ascii="XO Thames" w:hAnsi="XO Thames"/>
          <w:sz w:val="28"/>
        </w:rPr>
        <w:t> </w:t>
      </w:r>
      <w:r>
        <w:rPr>
          <w:rStyle w:val="Style_4_ch"/>
          <w:rFonts w:ascii="XO Thames" w:hAnsi="XO Thames"/>
          <w:sz w:val="28"/>
        </w:rPr>
        <w:t>0</w:t>
      </w:r>
      <w:r>
        <w:rPr>
          <w:rStyle w:val="Style_4_ch"/>
          <w:rFonts w:ascii="XO Thames" w:hAnsi="XO Thames"/>
          <w:sz w:val="28"/>
        </w:rPr>
        <w:t>1</w:t>
      </w:r>
      <w:r>
        <w:rPr>
          <w:rStyle w:val="Style_4_ch"/>
          <w:rFonts w:ascii="XO Thames" w:hAnsi="XO Thames"/>
          <w:sz w:val="28"/>
        </w:rPr>
        <w:t xml:space="preserve">.06.2002 постановлением </w:t>
      </w:r>
      <w:r>
        <w:rPr>
          <w:rStyle w:val="Style_4_ch"/>
          <w:rFonts w:ascii="XO Thames" w:hAnsi="XO Thames"/>
          <w:sz w:val="28"/>
        </w:rPr>
        <w:t xml:space="preserve">Главного государственного санитарного врача </w:t>
      </w:r>
      <w:r>
        <w:rPr>
          <w:rStyle w:val="Style_4_ch"/>
          <w:rFonts w:ascii="XO Thames" w:hAnsi="XO Thames"/>
          <w:sz w:val="28"/>
        </w:rPr>
        <w:t xml:space="preserve">Российской Федерации </w:t>
      </w:r>
      <w:r>
        <w:rPr>
          <w:rStyle w:val="Style_4_ch"/>
          <w:rFonts w:ascii="XO Thames" w:hAnsi="XO Thames"/>
          <w:sz w:val="28"/>
        </w:rPr>
        <w:t>от</w:t>
      </w:r>
      <w:r>
        <w:rPr>
          <w:rStyle w:val="Style_4_ch"/>
          <w:rFonts w:ascii="XO Thames" w:hAnsi="XO Thames"/>
          <w:sz w:val="28"/>
        </w:rPr>
        <w:t> </w:t>
      </w:r>
      <w:r>
        <w:rPr>
          <w:rStyle w:val="Style_4_ch"/>
          <w:rFonts w:ascii="XO Thames" w:hAnsi="XO Thames"/>
          <w:sz w:val="28"/>
        </w:rPr>
        <w:t xml:space="preserve">14.03.2002 </w:t>
      </w:r>
      <w:r>
        <w:rPr>
          <w:rStyle w:val="Style_4_ch"/>
          <w:rFonts w:ascii="XO Thames" w:hAnsi="XO Thames"/>
          <w:sz w:val="28"/>
        </w:rPr>
        <w:t>№ </w:t>
      </w:r>
      <w:r>
        <w:rPr>
          <w:rStyle w:val="Style_4_ch"/>
          <w:rFonts w:ascii="XO Thames" w:hAnsi="XO Thames"/>
          <w:sz w:val="28"/>
        </w:rPr>
        <w:t>10</w:t>
      </w:r>
      <w:r>
        <w:rPr>
          <w:rStyle w:val="Style_4_ch"/>
          <w:rFonts w:ascii="XO Thames" w:hAnsi="XO Thames"/>
          <w:sz w:val="28"/>
        </w:rPr>
        <w:t xml:space="preserve">, </w:t>
      </w:r>
      <w:r>
        <w:rPr>
          <w:rStyle w:val="Style_4_ch"/>
          <w:rFonts w:ascii="XO Thames" w:hAnsi="XO Thames"/>
          <w:sz w:val="28"/>
        </w:rPr>
        <w:t xml:space="preserve">СП 42.13330 </w:t>
      </w:r>
      <w:r>
        <w:rPr>
          <w:rStyle w:val="Style_4_ch"/>
          <w:rFonts w:ascii="XO Thames" w:hAnsi="XO Thames"/>
          <w:sz w:val="28"/>
        </w:rPr>
        <w:t>«</w:t>
      </w:r>
      <w:r>
        <w:rPr>
          <w:rStyle w:val="Style_4_ch"/>
          <w:rFonts w:ascii="XO Thames" w:hAnsi="XO Thames"/>
          <w:sz w:val="28"/>
        </w:rPr>
        <w:t>СНиП 2.07.01-89* Градостроительство. Планировка и застройка городских и сельских поселений</w:t>
      </w:r>
      <w:r>
        <w:rPr>
          <w:rStyle w:val="Style_4_ch"/>
          <w:rFonts w:ascii="XO Thames" w:hAnsi="XO Thames"/>
          <w:sz w:val="28"/>
        </w:rPr>
        <w:t>», утвержденный п</w:t>
      </w:r>
      <w:r>
        <w:rPr>
          <w:rStyle w:val="Style_4_ch"/>
          <w:rFonts w:ascii="XO Thames" w:hAnsi="XO Thames"/>
          <w:sz w:val="28"/>
        </w:rPr>
        <w:t>риказ</w:t>
      </w:r>
      <w:r>
        <w:rPr>
          <w:rStyle w:val="Style_4_ch"/>
          <w:rFonts w:ascii="XO Thames" w:hAnsi="XO Thames"/>
          <w:sz w:val="28"/>
        </w:rPr>
        <w:t>ом</w:t>
      </w:r>
      <w:r>
        <w:rPr>
          <w:rStyle w:val="Style_4_ch"/>
          <w:rFonts w:ascii="XO Thames" w:hAnsi="XO Thames"/>
          <w:sz w:val="28"/>
        </w:rPr>
        <w:t xml:space="preserve"> Минстроя России от 30.12.2016 </w:t>
      </w:r>
      <w:r>
        <w:rPr>
          <w:rStyle w:val="Style_4_ch"/>
          <w:rFonts w:ascii="XO Thames" w:hAnsi="XO Thames"/>
          <w:sz w:val="28"/>
        </w:rPr>
        <w:t>№</w:t>
      </w:r>
      <w:r>
        <w:rPr>
          <w:rStyle w:val="Style_4_ch"/>
          <w:rFonts w:ascii="XO Thames" w:hAnsi="XO Thames"/>
          <w:sz w:val="28"/>
        </w:rPr>
        <w:t xml:space="preserve"> 1034/пр</w:t>
      </w:r>
      <w:r>
        <w:rPr>
          <w:rStyle w:val="Style_4_ch"/>
          <w:rFonts w:ascii="XO Thames" w:hAnsi="XO Thames"/>
          <w:sz w:val="28"/>
        </w:rPr>
        <w:t>.</w:t>
      </w:r>
    </w:p>
    <w:p w14:paraId="1C000000">
      <w:pPr>
        <w:keepNext w:val="0"/>
        <w:keepLines w:val="0"/>
        <w:widowControl w:val="0"/>
        <w:numPr>
          <w:ilvl w:val="0"/>
        </w:numPr>
        <w:tabs>
          <w:tab w:leader="none" w:pos="1066" w:val="left"/>
        </w:tabs>
        <w:spacing w:after="0" w:before="0" w:line="240" w:lineRule="auto"/>
        <w:ind w:firstLine="709" w:left="0" w:right="0"/>
        <w:jc w:val="both"/>
        <w:rPr>
          <w:rFonts w:ascii="XO Thames" w:hAnsi="XO Thames"/>
          <w:sz w:val="28"/>
        </w:rPr>
      </w:pPr>
      <w:r>
        <w:rPr>
          <w:rStyle w:val="Style_4_ch"/>
          <w:rFonts w:ascii="XO Thames" w:hAnsi="XO Thames"/>
          <w:sz w:val="28"/>
        </w:rPr>
        <w:t>8. Обладатель публичного сервитута обязан вносить плату за публичный сервитут, если иное не предусмотрено Земельным кодексом Российской Федерации. Размер платы за публичный сервитут, порядок и срок ее внесения определяются в соответствии со статьями 39.46, 39.47 Земельного кодекса Российской Федерации, если иное не установлено указанным кодексом.</w:t>
      </w:r>
    </w:p>
    <w:p w14:paraId="1D000000">
      <w:pPr>
        <w:keepNext w:val="0"/>
        <w:keepLines w:val="0"/>
        <w:widowControl w:val="0"/>
        <w:spacing w:after="0" w:before="0" w:line="240" w:lineRule="auto"/>
        <w:ind w:firstLine="709" w:left="0" w:right="0"/>
        <w:jc w:val="both"/>
        <w:rPr>
          <w:rFonts w:ascii="XO Thames" w:hAnsi="XO Thames"/>
          <w:sz w:val="28"/>
        </w:rPr>
      </w:pPr>
      <w:r>
        <w:rPr>
          <w:rStyle w:val="Style_4_ch"/>
          <w:rFonts w:ascii="XO Thames" w:hAnsi="XO Thames"/>
          <w:sz w:val="28"/>
        </w:rPr>
        <w:t xml:space="preserve">9. График проведения работ при осуществлении деятельности, для обеспечения которой устанавливается публичный сервитут в отношении объектов земельных отношений, находящихся в государственной или муниципальной собственности и не предоставленных гражданам или юридическим лицам: устанавливается </w:t>
      </w:r>
      <w:r>
        <w:rPr>
          <w:rStyle w:val="Style_4_ch"/>
          <w:rFonts w:ascii="XO Thames" w:hAnsi="XO Thames"/>
          <w:sz w:val="28"/>
        </w:rPr>
        <w:t>Обществом с ограниченной ответственностью «РУМЕЛКО-АГРО»</w:t>
      </w:r>
      <w:r>
        <w:rPr>
          <w:rStyle w:val="Style_4_ch"/>
          <w:rFonts w:ascii="XO Thames" w:hAnsi="XO Thames"/>
          <w:sz w:val="28"/>
        </w:rPr>
        <w:t xml:space="preserve"> ежегодно с 1 января по 31 декабря (при необходимости).</w:t>
      </w:r>
    </w:p>
    <w:p w14:paraId="1E000000">
      <w:pPr>
        <w:keepNext w:val="0"/>
        <w:keepLines w:val="0"/>
        <w:widowControl w:val="0"/>
        <w:numPr>
          <w:ilvl w:val="0"/>
        </w:numPr>
        <w:tabs>
          <w:tab w:leader="none" w:pos="1177" w:val="left"/>
        </w:tabs>
        <w:spacing w:after="0" w:before="0" w:line="240" w:lineRule="auto"/>
        <w:ind w:firstLine="709" w:left="0" w:right="0"/>
        <w:jc w:val="both"/>
        <w:rPr>
          <w:rFonts w:ascii="XO Thames" w:hAnsi="XO Thames"/>
          <w:sz w:val="28"/>
        </w:rPr>
      </w:pPr>
      <w:r>
        <w:rPr>
          <w:rStyle w:val="Style_4_ch"/>
          <w:rFonts w:ascii="XO Thames" w:hAnsi="XO Thames"/>
          <w:sz w:val="28"/>
        </w:rPr>
        <w:t>10. Обладатель публичного сервитута в 3-месячный срок с момента наступления соответствующих обстоятельств, предусмотренных пунктом 8 статьи 39.50 Земельного кодекса Российской Федерации, обязан привести объект земельных отношений в состояние, пригодное для их использования в соответствии с разрешенным использованием.</w:t>
      </w:r>
    </w:p>
    <w:p w14:paraId="1F000000">
      <w:pPr>
        <w:keepNext w:val="0"/>
        <w:keepLines w:val="0"/>
        <w:widowControl w:val="0"/>
        <w:numPr>
          <w:ilvl w:val="0"/>
        </w:numPr>
        <w:tabs>
          <w:tab w:leader="none" w:pos="1172" w:val="left"/>
        </w:tabs>
        <w:spacing w:after="0" w:before="0" w:line="240" w:lineRule="auto"/>
        <w:ind w:firstLine="709" w:left="0" w:right="0"/>
        <w:jc w:val="both"/>
        <w:rPr>
          <w:rFonts w:ascii="XO Thames" w:hAnsi="XO Thames"/>
          <w:sz w:val="28"/>
        </w:rPr>
      </w:pPr>
      <w:r>
        <w:rPr>
          <w:rStyle w:val="Style_4_ch"/>
          <w:rFonts w:ascii="XO Thames" w:hAnsi="XO Thames"/>
          <w:sz w:val="28"/>
        </w:rPr>
        <w:t>11. Комитету по управлению имуществом Администрации Кашинского городского округа в течение 5 рабочих дней со дня принятия настоящего постановления:</w:t>
      </w:r>
    </w:p>
    <w:p w14:paraId="20000000">
      <w:pPr>
        <w:keepNext w:val="0"/>
        <w:keepLines w:val="0"/>
        <w:widowControl w:val="0"/>
        <w:numPr>
          <w:ilvl w:val="1"/>
        </w:numPr>
        <w:tabs>
          <w:tab w:leader="none" w:pos="1388" w:val="left"/>
        </w:tabs>
        <w:spacing w:after="0" w:before="0" w:line="240" w:lineRule="auto"/>
        <w:ind w:firstLine="709" w:left="0" w:right="0"/>
        <w:jc w:val="both"/>
        <w:rPr>
          <w:rFonts w:ascii="XO Thames" w:hAnsi="XO Thames"/>
          <w:sz w:val="28"/>
        </w:rPr>
      </w:pPr>
      <w:r>
        <w:rPr>
          <w:rStyle w:val="Style_4_ch"/>
          <w:rFonts w:ascii="XO Thames" w:hAnsi="XO Thames"/>
          <w:sz w:val="28"/>
        </w:rPr>
        <w:t>11.1. обеспечить размещение настоящего постановления на официальном сайте Кашинского городского округа в информационно-</w:t>
      </w:r>
      <w:r>
        <w:rPr>
          <w:rStyle w:val="Style_4_ch"/>
          <w:rFonts w:ascii="XO Thames" w:hAnsi="XO Thames"/>
          <w:sz w:val="28"/>
        </w:rPr>
        <w:t>телекоммуникационной сети «Интернет»;</w:t>
      </w:r>
    </w:p>
    <w:p w14:paraId="21000000">
      <w:pPr>
        <w:keepNext w:val="0"/>
        <w:keepLines w:val="0"/>
        <w:widowControl w:val="0"/>
        <w:numPr>
          <w:ilvl w:val="1"/>
        </w:numPr>
        <w:tabs>
          <w:tab w:leader="none" w:pos="1407" w:val="left"/>
        </w:tabs>
        <w:spacing w:after="0" w:before="0" w:line="240" w:lineRule="auto"/>
        <w:ind w:firstLine="709" w:left="0" w:right="0"/>
        <w:jc w:val="both"/>
        <w:rPr>
          <w:rFonts w:ascii="XO Thames" w:hAnsi="XO Thames"/>
          <w:sz w:val="28"/>
        </w:rPr>
      </w:pPr>
      <w:r>
        <w:rPr>
          <w:rStyle w:val="Style_4_ch"/>
          <w:rFonts w:ascii="XO Thames" w:hAnsi="XO Thames"/>
          <w:sz w:val="28"/>
        </w:rPr>
        <w:t xml:space="preserve">11.2. направить </w:t>
      </w:r>
      <w:r>
        <w:rPr>
          <w:rStyle w:val="Style_4_ch"/>
          <w:rFonts w:ascii="XO Thames" w:hAnsi="XO Thames"/>
          <w:sz w:val="28"/>
        </w:rPr>
        <w:t>Обществу с ограниченной ответственностью «РУМЕЛКО-АГРО»</w:t>
      </w:r>
      <w:r>
        <w:rPr>
          <w:rStyle w:val="Style_4_ch"/>
          <w:rFonts w:ascii="XO Thames" w:hAnsi="XO Thames"/>
          <w:sz w:val="28"/>
        </w:rPr>
        <w:t xml:space="preserve"> копию настоящего постановления, сведения о лицах, являющихся правообладателями объектов земельных отношений, сведения о лицах, подавших заявления об учете их прав (обременений прав) на объекты земельных отношений (при наличии), способах связи с ними (при наличии), копии документов, подтверждающих права указанных лиц на объекты земельных отношений (при наличии);</w:t>
      </w:r>
    </w:p>
    <w:p w14:paraId="22000000">
      <w:pPr>
        <w:keepNext w:val="0"/>
        <w:keepLines w:val="0"/>
        <w:widowControl w:val="0"/>
        <w:numPr>
          <w:ilvl w:val="1"/>
        </w:numPr>
        <w:tabs>
          <w:tab w:leader="none" w:pos="1424" w:val="left"/>
        </w:tabs>
        <w:spacing w:after="0" w:before="0" w:line="240" w:lineRule="auto"/>
        <w:ind w:firstLine="709" w:left="0" w:right="0"/>
        <w:jc w:val="both"/>
        <w:rPr>
          <w:rFonts w:ascii="XO Thames" w:hAnsi="XO Thames"/>
          <w:sz w:val="28"/>
        </w:rPr>
      </w:pPr>
      <w:r>
        <w:rPr>
          <w:rStyle w:val="Style_4_ch"/>
          <w:rFonts w:ascii="XO Thames" w:hAnsi="XO Thames"/>
          <w:sz w:val="28"/>
        </w:rPr>
        <w:t>11.3. направить копию настоящего постановления:</w:t>
      </w:r>
    </w:p>
    <w:p w14:paraId="23000000">
      <w:pPr>
        <w:keepNext w:val="0"/>
        <w:keepLines w:val="0"/>
        <w:widowControl w:val="0"/>
        <w:spacing w:after="0" w:before="0" w:line="240" w:lineRule="auto"/>
        <w:ind w:firstLine="709" w:left="0" w:right="0"/>
        <w:jc w:val="both"/>
        <w:rPr>
          <w:rFonts w:ascii="XO Thames" w:hAnsi="XO Thames"/>
          <w:sz w:val="28"/>
        </w:rPr>
      </w:pPr>
      <w:r>
        <w:rPr>
          <w:rStyle w:val="Style_4_ch"/>
          <w:rFonts w:ascii="XO Thames" w:hAnsi="XO Thames"/>
          <w:sz w:val="28"/>
        </w:rPr>
        <w:t>филиалу публично-правовой компании «Роскадастр» по Тверской области;</w:t>
      </w:r>
    </w:p>
    <w:p w14:paraId="24000000">
      <w:pPr>
        <w:keepNext w:val="0"/>
        <w:keepLines w:val="0"/>
        <w:widowControl w:val="0"/>
        <w:spacing w:after="0" w:before="0" w:line="240" w:lineRule="auto"/>
        <w:ind w:firstLine="709" w:left="0" w:right="0"/>
        <w:jc w:val="both"/>
        <w:rPr>
          <w:rFonts w:ascii="XO Thames" w:hAnsi="XO Thames"/>
          <w:sz w:val="28"/>
        </w:rPr>
      </w:pPr>
      <w:r>
        <w:rPr>
          <w:rStyle w:val="Style_4_ch"/>
          <w:rFonts w:ascii="XO Thames" w:hAnsi="XO Thames"/>
          <w:sz w:val="28"/>
        </w:rPr>
        <w:t>Государственному казенному учреждению «Дирекция территориального дорожного фонда».</w:t>
      </w:r>
    </w:p>
    <w:p w14:paraId="25000000">
      <w:pPr>
        <w:keepNext w:val="0"/>
        <w:keepLines w:val="0"/>
        <w:widowControl w:val="0"/>
        <w:spacing w:after="0" w:before="0" w:line="240" w:lineRule="auto"/>
        <w:ind w:firstLine="709" w:left="0" w:right="0"/>
        <w:jc w:val="both"/>
        <w:rPr>
          <w:rFonts w:ascii="XO Thames" w:hAnsi="XO Thames"/>
          <w:sz w:val="28"/>
        </w:rPr>
      </w:pPr>
      <w:r>
        <w:rPr>
          <w:rStyle w:val="Style_4_ch"/>
          <w:rFonts w:ascii="XO Thames" w:hAnsi="XO Thames"/>
          <w:sz w:val="28"/>
        </w:rPr>
        <w:t>12. Контроль за исполнением настоящего постановления возложить на  председателя Комитета по управлению имуществом Администрации Кашинского городского округа О.А. Стионову.</w:t>
      </w:r>
    </w:p>
    <w:p w14:paraId="26000000">
      <w:pPr>
        <w:keepNext w:val="0"/>
        <w:keepLines w:val="0"/>
        <w:widowControl w:val="0"/>
        <w:numPr>
          <w:ilvl w:val="0"/>
        </w:numPr>
        <w:tabs>
          <w:tab w:leader="none" w:pos="1172" w:val="left"/>
        </w:tabs>
        <w:spacing w:after="0" w:before="0" w:line="240" w:lineRule="auto"/>
        <w:ind w:firstLine="709" w:left="0" w:right="0"/>
        <w:jc w:val="both"/>
        <w:rPr>
          <w:rFonts w:ascii="XO Thames" w:hAnsi="XO Thames"/>
          <w:sz w:val="28"/>
        </w:rPr>
      </w:pPr>
      <w:r>
        <w:rPr>
          <w:rStyle w:val="Style_4_ch"/>
          <w:rFonts w:ascii="XO Thames" w:hAnsi="XO Thames"/>
          <w:sz w:val="28"/>
        </w:rPr>
        <w:t>13. Настоящее постановление вступает в силу со дня его официального опубликования в газете «Кашинская газета», за исключением пунктов 11, 12 настоящего постановления, которые вступают в силу со дня подписания настоящего постановления, и распространяет свое действие на правоотношения, возникшие с 28 сентября</w:t>
      </w:r>
      <w:r>
        <w:rPr>
          <w:rStyle w:val="Style_4_ch"/>
          <w:rFonts w:ascii="XO Thames" w:hAnsi="XO Thames"/>
          <w:sz w:val="28"/>
        </w:rPr>
        <w:t xml:space="preserve"> 2024 года</w:t>
      </w:r>
      <w:r>
        <w:rPr>
          <w:rStyle w:val="Style_4_ch"/>
          <w:rFonts w:ascii="XO Thames" w:hAnsi="XO Thames"/>
          <w:sz w:val="28"/>
        </w:rPr>
        <w:t>.</w:t>
      </w:r>
    </w:p>
    <w:p w14:paraId="27000000">
      <w:pPr>
        <w:widowControl w:val="0"/>
        <w:spacing w:line="240" w:lineRule="exact"/>
        <w:ind w:firstLine="709" w:left="0" w:right="0"/>
        <w:rPr>
          <w:sz w:val="19"/>
        </w:rPr>
      </w:pPr>
    </w:p>
    <w:p w14:paraId="28000000">
      <w:pPr>
        <w:ind w:firstLine="709" w:left="0" w:right="0"/>
        <w:rPr>
          <w:rFonts w:ascii="XO Thames" w:hAnsi="XO Thames"/>
          <w:sz w:val="28"/>
        </w:rPr>
      </w:pPr>
    </w:p>
    <w:p w14:paraId="29000000">
      <w:pPr>
        <w:ind w:firstLine="709" w:left="0" w:right="0"/>
        <w:rPr>
          <w:rFonts w:ascii="XO Thames" w:hAnsi="XO Thames"/>
          <w:sz w:val="28"/>
        </w:rPr>
      </w:pPr>
    </w:p>
    <w:p w14:paraId="2A000000">
      <w:pPr>
        <w:ind w:firstLine="0" w:left="0" w:righ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И.о. Главы Кашинского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городского округа,</w:t>
      </w:r>
    </w:p>
    <w:p w14:paraId="2B000000">
      <w:pPr>
        <w:ind w:firstLine="0" w:left="0" w:righ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заместитель Главы Администрации </w:t>
      </w:r>
    </w:p>
    <w:p w14:paraId="2C000000">
      <w:pPr>
        <w:ind w:firstLine="0" w:left="0" w:righ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Кашинского городского округа,   </w:t>
      </w:r>
    </w:p>
    <w:p w14:paraId="2D000000">
      <w:pPr>
        <w:ind w:firstLine="0" w:left="0" w:righ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начальник </w:t>
      </w:r>
      <w:r>
        <w:rPr>
          <w:rFonts w:ascii="XO Thames" w:hAnsi="XO Thames"/>
          <w:sz w:val="28"/>
        </w:rPr>
        <w:t xml:space="preserve">Финансового управления          </w:t>
      </w:r>
      <w:r>
        <w:rPr>
          <w:rFonts w:ascii="XO Thames" w:hAnsi="XO Thames"/>
          <w:sz w:val="28"/>
        </w:rPr>
        <w:t xml:space="preserve">                                    С.В. Суханова  </w:t>
      </w:r>
    </w:p>
    <w:p w14:paraId="2E000000">
      <w:pPr>
        <w:ind w:firstLine="0" w:left="0" w:right="0"/>
        <w:rPr>
          <w:rFonts w:ascii="XO Thames" w:hAnsi="XO Thames"/>
          <w:sz w:val="28"/>
        </w:rPr>
      </w:pPr>
    </w:p>
    <w:p w14:paraId="2F000000">
      <w:pPr>
        <w:ind w:firstLine="0" w:left="-1134" w:right="1133"/>
        <w:rPr>
          <w:rFonts w:ascii="Times New Roman" w:hAnsi="Times New Roman"/>
          <w:sz w:val="28"/>
        </w:rPr>
      </w:pPr>
    </w:p>
    <w:p w14:paraId="30000000">
      <w:pPr>
        <w:ind w:firstLine="0" w:left="-1134" w:right="1133"/>
      </w:pPr>
      <w:r>
        <w:rPr>
          <w:rFonts w:ascii="Times New Roman" w:hAnsi="Times New Roman"/>
          <w:sz w:val="28"/>
        </w:rPr>
        <w:t xml:space="preserve">                                                                 </w:t>
      </w:r>
    </w:p>
    <w:sectPr>
      <w:headerReference r:id="rId1" w:type="default"/>
      <w:pgSz w:h="16848" w:orient="portrait" w:w="11908"/>
      <w:pgMar w:bottom="1134" w:footer="709" w:gutter="0" w:header="709" w:left="1701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4"/>
      </w:rPr>
    </w:pPr>
  </w:p>
  <w:p w14:paraId="03000000">
    <w:pPr>
      <w:rPr>
        <w:rFonts w:ascii="Times New Roman" w:hAnsi="Times New Roman"/>
        <w:sz w:val="24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5000000">
    <w:pPr>
      <w:pStyle w:val="Style_1"/>
      <w:ind/>
      <w:jc w:val="center"/>
      <w:rPr>
        <w:rFonts w:ascii="Times New Roman" w:hAnsi="Times New Roman"/>
        <w:sz w:val="24"/>
      </w:rPr>
    </w:pPr>
  </w:p>
  <w:p w14:paraId="06000000">
    <w:pPr>
      <w:rPr>
        <w:rFonts w:ascii="Times New Roman" w:hAnsi="Times New Roman"/>
        <w:sz w:val="24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ms Rmn" w:hAnsi="Tms Rmn"/>
      <w:sz w:val="20"/>
    </w:rPr>
  </w:style>
  <w:style w:default="1" w:styleId="Style_4_ch" w:type="character">
    <w:name w:val="Normal"/>
    <w:link w:val="Style_4"/>
    <w:rPr>
      <w:rFonts w:ascii="Tms Rmn" w:hAnsi="Tms Rmn"/>
      <w:sz w:val="20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List Paragraph"/>
    <w:basedOn w:val="Style_4"/>
    <w:link w:val="Style_13_ch"/>
    <w:pPr>
      <w:ind w:firstLine="0" w:left="720"/>
      <w:contextualSpacing w:val="1"/>
    </w:pPr>
  </w:style>
  <w:style w:styleId="Style_13_ch" w:type="character">
    <w:name w:val="List Paragraph"/>
    <w:basedOn w:val="Style_4_ch"/>
    <w:link w:val="Style_13"/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3" w:type="paragraph">
    <w:name w:val="Footnote"/>
    <w:link w:val="Style_3_ch"/>
    <w:pPr>
      <w:ind w:firstLine="851" w:left="0"/>
      <w:jc w:val="both"/>
    </w:pPr>
    <w:rPr>
      <w:rFonts w:ascii="XO Thames" w:hAnsi="XO Thames"/>
      <w:sz w:val="22"/>
    </w:rPr>
  </w:style>
  <w:style w:styleId="Style_3_ch" w:type="character">
    <w:name w:val="Footnote"/>
    <w:link w:val="Style_3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Balloon Text"/>
    <w:basedOn w:val="Style_4"/>
    <w:link w:val="Style_20_ch"/>
    <w:rPr>
      <w:rFonts w:ascii="Segoe UI" w:hAnsi="Segoe UI"/>
      <w:sz w:val="18"/>
    </w:rPr>
  </w:style>
  <w:style w:styleId="Style_20_ch" w:type="character">
    <w:name w:val="Balloon Text"/>
    <w:basedOn w:val="Style_4_ch"/>
    <w:link w:val="Style_20"/>
    <w:rPr>
      <w:rFonts w:ascii="Segoe UI" w:hAnsi="Segoe UI"/>
      <w:sz w:val="1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0" Target="numbering.xml" Type="http://schemas.openxmlformats.org/officeDocument/2006/relationships/numbering"/>
  <Relationship Id="rId2" Target="header2.xml" Type="http://schemas.openxmlformats.org/officeDocument/2006/relationships/head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2024-11-05T04:48:17Z</dcterms:modified>
</cp:coreProperties>
</file>