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E522E1" w14:textId="77777777" w:rsidR="00A36ACF" w:rsidRPr="00967A92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bookmarkStart w:id="0" w:name="_Hlk534788097"/>
      <w:r w:rsidRPr="00967A92">
        <w:rPr>
          <w:rFonts w:ascii="XO Thames" w:eastAsia="Times New Roman" w:hAnsi="XO Thames" w:cs="Times New Roman"/>
          <w:b/>
          <w:sz w:val="24"/>
          <w:szCs w:val="24"/>
          <w:lang w:eastAsia="ru-RU"/>
        </w:rPr>
        <w:t>ТВЕРСКАЯ ОБЛАСТЬ</w:t>
      </w:r>
    </w:p>
    <w:p w14:paraId="7C77C6A2" w14:textId="77777777" w:rsidR="00A36ACF" w:rsidRPr="00967A92" w:rsidRDefault="00A36ACF" w:rsidP="00A36ACF">
      <w:pPr>
        <w:jc w:val="center"/>
        <w:rPr>
          <w:rFonts w:ascii="XO Thames" w:eastAsia="Times New Roman" w:hAnsi="XO Thames" w:cs="Times New Roman"/>
          <w:b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noProof/>
          <w:szCs w:val="28"/>
          <w:lang w:eastAsia="ru-RU"/>
        </w:rPr>
        <w:drawing>
          <wp:inline distT="0" distB="0" distL="0" distR="0" wp14:anchorId="08173484" wp14:editId="7D46662B">
            <wp:extent cx="678815" cy="835660"/>
            <wp:effectExtent l="0" t="0" r="6985" b="254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C3E33" w14:textId="77777777" w:rsidR="00A36ACF" w:rsidRPr="00967A92" w:rsidRDefault="00A36ACF" w:rsidP="00A36ACF">
      <w:pPr>
        <w:spacing w:line="288" w:lineRule="auto"/>
        <w:jc w:val="center"/>
        <w:rPr>
          <w:rFonts w:ascii="XO Thames" w:eastAsia="Times New Roman" w:hAnsi="XO Thames" w:cs="Times New Roman"/>
          <w:b/>
          <w:sz w:val="24"/>
          <w:szCs w:val="24"/>
          <w:lang w:eastAsia="ru-RU"/>
        </w:rPr>
      </w:pPr>
      <w:r w:rsidRPr="00967A92">
        <w:rPr>
          <w:rFonts w:ascii="XO Thames" w:eastAsia="Times New Roman" w:hAnsi="XO Thames" w:cs="Times New Roman"/>
          <w:b/>
          <w:sz w:val="24"/>
          <w:szCs w:val="24"/>
          <w:lang w:eastAsia="ru-RU"/>
        </w:rPr>
        <w:t>АДМИНИСТРАЦИЯ КАШИНСКОГО ГОРОДСКОГО ОКРУГА</w:t>
      </w:r>
      <w:r w:rsidRPr="00967A92">
        <w:rPr>
          <w:rFonts w:ascii="XO Thames" w:eastAsia="Times New Roman" w:hAnsi="XO Thames" w:cs="Times New Roman"/>
          <w:b/>
          <w:sz w:val="24"/>
          <w:szCs w:val="24"/>
          <w:lang w:eastAsia="ru-RU"/>
        </w:rPr>
        <w:br/>
      </w:r>
    </w:p>
    <w:p w14:paraId="62BADC0E" w14:textId="77777777" w:rsidR="00A36ACF" w:rsidRPr="00967A92" w:rsidRDefault="00A36ACF" w:rsidP="007D1EF0">
      <w:pPr>
        <w:spacing w:line="360" w:lineRule="auto"/>
        <w:jc w:val="center"/>
        <w:outlineLvl w:val="0"/>
        <w:rPr>
          <w:rFonts w:ascii="XO Thames" w:eastAsia="Times New Roman" w:hAnsi="XO Thames" w:cs="Times New Roman"/>
          <w:b/>
          <w:sz w:val="32"/>
          <w:szCs w:val="32"/>
          <w:lang w:eastAsia="ru-RU"/>
        </w:rPr>
      </w:pPr>
      <w:r w:rsidRPr="00967A92">
        <w:rPr>
          <w:rFonts w:ascii="XO Thames" w:eastAsia="Times New Roman" w:hAnsi="XO Thames" w:cs="Times New Roman"/>
          <w:b/>
          <w:sz w:val="32"/>
          <w:szCs w:val="32"/>
          <w:lang w:eastAsia="ru-RU"/>
        </w:rPr>
        <w:t>П О С Т А Н О В Л Е Н И Е</w:t>
      </w:r>
    </w:p>
    <w:tbl>
      <w:tblPr>
        <w:tblW w:w="4946" w:type="pct"/>
        <w:tblLook w:val="04A0" w:firstRow="1" w:lastRow="0" w:firstColumn="1" w:lastColumn="0" w:noHBand="0" w:noVBand="1"/>
      </w:tblPr>
      <w:tblGrid>
        <w:gridCol w:w="480"/>
        <w:gridCol w:w="2037"/>
        <w:gridCol w:w="4726"/>
        <w:gridCol w:w="575"/>
        <w:gridCol w:w="1930"/>
      </w:tblGrid>
      <w:tr w:rsidR="00A36ACF" w:rsidRPr="00967A92" w14:paraId="46DFE233" w14:textId="77777777" w:rsidTr="00A36ACF">
        <w:trPr>
          <w:trHeight w:val="55"/>
        </w:trPr>
        <w:tc>
          <w:tcPr>
            <w:tcW w:w="246" w:type="pct"/>
            <w:hideMark/>
          </w:tcPr>
          <w:p w14:paraId="3598E166" w14:textId="77777777" w:rsidR="00A36ACF" w:rsidRPr="00967A92" w:rsidRDefault="00A36ACF" w:rsidP="00A36ACF">
            <w:pPr>
              <w:rPr>
                <w:rFonts w:ascii="XO Thames" w:hAnsi="XO Thames"/>
              </w:rPr>
            </w:pPr>
            <w:r w:rsidRPr="00967A92">
              <w:rPr>
                <w:rFonts w:ascii="XO Thames" w:hAnsi="XO Thames"/>
              </w:rPr>
              <w:t>от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0BD780" w14:textId="079E3B5D" w:rsidR="00A36ACF" w:rsidRPr="00967A92" w:rsidRDefault="006547D0" w:rsidP="00A36ACF">
            <w:pPr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11.09.2024</w:t>
            </w:r>
          </w:p>
        </w:tc>
        <w:tc>
          <w:tcPr>
            <w:tcW w:w="2424" w:type="pct"/>
            <w:hideMark/>
          </w:tcPr>
          <w:p w14:paraId="72573458" w14:textId="77777777" w:rsidR="00A36ACF" w:rsidRPr="00967A92" w:rsidRDefault="00A36ACF" w:rsidP="00A36ACF">
            <w:pPr>
              <w:jc w:val="center"/>
              <w:rPr>
                <w:rFonts w:ascii="XO Thames" w:hAnsi="XO Thames"/>
              </w:rPr>
            </w:pPr>
            <w:r w:rsidRPr="00967A92">
              <w:rPr>
                <w:rFonts w:ascii="XO Thames" w:hAnsi="XO Thames"/>
              </w:rPr>
              <w:t>г. Кашин</w:t>
            </w:r>
          </w:p>
        </w:tc>
        <w:tc>
          <w:tcPr>
            <w:tcW w:w="295" w:type="pct"/>
            <w:hideMark/>
          </w:tcPr>
          <w:p w14:paraId="168014EC" w14:textId="77777777" w:rsidR="00A36ACF" w:rsidRPr="00967A92" w:rsidRDefault="00A36ACF" w:rsidP="00A36ACF">
            <w:pPr>
              <w:rPr>
                <w:rFonts w:ascii="XO Thames" w:hAnsi="XO Thames"/>
              </w:rPr>
            </w:pPr>
            <w:r w:rsidRPr="00967A92">
              <w:rPr>
                <w:rFonts w:ascii="XO Thames" w:hAnsi="XO Thames"/>
              </w:rPr>
              <w:t>№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AAF6C70" w14:textId="6ADA845B" w:rsidR="00A36ACF" w:rsidRPr="00967A92" w:rsidRDefault="006547D0" w:rsidP="00A36ACF">
            <w:pPr>
              <w:rPr>
                <w:rFonts w:ascii="XO Thames" w:hAnsi="XO Thames"/>
              </w:rPr>
            </w:pPr>
            <w:r>
              <w:rPr>
                <w:rFonts w:ascii="XO Thames" w:hAnsi="XO Thames"/>
              </w:rPr>
              <w:t>631</w:t>
            </w:r>
          </w:p>
        </w:tc>
      </w:tr>
      <w:bookmarkEnd w:id="0"/>
    </w:tbl>
    <w:p w14:paraId="15F58C61" w14:textId="77777777" w:rsidR="00A36ACF" w:rsidRPr="00967A92" w:rsidRDefault="00A36ACF" w:rsidP="00A36ACF">
      <w:pPr>
        <w:contextualSpacing/>
        <w:rPr>
          <w:rFonts w:ascii="XO Thames" w:eastAsia="Times New Roman" w:hAnsi="XO Thames" w:cs="Times New Roman"/>
          <w:szCs w:val="28"/>
          <w:lang w:eastAsia="ru-RU"/>
        </w:rPr>
      </w:pPr>
    </w:p>
    <w:p w14:paraId="6ACC37EA" w14:textId="77777777" w:rsidR="00736469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Об установлении </w:t>
      </w:r>
    </w:p>
    <w:p w14:paraId="27001108" w14:textId="50DA8925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публичного сервитута</w:t>
      </w:r>
    </w:p>
    <w:p w14:paraId="489A26F0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CD4A685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5051448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5102"/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EE7F171" w14:textId="4A87DD2F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В соответствии с Земельным кодексом Российской Федерации, Уставом Кашинского городского округа Тверской области, на основании ходатайства Акционерного общества «Газпром газораспределение Тверь» от 0</w:t>
      </w:r>
      <w:r w:rsidR="00D10AA1" w:rsidRPr="00967A92">
        <w:rPr>
          <w:rFonts w:ascii="XO Thames" w:eastAsia="Times New Roman" w:hAnsi="XO Thames" w:cs="Times New Roman"/>
          <w:szCs w:val="28"/>
          <w:lang w:eastAsia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.0</w:t>
      </w:r>
      <w:r w:rsidR="00D10AA1" w:rsidRPr="00967A92">
        <w:rPr>
          <w:rFonts w:ascii="XO Thames" w:eastAsia="Times New Roman" w:hAnsi="XO Thames" w:cs="Times New Roman"/>
          <w:szCs w:val="28"/>
          <w:lang w:eastAsia="ru-RU"/>
        </w:rPr>
        <w:t>7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.202</w:t>
      </w:r>
      <w:r w:rsidR="00D10AA1" w:rsidRPr="00967A92">
        <w:rPr>
          <w:rFonts w:ascii="XO Thames" w:eastAsia="Times New Roman" w:hAnsi="XO Thames" w:cs="Times New Roman"/>
          <w:szCs w:val="28"/>
          <w:lang w:eastAsia="ru-RU"/>
        </w:rPr>
        <w:t>4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F64E04" w:rsidRPr="00967A92">
        <w:rPr>
          <w:rFonts w:ascii="XO Thames" w:eastAsia="Times New Roman" w:hAnsi="XO Thames" w:cs="Times New Roman"/>
          <w:szCs w:val="28"/>
          <w:lang w:eastAsia="ru-RU"/>
        </w:rPr>
        <w:t xml:space="preserve">№ 12/1141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об</w:t>
      </w:r>
      <w:r w:rsidR="00F64E04"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установлении публичного сервитута</w:t>
      </w:r>
      <w:r w:rsidR="00357BDF">
        <w:rPr>
          <w:rFonts w:ascii="XO Thames" w:eastAsia="Times New Roman" w:hAnsi="XO Thames" w:cs="Times New Roman"/>
          <w:szCs w:val="28"/>
          <w:lang w:eastAsia="ru-RU"/>
        </w:rPr>
        <w:t xml:space="preserve"> (с учетом письма </w:t>
      </w:r>
      <w:r w:rsidR="00357BDF" w:rsidRPr="00967A92">
        <w:rPr>
          <w:rFonts w:ascii="XO Thames" w:eastAsia="Times New Roman" w:hAnsi="XO Thames" w:cs="Times New Roman"/>
          <w:szCs w:val="28"/>
          <w:lang w:eastAsia="ru-RU"/>
        </w:rPr>
        <w:t xml:space="preserve">Акционерного общества «Газпром газораспределение Тверь» </w:t>
      </w:r>
      <w:r w:rsidR="00357BDF">
        <w:rPr>
          <w:rFonts w:ascii="XO Thames" w:eastAsia="Times New Roman" w:hAnsi="XO Thames" w:cs="Times New Roman"/>
          <w:szCs w:val="28"/>
          <w:lang w:eastAsia="ru-RU"/>
        </w:rPr>
        <w:t>от 23.07.2024 №</w:t>
      </w:r>
      <w:r w:rsidR="00445923">
        <w:rPr>
          <w:rFonts w:ascii="XO Thames" w:eastAsia="Times New Roman" w:hAnsi="XO Thames" w:cs="Times New Roman"/>
          <w:szCs w:val="28"/>
          <w:lang w:eastAsia="ru-RU"/>
        </w:rPr>
        <w:t> </w:t>
      </w:r>
      <w:r w:rsidR="00357BDF">
        <w:rPr>
          <w:rFonts w:ascii="XO Thames" w:eastAsia="Times New Roman" w:hAnsi="XO Thames" w:cs="Times New Roman"/>
          <w:szCs w:val="28"/>
          <w:lang w:eastAsia="ru-RU"/>
        </w:rPr>
        <w:t xml:space="preserve">12/1212 о внесении изменений в ходатайство об установлении </w:t>
      </w:r>
      <w:r w:rsidR="00445923">
        <w:rPr>
          <w:rFonts w:ascii="XO Thames" w:eastAsia="Times New Roman" w:hAnsi="XO Thames" w:cs="Times New Roman"/>
          <w:szCs w:val="28"/>
          <w:lang w:eastAsia="ru-RU"/>
        </w:rPr>
        <w:t>публичного сервитута</w:t>
      </w:r>
      <w:r w:rsidR="00DD6C17">
        <w:rPr>
          <w:rFonts w:ascii="XO Thames" w:eastAsia="Times New Roman" w:hAnsi="XO Thames" w:cs="Times New Roman"/>
          <w:szCs w:val="28"/>
          <w:lang w:eastAsia="ru-RU"/>
        </w:rPr>
        <w:t xml:space="preserve"> и продления срока рассмотрения указанного ходатайства </w:t>
      </w:r>
      <w:r w:rsidR="003517A3">
        <w:rPr>
          <w:rFonts w:ascii="XO Thames" w:eastAsia="Times New Roman" w:hAnsi="XO Thames" w:cs="Times New Roman"/>
          <w:szCs w:val="28"/>
          <w:lang w:eastAsia="ru-RU"/>
        </w:rPr>
        <w:t xml:space="preserve">до 30 дней </w:t>
      </w:r>
      <w:r w:rsidR="00D27C42" w:rsidRPr="00D27C42">
        <w:rPr>
          <w:rFonts w:ascii="XO Thames" w:eastAsia="Times New Roman" w:hAnsi="XO Thames" w:cs="Times New Roman"/>
          <w:szCs w:val="28"/>
          <w:lang w:eastAsia="ru-RU"/>
        </w:rPr>
        <w:t>в связи с</w:t>
      </w:r>
      <w:r w:rsidR="003517A3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r w:rsidR="00D27C42" w:rsidRPr="00D27C42">
        <w:rPr>
          <w:rFonts w:ascii="XO Thames" w:eastAsia="Times New Roman" w:hAnsi="XO Thames" w:cs="Times New Roman"/>
          <w:szCs w:val="28"/>
          <w:lang w:eastAsia="ru-RU"/>
        </w:rPr>
        <w:t>необходимостью получения дополнительной информации, необходимой для его объективного и всестороннего рассмотрения</w:t>
      </w:r>
      <w:r w:rsidR="00445923">
        <w:rPr>
          <w:rFonts w:ascii="XO Thames" w:eastAsia="Times New Roman" w:hAnsi="XO Thames" w:cs="Times New Roman"/>
          <w:szCs w:val="28"/>
          <w:lang w:eastAsia="ru-RU"/>
        </w:rPr>
        <w:t>)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, Администрация Кашинского городского округа </w:t>
      </w:r>
    </w:p>
    <w:p w14:paraId="73262303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91A1551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ПОСТАНОВЛЯЕТ: </w:t>
      </w:r>
    </w:p>
    <w:p w14:paraId="18B07535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3125026" w14:textId="0CAFEB21" w:rsidR="00CF5C12" w:rsidRPr="00967A92" w:rsidRDefault="00A36ACF" w:rsidP="003D156D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1. 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>В соответствии с подпункт</w:t>
      </w:r>
      <w:r w:rsidR="003D4662">
        <w:rPr>
          <w:rFonts w:ascii="XO Thames" w:eastAsia="Times New Roman" w:hAnsi="XO Thames" w:cs="Times New Roman"/>
          <w:szCs w:val="28"/>
          <w:lang w:eastAsia="ru-RU"/>
        </w:rPr>
        <w:t>ами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 xml:space="preserve"> 1</w:t>
      </w:r>
      <w:r w:rsidR="002275B6">
        <w:rPr>
          <w:rFonts w:ascii="XO Thames" w:eastAsia="Times New Roman" w:hAnsi="XO Thames" w:cs="Times New Roman"/>
          <w:szCs w:val="28"/>
          <w:lang w:eastAsia="ru-RU"/>
        </w:rPr>
        <w:t>, 4.1</w:t>
      </w:r>
      <w:r w:rsidR="003D156D" w:rsidRPr="00967A92">
        <w:rPr>
          <w:rFonts w:ascii="XO Thames" w:eastAsia="Times New Roman" w:hAnsi="XO Thames" w:cs="Times New Roman"/>
          <w:szCs w:val="28"/>
          <w:lang w:eastAsia="ru-RU"/>
        </w:rPr>
        <w:t xml:space="preserve"> статьи 39.37 Земельного кодекса Российской Федерации 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становить публичный сервитут для использования объект</w:t>
      </w:r>
      <w:r w:rsidR="00CC7EA0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с целью (в целях) размещения линейного объекта системы газоснабжения местного значения Кашинского городского округа Тверской области</w:t>
      </w:r>
      <w:r w:rsidR="0068695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 — </w:t>
      </w:r>
      <w:r w:rsidR="00164EE0" w:rsidRPr="00967A92">
        <w:rPr>
          <w:rFonts w:ascii="XO Thames" w:eastAsia="Times New Roman" w:hAnsi="XO Thames" w:cs="Times New Roman"/>
          <w:szCs w:val="28"/>
          <w:lang w:eastAsia="ru-RU" w:bidi="ru-RU"/>
        </w:rPr>
        <w:t>г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азопровод </w:t>
      </w:r>
      <w:r w:rsidR="00164EE0" w:rsidRPr="00967A92">
        <w:rPr>
          <w:rFonts w:ascii="XO Thames" w:eastAsia="Times New Roman" w:hAnsi="XO Thames" w:cs="Times New Roman"/>
          <w:szCs w:val="28"/>
          <w:lang w:eastAsia="ru-RU" w:bidi="ru-RU"/>
        </w:rPr>
        <w:t>низкого давления к жилому дому, расположенному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по адресу: </w:t>
      </w:r>
      <w:bookmarkStart w:id="1" w:name="_Hlk13333485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Тверская область, Кашинский городской округ, </w:t>
      </w:r>
      <w:r w:rsidR="00164EE0" w:rsidRPr="00967A92">
        <w:rPr>
          <w:rFonts w:ascii="XO Thames" w:eastAsia="Times New Roman" w:hAnsi="XO Thames" w:cs="Times New Roman"/>
          <w:szCs w:val="28"/>
          <w:lang w:eastAsia="ru-RU" w:bidi="ru-RU"/>
        </w:rPr>
        <w:t>деревня Верхняя Троица, улица Дорожная, дом 3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(кадастровый номер земельного участка, в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границах которого расположен </w:t>
      </w:r>
      <w:r w:rsidR="003D156D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указанный 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дом: </w:t>
      </w:r>
      <w:r w:rsidR="00576918" w:rsidRPr="00967A92">
        <w:rPr>
          <w:rFonts w:ascii="XO Thames" w:eastAsia="Times New Roman" w:hAnsi="XO Thames" w:cs="Times New Roman"/>
          <w:szCs w:val="28"/>
          <w:lang w:eastAsia="ru-RU" w:bidi="ru-RU"/>
        </w:rPr>
        <w:t>69:12:0220101:224</w:t>
      </w:r>
      <w:r w:rsidR="000360B8" w:rsidRPr="00967A92">
        <w:rPr>
          <w:rFonts w:ascii="XO Thames" w:eastAsia="Times New Roman" w:hAnsi="XO Thames" w:cs="Times New Roman"/>
          <w:szCs w:val="28"/>
          <w:lang w:eastAsia="ru-RU" w:bidi="ru-RU"/>
        </w:rPr>
        <w:t>)</w:t>
      </w:r>
      <w:bookmarkEnd w:id="1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</w:t>
      </w:r>
      <w:r w:rsidRPr="00BB3683">
        <w:rPr>
          <w:rFonts w:ascii="XO Thames" w:eastAsia="Times New Roman" w:hAnsi="XO Thames" w:cs="Times New Roman"/>
          <w:szCs w:val="28"/>
          <w:lang w:eastAsia="ru-RU" w:bidi="ru-RU"/>
        </w:rPr>
        <w:t>далее также — линейный объект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) в отношении 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следующих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объект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>ов земельных отношений</w:t>
      </w:r>
      <w:r w:rsidR="003D156D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(далее соответственно также — объекты земельных отношений, публичный сервитут): </w:t>
      </w:r>
    </w:p>
    <w:p w14:paraId="342862C6" w14:textId="47349C57" w:rsidR="00CF5C12" w:rsidRPr="00967A92" w:rsidRDefault="003D156D" w:rsidP="000A6972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2" w:name="_Hlk176786819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1.1. </w:t>
      </w:r>
      <w:r w:rsidR="00CF5C12" w:rsidRPr="00967A92">
        <w:rPr>
          <w:rFonts w:ascii="XO Thames" w:eastAsia="Times New Roman" w:hAnsi="XO Thames" w:cs="Times New Roman"/>
          <w:szCs w:val="28"/>
          <w:lang w:eastAsia="ru-RU" w:bidi="ru-RU"/>
        </w:rPr>
        <w:t>земл</w:t>
      </w:r>
      <w:r w:rsidR="00E142BE" w:rsidRPr="00967A92">
        <w:rPr>
          <w:rFonts w:ascii="XO Thames" w:eastAsia="Times New Roman" w:hAnsi="XO Thames" w:cs="Times New Roman"/>
          <w:szCs w:val="28"/>
          <w:lang w:eastAsia="ru-RU" w:bidi="ru-RU"/>
        </w:rPr>
        <w:t>я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 кадастровом квартале № 69:12:0</w:t>
      </w:r>
      <w:r w:rsidR="000A6972" w:rsidRPr="00967A92">
        <w:rPr>
          <w:rFonts w:ascii="XO Thames" w:eastAsia="Times New Roman" w:hAnsi="XO Thames" w:cs="Times New Roman"/>
          <w:szCs w:val="28"/>
          <w:lang w:eastAsia="ru-RU" w:bidi="ru-RU"/>
        </w:rPr>
        <w:t>220101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, площадью </w:t>
      </w:r>
      <w:r w:rsidR="000A6972" w:rsidRPr="00967A92">
        <w:rPr>
          <w:rFonts w:ascii="XO Thames" w:eastAsia="Times New Roman" w:hAnsi="XO Thames" w:cs="Times New Roman"/>
          <w:szCs w:val="28"/>
          <w:lang w:eastAsia="ru-RU" w:bidi="ru-RU"/>
        </w:rPr>
        <w:t>144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> кв. м, местоположение: Тверская область, Кашинский городской округ, деревн</w:t>
      </w:r>
      <w:r w:rsidR="00202F51" w:rsidRPr="00967A92">
        <w:rPr>
          <w:rFonts w:ascii="XO Thames" w:eastAsia="Times New Roman" w:hAnsi="XO Thames" w:cs="Times New Roman"/>
          <w:szCs w:val="28"/>
          <w:lang w:eastAsia="ru-RU" w:bidi="ru-RU"/>
        </w:rPr>
        <w:t>я</w:t>
      </w:r>
      <w:r w:rsidR="0045331F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="000A6972" w:rsidRPr="00967A92">
        <w:rPr>
          <w:rFonts w:ascii="XO Thames" w:eastAsia="Times New Roman" w:hAnsi="XO Thames" w:cs="Times New Roman"/>
          <w:szCs w:val="28"/>
          <w:lang w:eastAsia="ru-RU" w:bidi="ru-RU"/>
        </w:rPr>
        <w:t>Верхняя Троица;</w:t>
      </w:r>
      <w:r w:rsidR="00A36AC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1258752B" w14:textId="72B7F9A3" w:rsidR="000A6972" w:rsidRPr="00967A92" w:rsidRDefault="000A6972" w:rsidP="000A6972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3" w:name="_Hlk176786633"/>
      <w:bookmarkEnd w:id="2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1.2. </w:t>
      </w:r>
      <w:r w:rsidR="00B52E7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часть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зем</w:t>
      </w:r>
      <w:r w:rsidR="00B52E7F" w:rsidRPr="00967A92">
        <w:rPr>
          <w:rFonts w:ascii="XO Thames" w:eastAsia="Times New Roman" w:hAnsi="XO Thames" w:cs="Times New Roman"/>
          <w:szCs w:val="28"/>
          <w:lang w:eastAsia="ru-RU" w:bidi="ru-RU"/>
        </w:rPr>
        <w:t>ельного участка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B52E7F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 кадастровым №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69:12:0220101</w:t>
      </w:r>
      <w:r w:rsidR="00B52E7F" w:rsidRPr="00967A92">
        <w:rPr>
          <w:rFonts w:ascii="XO Thames" w:eastAsia="Times New Roman" w:hAnsi="XO Thames" w:cs="Times New Roman"/>
          <w:szCs w:val="28"/>
          <w:lang w:eastAsia="ru-RU" w:bidi="ru-RU"/>
        </w:rPr>
        <w:t>:1248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, площадью 1</w:t>
      </w:r>
      <w:r w:rsidR="00B52E7F" w:rsidRPr="00967A92">
        <w:rPr>
          <w:rFonts w:ascii="XO Thames" w:eastAsia="Times New Roman" w:hAnsi="XO Thames" w:cs="Times New Roman"/>
          <w:szCs w:val="28"/>
          <w:lang w:eastAsia="ru-RU" w:bidi="ru-RU"/>
        </w:rPr>
        <w:t>7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 кв. м, местоположение: Тверская область, Кашинский городской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>округ, деревн</w:t>
      </w:r>
      <w:r w:rsidR="00767ED2" w:rsidRPr="00967A92">
        <w:rPr>
          <w:rFonts w:ascii="XO Thames" w:eastAsia="Times New Roman" w:hAnsi="XO Thames" w:cs="Times New Roman"/>
          <w:szCs w:val="28"/>
          <w:lang w:eastAsia="ru-RU" w:bidi="ru-RU"/>
        </w:rPr>
        <w:t>я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Верхняя Троица; </w:t>
      </w:r>
    </w:p>
    <w:bookmarkEnd w:id="3"/>
    <w:p w14:paraId="3C9B2B59" w14:textId="07F1F4D4" w:rsidR="00B52E7F" w:rsidRPr="00967A92" w:rsidRDefault="00B52E7F" w:rsidP="00B52E7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1.3. часть земельного участка с кадастровым № 69:12:0000000:344, площадью 9 кв. м, местоположение: Тверская область, Кашинский городской округ, вблизи деревни Верхняя Троица; </w:t>
      </w:r>
    </w:p>
    <w:p w14:paraId="01DB1794" w14:textId="5E900CDC" w:rsidR="00E142BE" w:rsidRPr="00967A92" w:rsidRDefault="00E142BE" w:rsidP="00E142BE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1.4. часть земельного участка с кадастровым № 69:12:0000000:26, площадью 104 кв. м, местоположение: Тверская область, Кашинский городской округ, вблизи деревни Верхняя Троица; </w:t>
      </w:r>
    </w:p>
    <w:p w14:paraId="343B2509" w14:textId="50DD450E" w:rsidR="00E142BE" w:rsidRPr="00967A92" w:rsidRDefault="00E142BE" w:rsidP="00E142BE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1.5. земля в кадастровом квартале № 69:12:0000022, площадью 58 кв. м, местоположение: Тверская область, Кашинский городской округ, вблизи деревни Верхняя Троица. </w:t>
      </w:r>
    </w:p>
    <w:p w14:paraId="775A582E" w14:textId="7AF640FF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2. Утвердить прилагаем</w:t>
      </w:r>
      <w:r w:rsidR="008F5811" w:rsidRPr="00967A92">
        <w:rPr>
          <w:rFonts w:ascii="XO Thames" w:eastAsia="Times New Roman" w:hAnsi="XO Thames" w:cs="Times New Roman"/>
          <w:szCs w:val="28"/>
          <w:lang w:eastAsia="ru-RU" w:bidi="ru-RU"/>
        </w:rPr>
        <w:t>ые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bookmarkStart w:id="4" w:name="_Hlk13333169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схем</w:t>
      </w:r>
      <w:r w:rsidR="008F5811" w:rsidRPr="00967A92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расположения границ публичного сервитута</w:t>
      </w:r>
      <w:bookmarkStart w:id="5" w:name="bookmark6"/>
      <w:bookmarkEnd w:id="5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(границы публичного сервитута). </w:t>
      </w:r>
    </w:p>
    <w:bookmarkEnd w:id="4"/>
    <w:p w14:paraId="7265DA00" w14:textId="20B65945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3. Определить обладателем публичного сервитута — </w:t>
      </w:r>
      <w:bookmarkStart w:id="6" w:name="_Hlk133413131"/>
      <w:bookmarkStart w:id="7" w:name="_Hlk133477600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6"/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  <w:bookmarkEnd w:id="7"/>
      <w:r w:rsidRPr="00967A92">
        <w:rPr>
          <w:rFonts w:ascii="XO Thames" w:eastAsia="Times New Roman" w:hAnsi="XO Thames" w:cs="Times New Roman"/>
          <w:szCs w:val="28"/>
          <w:lang w:eastAsia="ru-RU"/>
        </w:rPr>
        <w:t>(ОГРН: 1026900564129, ИНН:</w:t>
      </w:r>
      <w:r w:rsidR="007B4FA2" w:rsidRPr="00967A92">
        <w:rPr>
          <w:rFonts w:ascii="XO Thames" w:eastAsia="Times New Roman" w:hAnsi="XO Thames" w:cs="Times New Roman"/>
          <w:szCs w:val="28"/>
          <w:lang w:eastAsia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>6900000364)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p w14:paraId="4869313A" w14:textId="7D05EF8E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4. </w:t>
      </w:r>
      <w:r w:rsidR="00307299" w:rsidRPr="00967A92">
        <w:rPr>
          <w:rFonts w:ascii="XO Thames" w:eastAsia="Times New Roman" w:hAnsi="XO Thames" w:cs="Times New Roman"/>
          <w:szCs w:val="28"/>
          <w:lang w:eastAsia="ru-RU" w:bidi="ru-RU"/>
        </w:rPr>
        <w:t>Установить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срок публичного сервитута — 10 лет.</w:t>
      </w:r>
      <w:bookmarkStart w:id="8" w:name="bookmark7"/>
      <w:bookmarkEnd w:id="8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06926866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Считать публичный сервитут установленным со дня внесения сведений о нем в Единый государственный реестр недвижимости. </w:t>
      </w:r>
    </w:p>
    <w:p w14:paraId="3A7082C1" w14:textId="279C1C6D" w:rsidR="00861CF0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9" w:name="_Hlk17710943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5. Срок, в течение которого использование объект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и (или) расположенн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на н</w:t>
      </w:r>
      <w:r w:rsidR="00CC7EA0">
        <w:rPr>
          <w:rFonts w:ascii="XO Thames" w:eastAsia="Times New Roman" w:hAnsi="XO Thames" w:cs="Times New Roman"/>
          <w:szCs w:val="28"/>
          <w:lang w:eastAsia="ru-RU" w:bidi="ru-RU"/>
        </w:rPr>
        <w:t>их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объект</w:t>
      </w:r>
      <w:r w:rsidR="00BB304F" w:rsidRPr="00967A92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недвижимого имущества в соответствии с их разрешенным использованием будет невозможно или существенно затруднено в связи с осуществлением публичного сервитута (при наличии такого срока): </w:t>
      </w:r>
      <w:r w:rsidR="00861CF0">
        <w:rPr>
          <w:rFonts w:ascii="XO Thames" w:eastAsia="Times New Roman" w:hAnsi="XO Thames" w:cs="Times New Roman"/>
          <w:szCs w:val="28"/>
          <w:lang w:eastAsia="ru-RU" w:bidi="ru-RU"/>
        </w:rPr>
        <w:t>11 месяцев</w:t>
      </w:r>
      <w:r w:rsidR="00D27C42">
        <w:rPr>
          <w:rStyle w:val="a9"/>
          <w:rFonts w:ascii="XO Thames" w:eastAsia="Times New Roman" w:hAnsi="XO Thames" w:cs="Times New Roman"/>
          <w:szCs w:val="28"/>
          <w:lang w:eastAsia="ru-RU" w:bidi="ru-RU"/>
        </w:rPr>
        <w:footnoteReference w:id="1"/>
      </w:r>
      <w:r w:rsidR="00861CF0">
        <w:rPr>
          <w:rFonts w:ascii="XO Thames" w:eastAsia="Times New Roman" w:hAnsi="XO Thames" w:cs="Times New Roman"/>
          <w:szCs w:val="28"/>
          <w:lang w:eastAsia="ru-RU" w:bidi="ru-RU"/>
        </w:rPr>
        <w:t xml:space="preserve">. </w:t>
      </w:r>
    </w:p>
    <w:bookmarkEnd w:id="9"/>
    <w:p w14:paraId="71FC97C2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6. Размещение линейного объекта предусмотрено следующими документами: </w:t>
      </w:r>
    </w:p>
    <w:p w14:paraId="0256E7C3" w14:textId="47DBE095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6.1. договором от 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31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.0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8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.202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ТОГ-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КАШ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-Д-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>01124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 подключении (технологическом присоединении) газоиспользующего оборудования к сети газораспределения </w:t>
      </w:r>
      <w:r w:rsidR="00E33DE1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в рамках догазификации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(стороны указанного договора: </w:t>
      </w:r>
      <w:bookmarkStart w:id="10" w:name="_Hlk133413997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Акционерное общество «Газпром газораспределение Тверь»</w:t>
      </w:r>
      <w:bookmarkEnd w:id="10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; </w:t>
      </w:r>
      <w:r w:rsidR="00755729" w:rsidRPr="00967A92">
        <w:rPr>
          <w:rFonts w:ascii="XO Thames" w:eastAsia="Times New Roman" w:hAnsi="XO Thames" w:cs="Times New Roman"/>
          <w:szCs w:val="28"/>
          <w:lang w:eastAsia="ru-RU" w:bidi="ru-RU"/>
        </w:rPr>
        <w:t>физическое лицо;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Общество с ограниченной ответственностью «Газпром газификация»; срок технологического присоединения: в течение </w:t>
      </w:r>
      <w:r w:rsidR="00DF02BD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335 дней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 дня заключения указанного договора); </w:t>
      </w:r>
    </w:p>
    <w:p w14:paraId="5B05E819" w14:textId="11FD748C" w:rsidR="00A36ACF" w:rsidRPr="00967A92" w:rsidRDefault="00A36ACF" w:rsidP="004340E2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6.2. договором от </w:t>
      </w:r>
      <w:r w:rsidR="009531A8" w:rsidRPr="00967A92">
        <w:rPr>
          <w:rFonts w:ascii="XO Thames" w:eastAsia="Times New Roman" w:hAnsi="XO Thames" w:cs="Times New Roman"/>
          <w:szCs w:val="28"/>
          <w:lang w:eastAsia="ru-RU" w:bidi="ru-RU"/>
        </w:rPr>
        <w:t>12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.10.202</w:t>
      </w:r>
      <w:r w:rsidR="009531A8" w:rsidRPr="00967A92">
        <w:rPr>
          <w:rFonts w:ascii="XO Thames" w:eastAsia="Times New Roman" w:hAnsi="XO Thames" w:cs="Times New Roman"/>
          <w:szCs w:val="28"/>
          <w:lang w:eastAsia="ru-RU" w:bidi="ru-RU"/>
        </w:rPr>
        <w:t>3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№ </w:t>
      </w:r>
      <w:r w:rsidR="009531A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18/С-61-2023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</w:t>
      </w:r>
      <w:r w:rsidR="009531A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прокладке, переносе, переустройстве, демонтаже и эксплуатации инженерной коммуникации в</w:t>
      </w:r>
      <w:r w:rsidR="001E420C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="009531A8" w:rsidRPr="00967A92">
        <w:rPr>
          <w:rFonts w:ascii="XO Thames" w:eastAsia="Times New Roman" w:hAnsi="XO Thames" w:cs="Times New Roman"/>
          <w:szCs w:val="28"/>
          <w:lang w:eastAsia="ru-RU" w:bidi="ru-RU"/>
        </w:rPr>
        <w:t>границах полосы отвода автомобильной дороги общего пользования федерального значения</w:t>
      </w:r>
      <w:r w:rsidR="001E420C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(стороны указанного договора: </w:t>
      </w:r>
      <w:bookmarkStart w:id="11" w:name="_Hlk176792911"/>
      <w:r w:rsidR="004340E2" w:rsidRPr="00967A92">
        <w:rPr>
          <w:rFonts w:ascii="XO Thames" w:eastAsia="Times New Roman" w:hAnsi="XO Thames" w:cs="Times New Roman"/>
          <w:szCs w:val="28"/>
          <w:lang w:eastAsia="ru-RU" w:bidi="ru-RU"/>
        </w:rPr>
        <w:t>Ф</w:t>
      </w:r>
      <w:r w:rsidR="001E420C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едеральное казенное учреждение «Управление автомобильной магистрали Ордена Ленина </w:t>
      </w:r>
      <w:r w:rsidR="004340E2" w:rsidRPr="00967A92">
        <w:rPr>
          <w:rFonts w:ascii="XO Thames" w:eastAsia="Times New Roman" w:hAnsi="XO Thames" w:cs="Times New Roman"/>
          <w:szCs w:val="28"/>
          <w:lang w:eastAsia="ru-RU" w:bidi="ru-RU"/>
        </w:rPr>
        <w:t>«Москва — Санкт-Петербург» Федерального дорожного агентства»</w:t>
      </w:r>
      <w:r w:rsidR="004D700D" w:rsidRPr="00967A92">
        <w:rPr>
          <w:rFonts w:ascii="XO Thames" w:eastAsia="Times New Roman" w:hAnsi="XO Thames" w:cs="Times New Roman"/>
          <w:szCs w:val="28"/>
          <w:lang w:eastAsia="ru-RU" w:bidi="ru-RU"/>
        </w:rPr>
        <w:t>;</w:t>
      </w:r>
      <w:r w:rsidR="004340E2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Акционерное общество «Газпром газораспределение Тверь»</w:t>
      </w:r>
      <w:bookmarkEnd w:id="11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). </w:t>
      </w:r>
    </w:p>
    <w:p w14:paraId="0CA5F322" w14:textId="77777777" w:rsidR="00A36ACF" w:rsidRPr="00967A92" w:rsidRDefault="00A36ACF" w:rsidP="00A36ACF">
      <w:pPr>
        <w:widowControl w:val="0"/>
        <w:spacing w:line="252" w:lineRule="auto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bookmarkStart w:id="12" w:name="_Hlk177109382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7. </w:t>
      </w:r>
      <w:bookmarkStart w:id="13" w:name="_Hlk176792685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определяются на основании статьи 106 Земельного кодекса </w:t>
      </w:r>
      <w:bookmarkEnd w:id="13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lastRenderedPageBreak/>
        <w:t xml:space="preserve">Российской Федерации в соответствии со статьей 28 Федерального закона от 31.03.1999 № 69-ФЗ «О газоснабжении в Российской Федерации» и с постановлением Правительства Российской Федерации от 20.11.2000 № 878 «Об утверждении Правил охраны газораспределительных сетей». </w:t>
      </w:r>
    </w:p>
    <w:bookmarkEnd w:id="12"/>
    <w:p w14:paraId="556D26FB" w14:textId="090CBD31" w:rsidR="00A36ACF" w:rsidRPr="00967A92" w:rsidRDefault="00A36ACF" w:rsidP="00190D18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8. </w:t>
      </w:r>
      <w:r w:rsidR="000A3EF7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Обладатель публичного сервитута обязан вносить плату за публичный сервитут, если иное не предусмотрено Земельным кодексом Российской Федерации. </w:t>
      </w:r>
      <w:r w:rsidR="00190D18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Размер платы за публичный сервитут, порядок и срок ее внесения определяются в соответствии со статьями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39.46, 39.47 Земельного кодекса Российской Федерации, если иное не установлено указанным кодексом. </w:t>
      </w:r>
    </w:p>
    <w:p w14:paraId="3CB65FEA" w14:textId="00D0DE40" w:rsidR="00537D8E" w:rsidRPr="00967A92" w:rsidRDefault="00A36ACF" w:rsidP="00537D8E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9 График проведения работ при осуществлении деятельности, для обеспечения которой устанавливается публичный сервитут в отношении объект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отношений, находящ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ихся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в государственной или муниципальной собственности и не предоставленн</w:t>
      </w:r>
      <w:r w:rsidR="00423140">
        <w:rPr>
          <w:rFonts w:ascii="XO Thames" w:eastAsia="Times New Roman" w:hAnsi="XO Thames" w:cs="Times New Roman"/>
          <w:szCs w:val="28"/>
          <w:lang w:eastAsia="ru-RU" w:bidi="ru-RU"/>
        </w:rPr>
        <w:t>ых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гражданам или юридическим лицам: </w:t>
      </w:r>
      <w:r w:rsidR="00537D8E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устанавливается Акционерным обществом «Газпром газораспределение Тверь» ежегодно с 1 января по 31 декабря </w:t>
      </w:r>
      <w:r w:rsidR="006A3F10" w:rsidRPr="00967A92">
        <w:rPr>
          <w:rFonts w:ascii="XO Thames" w:eastAsia="Times New Roman" w:hAnsi="XO Thames" w:cs="Times New Roman"/>
          <w:szCs w:val="28"/>
          <w:lang w:eastAsia="ru-RU" w:bidi="ru-RU"/>
        </w:rPr>
        <w:br/>
      </w:r>
      <w:r w:rsidR="00537D8E" w:rsidRPr="00967A92">
        <w:rPr>
          <w:rFonts w:ascii="XO Thames" w:eastAsia="Times New Roman" w:hAnsi="XO Thames" w:cs="Times New Roman"/>
          <w:szCs w:val="28"/>
          <w:lang w:eastAsia="ru-RU" w:bidi="ru-RU"/>
        </w:rPr>
        <w:t>(при</w:t>
      </w:r>
      <w:r w:rsidR="006A3F10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  <w:r w:rsidR="00537D8E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необходимости). </w:t>
      </w:r>
    </w:p>
    <w:p w14:paraId="7F881DE9" w14:textId="7CC6F2AB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10. Обладатель публичного сервитута в 3-месячный срок с момента наступления 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соответствующих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обстоятельств, предусмотренных пунктом 8 статьи 39.50</w:t>
      </w:r>
      <w:r w:rsidRPr="00967A92">
        <w:rPr>
          <w:rFonts w:ascii="XO Thames" w:eastAsia="Times New Roman" w:hAnsi="XO Thames" w:cs="Times New Roman"/>
          <w:szCs w:val="28"/>
          <w:vertAlign w:val="superscript"/>
          <w:lang w:eastAsia="ru-RU" w:bidi="ru-RU"/>
        </w:rPr>
        <w:t xml:space="preserve">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Земельного кодекса Российской Федерации, обязан привести объект</w:t>
      </w:r>
      <w:r w:rsidR="007F26B7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в состояние, пригодное для </w:t>
      </w:r>
      <w:r w:rsidR="007F26B7">
        <w:rPr>
          <w:rFonts w:ascii="XO Thames" w:eastAsia="Times New Roman" w:hAnsi="XO Thames" w:cs="Times New Roman"/>
          <w:szCs w:val="28"/>
          <w:lang w:eastAsia="ru-RU" w:bidi="ru-RU"/>
        </w:rPr>
        <w:t>их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использования в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> 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соответствии с разрешенным использованием.</w:t>
      </w:r>
      <w:bookmarkStart w:id="14" w:name="bookmark13"/>
      <w:bookmarkEnd w:id="14"/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</w:t>
      </w:r>
    </w:p>
    <w:p w14:paraId="23F08049" w14:textId="27C55CB0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 Комитету по управлению имуществом Администрации Кашинского городского округа в течение 5 рабочих дней со дня </w:t>
      </w:r>
      <w:r w:rsidR="000844A3"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принятия 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настоящего постановления: </w:t>
      </w:r>
    </w:p>
    <w:p w14:paraId="5C76481C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11.1. обеспечить размещение настоящего постановления на официальном сайте Кашинского городского округа в информационно-телекоммуникационной сети «Интернет»; </w:t>
      </w:r>
    </w:p>
    <w:p w14:paraId="40B940F9" w14:textId="0AF621C0" w:rsidR="00A36ACF" w:rsidRPr="00967A92" w:rsidRDefault="00A36ACF" w:rsidP="00A36ACF">
      <w:pPr>
        <w:widowControl w:val="0"/>
        <w:ind w:firstLine="720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11.2. направить Акционерному обществу «Газпром газораспределение Тверь» копию настоящего постановления, сведения о лицах, являющихся правообладателями объект</w:t>
      </w:r>
      <w:r w:rsidR="00FF2395" w:rsidRPr="00967A92">
        <w:rPr>
          <w:rFonts w:ascii="XO Thames" w:eastAsia="Times New Roman" w:hAnsi="XO Thames" w:cs="Times New Roman"/>
          <w:szCs w:val="28"/>
          <w:lang w:eastAsia="ru-RU" w:bidi="ru-RU"/>
        </w:rPr>
        <w:t>ов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отношений, сведения о лицах, подавших заявления об учете их прав (обременений прав) на объект</w:t>
      </w:r>
      <w:r w:rsidR="00FF2395" w:rsidRPr="00967A92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(при наличии), способах связи с ними (при наличии), копии документов, подтверждающих права указанных лиц на объект</w:t>
      </w:r>
      <w:r w:rsidR="00FF2395" w:rsidRPr="00967A92">
        <w:rPr>
          <w:rFonts w:ascii="XO Thames" w:eastAsia="Times New Roman" w:hAnsi="XO Thames" w:cs="Times New Roman"/>
          <w:szCs w:val="28"/>
          <w:lang w:eastAsia="ru-RU" w:bidi="ru-RU"/>
        </w:rPr>
        <w:t>ы</w:t>
      </w: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 земельных отношений (при наличии); </w:t>
      </w:r>
    </w:p>
    <w:p w14:paraId="1DFE7264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11.3. направить копию настоящего постановления: </w:t>
      </w:r>
    </w:p>
    <w:p w14:paraId="45772950" w14:textId="77777777" w:rsidR="00A36ACF" w:rsidRPr="00967A92" w:rsidRDefault="00A36ACF" w:rsidP="00A36ACF">
      <w:pPr>
        <w:widowControl w:val="0"/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 xml:space="preserve">филиалу публично-правовой компании «Роскадастр» по Тверской области; </w:t>
      </w:r>
    </w:p>
    <w:p w14:paraId="6084BCBB" w14:textId="6DFAC2A5" w:rsidR="004713F7" w:rsidRDefault="004713F7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4713F7">
        <w:rPr>
          <w:rFonts w:ascii="XO Thames" w:eastAsia="Times New Roman" w:hAnsi="XO Thames" w:cs="Times New Roman"/>
          <w:szCs w:val="28"/>
          <w:lang w:eastAsia="ru-RU" w:bidi="ru-RU"/>
        </w:rPr>
        <w:t>Федерально</w:t>
      </w:r>
      <w:r>
        <w:rPr>
          <w:rFonts w:ascii="XO Thames" w:eastAsia="Times New Roman" w:hAnsi="XO Thames" w:cs="Times New Roman"/>
          <w:szCs w:val="28"/>
          <w:lang w:eastAsia="ru-RU" w:bidi="ru-RU"/>
        </w:rPr>
        <w:t>му</w:t>
      </w:r>
      <w:r w:rsidRPr="004713F7">
        <w:rPr>
          <w:rFonts w:ascii="XO Thames" w:eastAsia="Times New Roman" w:hAnsi="XO Thames" w:cs="Times New Roman"/>
          <w:szCs w:val="28"/>
          <w:lang w:eastAsia="ru-RU" w:bidi="ru-RU"/>
        </w:rPr>
        <w:t xml:space="preserve"> дорожно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му </w:t>
      </w:r>
      <w:r w:rsidRPr="004713F7">
        <w:rPr>
          <w:rFonts w:ascii="XO Thames" w:eastAsia="Times New Roman" w:hAnsi="XO Thames" w:cs="Times New Roman"/>
          <w:szCs w:val="28"/>
          <w:lang w:eastAsia="ru-RU" w:bidi="ru-RU"/>
        </w:rPr>
        <w:t>агентств</w:t>
      </w:r>
      <w:r>
        <w:rPr>
          <w:rFonts w:ascii="XO Thames" w:eastAsia="Times New Roman" w:hAnsi="XO Thames" w:cs="Times New Roman"/>
          <w:szCs w:val="28"/>
          <w:lang w:eastAsia="ru-RU" w:bidi="ru-RU"/>
        </w:rPr>
        <w:t xml:space="preserve">у; </w:t>
      </w:r>
    </w:p>
    <w:p w14:paraId="0FDF1616" w14:textId="12FBCA18" w:rsidR="00FF2395" w:rsidRPr="00967A92" w:rsidRDefault="00064C4A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 w:bidi="ru-RU"/>
        </w:rPr>
      </w:pPr>
      <w:r w:rsidRPr="00967A92">
        <w:rPr>
          <w:rFonts w:ascii="XO Thames" w:eastAsia="Times New Roman" w:hAnsi="XO Thames" w:cs="Times New Roman"/>
          <w:szCs w:val="28"/>
          <w:lang w:eastAsia="ru-RU" w:bidi="ru-RU"/>
        </w:rPr>
        <w:t>Федеральному казенному учреждению «Управление автомобильной магистрали Ордена Ленина «Москва — Санкт-Петербург» Федерального дорожного агентства»</w:t>
      </w:r>
      <w:r w:rsidR="00A46AE8">
        <w:rPr>
          <w:rFonts w:ascii="XO Thames" w:eastAsia="Times New Roman" w:hAnsi="XO Thames" w:cs="Times New Roman"/>
          <w:szCs w:val="28"/>
          <w:lang w:eastAsia="ru-RU" w:bidi="ru-RU"/>
        </w:rPr>
        <w:t xml:space="preserve">; </w:t>
      </w:r>
    </w:p>
    <w:p w14:paraId="0E144624" w14:textId="2AAB6EAC" w:rsidR="00A46AE8" w:rsidRDefault="00A46AE8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A46AE8">
        <w:rPr>
          <w:rFonts w:ascii="XO Thames" w:eastAsia="Times New Roman" w:hAnsi="XO Thames" w:cs="Times New Roman"/>
          <w:szCs w:val="28"/>
          <w:lang w:eastAsia="ru-RU"/>
        </w:rPr>
        <w:t>Государственно</w:t>
      </w:r>
      <w:r>
        <w:rPr>
          <w:rFonts w:ascii="XO Thames" w:eastAsia="Times New Roman" w:hAnsi="XO Thames" w:cs="Times New Roman"/>
          <w:szCs w:val="28"/>
          <w:lang w:eastAsia="ru-RU"/>
        </w:rPr>
        <w:t>му</w:t>
      </w:r>
      <w:r w:rsidRPr="00A46AE8">
        <w:rPr>
          <w:rFonts w:ascii="XO Thames" w:eastAsia="Times New Roman" w:hAnsi="XO Thames" w:cs="Times New Roman"/>
          <w:szCs w:val="28"/>
          <w:lang w:eastAsia="ru-RU"/>
        </w:rPr>
        <w:t xml:space="preserve"> казенно</w:t>
      </w:r>
      <w:r>
        <w:rPr>
          <w:rFonts w:ascii="XO Thames" w:eastAsia="Times New Roman" w:hAnsi="XO Thames" w:cs="Times New Roman"/>
          <w:szCs w:val="28"/>
          <w:lang w:eastAsia="ru-RU"/>
        </w:rPr>
        <w:t>му</w:t>
      </w:r>
      <w:r w:rsidRPr="00A46AE8">
        <w:rPr>
          <w:rFonts w:ascii="XO Thames" w:eastAsia="Times New Roman" w:hAnsi="XO Thames" w:cs="Times New Roman"/>
          <w:szCs w:val="28"/>
          <w:lang w:eastAsia="ru-RU"/>
        </w:rPr>
        <w:t xml:space="preserve"> учреждени</w:t>
      </w:r>
      <w:r>
        <w:rPr>
          <w:rFonts w:ascii="XO Thames" w:eastAsia="Times New Roman" w:hAnsi="XO Thames" w:cs="Times New Roman"/>
          <w:szCs w:val="28"/>
          <w:lang w:eastAsia="ru-RU"/>
        </w:rPr>
        <w:t>ю</w:t>
      </w:r>
      <w:r w:rsidRPr="00A46AE8">
        <w:rPr>
          <w:rFonts w:ascii="XO Thames" w:eastAsia="Times New Roman" w:hAnsi="XO Thames" w:cs="Times New Roman"/>
          <w:szCs w:val="28"/>
          <w:lang w:eastAsia="ru-RU"/>
        </w:rPr>
        <w:t xml:space="preserve"> Тверской области «Центр управления земельными ресурсами Тверской области»</w:t>
      </w:r>
      <w:r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0EC06743" w14:textId="6D3B1151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05533A">
        <w:rPr>
          <w:rFonts w:ascii="XO Thames" w:eastAsia="Times New Roman" w:hAnsi="XO Thames" w:cs="Times New Roman"/>
          <w:szCs w:val="28"/>
          <w:lang w:eastAsia="ru-RU"/>
        </w:rPr>
        <w:lastRenderedPageBreak/>
        <w:t xml:space="preserve">12. Контроль за исполнением настоящего постановления возложить на </w:t>
      </w:r>
      <w:r w:rsidR="00064C4A" w:rsidRPr="0005533A">
        <w:rPr>
          <w:rFonts w:ascii="XO Thames" w:eastAsia="Times New Roman" w:hAnsi="XO Thames" w:cs="Times New Roman"/>
          <w:szCs w:val="28"/>
          <w:lang w:eastAsia="ru-RU"/>
        </w:rPr>
        <w:t>и.о.</w:t>
      </w:r>
      <w:r w:rsidR="008901D7">
        <w:rPr>
          <w:rFonts w:ascii="XO Thames" w:eastAsia="Times New Roman" w:hAnsi="XO Thames" w:cs="Times New Roman"/>
          <w:szCs w:val="28"/>
          <w:lang w:eastAsia="ru-RU"/>
        </w:rPr>
        <w:t> 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председателя Комитета по управлению имуществом Администрации Кашинского городского округа</w:t>
      </w:r>
      <w:r w:rsidR="00064C4A" w:rsidRPr="0005533A">
        <w:rPr>
          <w:rFonts w:ascii="XO Thames" w:eastAsia="Times New Roman" w:hAnsi="XO Thames" w:cs="Times New Roman"/>
          <w:szCs w:val="28"/>
          <w:lang w:eastAsia="ru-RU"/>
        </w:rPr>
        <w:t>, заместителя председателя Комитета по управлению имуществом Администрации Кашинского городского округа А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</w:t>
      </w:r>
      <w:r w:rsidR="00064C4A" w:rsidRPr="0005533A">
        <w:rPr>
          <w:rFonts w:ascii="XO Thames" w:eastAsia="Times New Roman" w:hAnsi="XO Thames" w:cs="Times New Roman"/>
          <w:szCs w:val="28"/>
          <w:lang w:eastAsia="ru-RU"/>
        </w:rPr>
        <w:t>М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 Л</w:t>
      </w:r>
      <w:r w:rsidR="00064C4A" w:rsidRPr="0005533A">
        <w:rPr>
          <w:rFonts w:ascii="XO Thames" w:eastAsia="Times New Roman" w:hAnsi="XO Thames" w:cs="Times New Roman"/>
          <w:szCs w:val="28"/>
          <w:lang w:eastAsia="ru-RU"/>
        </w:rPr>
        <w:t>атипова</w:t>
      </w:r>
      <w:r w:rsidRPr="0005533A">
        <w:rPr>
          <w:rFonts w:ascii="XO Thames" w:eastAsia="Times New Roman" w:hAnsi="XO Thames" w:cs="Times New Roman"/>
          <w:szCs w:val="28"/>
          <w:lang w:eastAsia="ru-RU"/>
        </w:rPr>
        <w:t>.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 </w:t>
      </w:r>
    </w:p>
    <w:p w14:paraId="06463A5A" w14:textId="491C3902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13. Настоящее постановление вступает в силу </w:t>
      </w:r>
      <w:r w:rsidR="00357AC6" w:rsidRPr="00967A92">
        <w:rPr>
          <w:rFonts w:ascii="XO Thames" w:eastAsia="Times New Roman" w:hAnsi="XO Thames" w:cs="Times New Roman"/>
          <w:szCs w:val="28"/>
          <w:lang w:eastAsia="ru-RU"/>
        </w:rPr>
        <w:t xml:space="preserve">со дня </w:t>
      </w:r>
      <w:r w:rsidRPr="00967A92">
        <w:rPr>
          <w:rFonts w:ascii="XO Thames" w:eastAsia="Times New Roman" w:hAnsi="XO Thames" w:cs="Times New Roman"/>
          <w:szCs w:val="28"/>
          <w:lang w:eastAsia="ru-RU"/>
        </w:rPr>
        <w:t xml:space="preserve">его </w:t>
      </w:r>
      <w:bookmarkStart w:id="15" w:name="_Hlk133437679"/>
      <w:r w:rsidR="00357AC6" w:rsidRPr="00967A92">
        <w:rPr>
          <w:rFonts w:ascii="XO Thames" w:eastAsia="Times New Roman" w:hAnsi="XO Thames" w:cs="Times New Roman"/>
          <w:szCs w:val="28"/>
          <w:lang w:eastAsia="ru-RU"/>
        </w:rPr>
        <w:t>официального опубликования в газете «Кашинская газета»</w:t>
      </w:r>
      <w:r w:rsidR="00642B66" w:rsidRPr="00967A92">
        <w:rPr>
          <w:rFonts w:ascii="XO Thames" w:eastAsia="Times New Roman" w:hAnsi="XO Thames" w:cs="Times New Roman"/>
          <w:szCs w:val="28"/>
          <w:lang w:eastAsia="ru-RU"/>
        </w:rPr>
        <w:t xml:space="preserve">, за исключением пунктов </w:t>
      </w:r>
      <w:r w:rsidR="00174466" w:rsidRPr="00967A92">
        <w:rPr>
          <w:rFonts w:ascii="XO Thames" w:eastAsia="Times New Roman" w:hAnsi="XO Thames" w:cs="Times New Roman"/>
          <w:szCs w:val="28"/>
          <w:lang w:eastAsia="ru-RU"/>
        </w:rPr>
        <w:t>11, 12 настоящего постановления, которые вступают в силу со дня подписания настоящего постановления</w:t>
      </w:r>
      <w:bookmarkEnd w:id="15"/>
      <w:r w:rsidR="0011646A">
        <w:rPr>
          <w:rFonts w:ascii="XO Thames" w:eastAsia="Times New Roman" w:hAnsi="XO Thames" w:cs="Times New Roman"/>
          <w:szCs w:val="28"/>
          <w:lang w:eastAsia="ru-RU"/>
        </w:rPr>
        <w:t>, и распространяет свое действие на правоотношения, возникшие с 29.07.2024</w:t>
      </w:r>
      <w:r w:rsidR="00EE2DBC" w:rsidRPr="00967A92">
        <w:rPr>
          <w:rFonts w:ascii="XO Thames" w:eastAsia="Times New Roman" w:hAnsi="XO Thames" w:cs="Times New Roman"/>
          <w:szCs w:val="28"/>
          <w:lang w:eastAsia="ru-RU"/>
        </w:rPr>
        <w:t xml:space="preserve">. </w:t>
      </w:r>
    </w:p>
    <w:p w14:paraId="4F394D56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ED0629A" w14:textId="06A07E3B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7ED7C77" w14:textId="77777777" w:rsidR="00DF2B73" w:rsidRPr="00DF2B73" w:rsidRDefault="00DF2B73" w:rsidP="00DF2B73">
      <w:pPr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076"/>
      </w:tblGrid>
      <w:tr w:rsidR="00DF2B73" w:rsidRPr="00DF2B73" w14:paraId="1D589708" w14:textId="77777777" w:rsidTr="00F87AAA">
        <w:tc>
          <w:tcPr>
            <w:tcW w:w="5778" w:type="dxa"/>
            <w:hideMark/>
          </w:tcPr>
          <w:p w14:paraId="5CCCB5F9" w14:textId="77777777" w:rsidR="00DF2B73" w:rsidRPr="00DF2B73" w:rsidRDefault="00DF2B73" w:rsidP="00DF2B73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И.о. Главы Кашинского городского округа, </w:t>
            </w:r>
          </w:p>
          <w:p w14:paraId="346DFC02" w14:textId="77777777" w:rsidR="00DF2B73" w:rsidRPr="00DF2B73" w:rsidRDefault="00DF2B73" w:rsidP="00DF2B73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заместитель Главы Администрации </w:t>
            </w:r>
          </w:p>
          <w:p w14:paraId="7A699770" w14:textId="77777777" w:rsidR="00DF2B73" w:rsidRPr="00DF2B73" w:rsidRDefault="00DF2B73" w:rsidP="00DF2B73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 xml:space="preserve">Кашинского городского округа, </w:t>
            </w:r>
          </w:p>
          <w:p w14:paraId="3FE3A52A" w14:textId="77777777" w:rsidR="00DF2B73" w:rsidRPr="00DF2B73" w:rsidRDefault="00DF2B73" w:rsidP="00DF2B73">
            <w:pPr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>начальник Финансового управления</w:t>
            </w:r>
          </w:p>
        </w:tc>
        <w:tc>
          <w:tcPr>
            <w:tcW w:w="4076" w:type="dxa"/>
            <w:vAlign w:val="bottom"/>
            <w:hideMark/>
          </w:tcPr>
          <w:p w14:paraId="1B44114E" w14:textId="77777777" w:rsidR="00DF2B73" w:rsidRPr="00DF2B73" w:rsidRDefault="00DF2B73" w:rsidP="00DF2B73">
            <w:pPr>
              <w:jc w:val="right"/>
              <w:rPr>
                <w:rFonts w:ascii="XO Thames" w:eastAsia="Times New Roman" w:hAnsi="XO Thames" w:cs="Times New Roman"/>
                <w:szCs w:val="28"/>
                <w:lang w:eastAsia="ru-RU"/>
              </w:rPr>
            </w:pPr>
            <w:r w:rsidRPr="00DF2B73">
              <w:rPr>
                <w:rFonts w:ascii="XO Thames" w:eastAsia="Times New Roman" w:hAnsi="XO Thames" w:cs="Times New Roman"/>
                <w:szCs w:val="28"/>
                <w:lang w:eastAsia="ru-RU"/>
              </w:rPr>
              <w:t>С.В. Суханова</w:t>
            </w:r>
          </w:p>
        </w:tc>
      </w:tr>
    </w:tbl>
    <w:p w14:paraId="7CDB5D8A" w14:textId="7777777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 w:val="2"/>
          <w:szCs w:val="2"/>
          <w:lang w:eastAsia="ru-RU"/>
        </w:rPr>
      </w:pPr>
    </w:p>
    <w:p w14:paraId="588F0B44" w14:textId="1B789AE7" w:rsidR="00A36ACF" w:rsidRPr="00967A92" w:rsidRDefault="00A36ACF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A36ACF" w:rsidRPr="00967A92" w:rsidSect="00FA73FB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14:paraId="05058B4C" w14:textId="06C9C684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bookmarkStart w:id="16" w:name="_Hlk177113999"/>
      <w:bookmarkStart w:id="17" w:name="_GoBack"/>
      <w:bookmarkEnd w:id="17"/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2878354C" w14:textId="051D8E91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147C4403" w14:textId="1D7D9963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</w:t>
      </w:r>
      <w:r w:rsidR="00FA0359" w:rsidRPr="00967A92">
        <w:rPr>
          <w:rFonts w:ascii="XO Thames" w:eastAsia="Times New Roman" w:hAnsi="XO Thames" w:cs="Times New Roman"/>
          <w:szCs w:val="28"/>
          <w:lang w:eastAsia="ru-RU"/>
        </w:rPr>
        <w:t> </w:t>
      </w:r>
      <w:r w:rsidR="006547D0">
        <w:rPr>
          <w:rFonts w:ascii="XO Thames" w:eastAsia="Times New Roman" w:hAnsi="XO Thames" w:cs="Times New Roman"/>
          <w:szCs w:val="28"/>
          <w:lang w:eastAsia="ru-RU"/>
        </w:rPr>
        <w:t>11.09.2024 № 631</w:t>
      </w:r>
    </w:p>
    <w:bookmarkEnd w:id="16"/>
    <w:p w14:paraId="72BD198F" w14:textId="77777777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BED3FE1" w14:textId="77777777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C262F06" w14:textId="77777777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F88A0DE" w14:textId="6FE6DD6E" w:rsidR="00EA5FE1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39739F21" w14:textId="479032A6" w:rsidR="00A36ACF" w:rsidRPr="00967A92" w:rsidRDefault="00EA5FE1" w:rsidP="00EA5F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627E78DB" w14:textId="3ABF07A3" w:rsidR="001C2E8C" w:rsidRPr="00967A92" w:rsidRDefault="001C2E8C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D94C0AC" w14:textId="2A2CB9FD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0E7FB73" w14:textId="0CA04B94" w:rsidR="00DC2633" w:rsidRPr="00967A92" w:rsidRDefault="00143EA1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7C802376" wp14:editId="19775A50">
            <wp:extent cx="6019783" cy="66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783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D93C" w14:textId="2237C5DE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5C8F9B0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0197F3FF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3D783622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47C18E8B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11.09.2024 № 631</w:t>
      </w:r>
    </w:p>
    <w:p w14:paraId="18566206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4FB3C33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54136F5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61E64B50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5AE4351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7FD4DAC9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3DA5CC3" w14:textId="4085CEBF" w:rsidR="00DC2633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5D5E7DB" w14:textId="53F22A12" w:rsidR="00DC2633" w:rsidRPr="00967A92" w:rsidRDefault="00143EA1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0C44E396" wp14:editId="1FA1A614">
            <wp:extent cx="6041880" cy="630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880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758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D562807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3984B95E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33C82A9C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211765E3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11.09.2024 № 631</w:t>
      </w:r>
    </w:p>
    <w:p w14:paraId="70A16CBA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BD5157A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8A5D78A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4D4AAA77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447A6F3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2808B47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0FF46BD" w14:textId="3A2BDE64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FFF859C" w14:textId="3BF7E851" w:rsidR="00DC2633" w:rsidRPr="00967A92" w:rsidRDefault="00143EA1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30983754" wp14:editId="5DCBE1D3">
            <wp:extent cx="6059179" cy="63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9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ABE3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80231E2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34DB64ED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5FBB9935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3AF1808A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11.09.2024 № 631</w:t>
      </w:r>
    </w:p>
    <w:p w14:paraId="637693C4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70FB279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03EB7D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5120159D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56EA05B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6AE95973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15197E2D" w14:textId="6F78E75A" w:rsidR="00DC2633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0C505924" w14:textId="6A26BC94" w:rsidR="00571E04" w:rsidRPr="00967A92" w:rsidRDefault="00143EA1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6B1D685C" wp14:editId="57A38D62">
            <wp:extent cx="6058448" cy="63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448" cy="63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3F52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7C37FB0" w14:textId="77777777" w:rsidR="00DC2633" w:rsidRPr="00967A92" w:rsidRDefault="00DC2633" w:rsidP="00A36A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  <w:sectPr w:rsidR="00DC2633" w:rsidRPr="00967A92" w:rsidSect="008D068E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p w14:paraId="5DDCF264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lastRenderedPageBreak/>
        <w:t>УТВЕРЖДЕНА</w:t>
      </w:r>
    </w:p>
    <w:p w14:paraId="004BD261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постановлением Администрации Кашинского городского округа</w:t>
      </w:r>
    </w:p>
    <w:p w14:paraId="77D283DD" w14:textId="77777777" w:rsidR="006547D0" w:rsidRPr="00967A92" w:rsidRDefault="006547D0" w:rsidP="006547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rFonts w:ascii="XO Thames" w:eastAsia="Times New Roman" w:hAnsi="XO Thames" w:cs="Times New Roman"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szCs w:val="28"/>
          <w:lang w:eastAsia="ru-RU"/>
        </w:rPr>
        <w:t>от </w:t>
      </w:r>
      <w:r>
        <w:rPr>
          <w:rFonts w:ascii="XO Thames" w:eastAsia="Times New Roman" w:hAnsi="XO Thames" w:cs="Times New Roman"/>
          <w:szCs w:val="28"/>
          <w:lang w:eastAsia="ru-RU"/>
        </w:rPr>
        <w:t>11.09.2024 № 631</w:t>
      </w:r>
    </w:p>
    <w:p w14:paraId="71A085E5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363D8B8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21F2158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F4F229C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СХЕМА</w:t>
      </w:r>
    </w:p>
    <w:p w14:paraId="09EF750B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b/>
          <w:bCs/>
          <w:szCs w:val="28"/>
          <w:lang w:eastAsia="ru-RU"/>
        </w:rPr>
      </w:pPr>
      <w:r w:rsidRPr="00967A92">
        <w:rPr>
          <w:rFonts w:ascii="XO Thames" w:eastAsia="Times New Roman" w:hAnsi="XO Thames" w:cs="Times New Roman"/>
          <w:b/>
          <w:bCs/>
          <w:szCs w:val="28"/>
          <w:lang w:eastAsia="ru-RU"/>
        </w:rPr>
        <w:t>расположения границ публичного сервитута</w:t>
      </w:r>
    </w:p>
    <w:p w14:paraId="4269ED94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74CC24A6" w14:textId="77777777" w:rsidR="00DC2633" w:rsidRPr="00967A92" w:rsidRDefault="00DC2633" w:rsidP="00DC26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XO Thames" w:eastAsia="Times New Roman" w:hAnsi="XO Thames" w:cs="Times New Roman"/>
          <w:szCs w:val="28"/>
          <w:lang w:eastAsia="ru-RU"/>
        </w:rPr>
      </w:pPr>
    </w:p>
    <w:p w14:paraId="2DE95F1D" w14:textId="43186058" w:rsidR="00DC2633" w:rsidRPr="00967A92" w:rsidRDefault="00143EA1" w:rsidP="00571E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XO Thames" w:eastAsia="Times New Roman" w:hAnsi="XO Thames" w:cs="Times New Roman"/>
          <w:szCs w:val="28"/>
          <w:lang w:eastAsia="ru-RU"/>
        </w:rPr>
      </w:pPr>
      <w:r>
        <w:rPr>
          <w:rFonts w:ascii="XO Thames" w:eastAsia="Times New Roman" w:hAnsi="XO Thames" w:cs="Times New Roman"/>
          <w:noProof/>
          <w:szCs w:val="28"/>
          <w:lang w:eastAsia="ru-RU"/>
        </w:rPr>
        <w:drawing>
          <wp:inline distT="0" distB="0" distL="0" distR="0" wp14:anchorId="1934E4CA" wp14:editId="07F906F9">
            <wp:extent cx="6055616" cy="66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616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633" w:rsidRPr="00967A92" w:rsidSect="008D068E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7A08E" w14:textId="77777777" w:rsidR="007501EF" w:rsidRDefault="007501EF" w:rsidP="00433D33">
      <w:r>
        <w:separator/>
      </w:r>
    </w:p>
  </w:endnote>
  <w:endnote w:type="continuationSeparator" w:id="0">
    <w:p w14:paraId="02DB5881" w14:textId="77777777" w:rsidR="007501EF" w:rsidRDefault="007501EF" w:rsidP="00433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A743C9-9656-4757-A173-39CB020AB78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C9E9EEAF-D02F-4B55-8E46-A0DB897A2FCF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E3611C82-F547-43A9-BB8C-01EB4C539217}"/>
    <w:embedBold r:id="rId4" w:fontKey="{C8099D44-F706-421B-9676-D45950F7DCC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9833607-DC01-4E4E-B613-042FB79654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BB036" w14:textId="77777777" w:rsidR="007501EF" w:rsidRDefault="007501EF" w:rsidP="00433D33">
      <w:r>
        <w:separator/>
      </w:r>
    </w:p>
  </w:footnote>
  <w:footnote w:type="continuationSeparator" w:id="0">
    <w:p w14:paraId="78C4B3EC" w14:textId="77777777" w:rsidR="007501EF" w:rsidRDefault="007501EF" w:rsidP="00433D33">
      <w:r>
        <w:continuationSeparator/>
      </w:r>
    </w:p>
  </w:footnote>
  <w:footnote w:id="1">
    <w:p w14:paraId="2AFB4D47" w14:textId="619B54DB" w:rsidR="00D27C42" w:rsidRPr="008E3626" w:rsidRDefault="00D27C42" w:rsidP="008E3626">
      <w:pPr>
        <w:pStyle w:val="a7"/>
        <w:ind w:firstLine="709"/>
        <w:jc w:val="both"/>
        <w:rPr>
          <w:rFonts w:ascii="XO Thames" w:hAnsi="XO Thames"/>
          <w:sz w:val="24"/>
          <w:szCs w:val="24"/>
        </w:rPr>
      </w:pPr>
      <w:r w:rsidRPr="008E3626">
        <w:rPr>
          <w:rStyle w:val="a9"/>
          <w:rFonts w:ascii="XO Thames" w:hAnsi="XO Thames"/>
          <w:sz w:val="24"/>
          <w:szCs w:val="24"/>
        </w:rPr>
        <w:footnoteRef/>
      </w:r>
      <w:r w:rsidRPr="008E3626">
        <w:rPr>
          <w:rFonts w:ascii="XO Thames" w:hAnsi="XO Thames"/>
          <w:sz w:val="24"/>
          <w:szCs w:val="24"/>
        </w:rPr>
        <w:t xml:space="preserve"> </w:t>
      </w:r>
      <w:r w:rsidR="008E3626">
        <w:rPr>
          <w:rFonts w:ascii="XO Thames" w:hAnsi="XO Thames"/>
          <w:sz w:val="24"/>
          <w:szCs w:val="24"/>
        </w:rPr>
        <w:t xml:space="preserve">Срок указан в соответствии с ходатайством об установлении публичного сервитута.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2283172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716577F" w14:textId="7C33EEFC" w:rsidR="00433D33" w:rsidRPr="00433D33" w:rsidRDefault="00433D33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433D33">
          <w:rPr>
            <w:rFonts w:ascii="XO Thames" w:hAnsi="XO Thames"/>
            <w:sz w:val="24"/>
            <w:szCs w:val="24"/>
          </w:rPr>
          <w:fldChar w:fldCharType="begin"/>
        </w:r>
        <w:r w:rsidRPr="00433D33">
          <w:rPr>
            <w:rFonts w:ascii="XO Thames" w:hAnsi="XO Thames"/>
            <w:sz w:val="24"/>
            <w:szCs w:val="24"/>
          </w:rPr>
          <w:instrText>PAGE   \* MERGEFORMAT</w:instrText>
        </w:r>
        <w:r w:rsidRPr="00433D33">
          <w:rPr>
            <w:rFonts w:ascii="XO Thames" w:hAnsi="XO Thames"/>
            <w:sz w:val="24"/>
            <w:szCs w:val="24"/>
          </w:rPr>
          <w:fldChar w:fldCharType="separate"/>
        </w:r>
        <w:r w:rsidRPr="00433D33">
          <w:rPr>
            <w:rFonts w:ascii="XO Thames" w:hAnsi="XO Thames"/>
            <w:sz w:val="24"/>
            <w:szCs w:val="24"/>
          </w:rPr>
          <w:t>2</w:t>
        </w:r>
        <w:r w:rsidRPr="00433D33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1F470AA" w14:textId="77777777" w:rsidR="00433D33" w:rsidRPr="00433D33" w:rsidRDefault="00433D33">
    <w:pPr>
      <w:pStyle w:val="a3"/>
      <w:rPr>
        <w:rFonts w:ascii="XO Thames" w:hAnsi="XO Thames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6ACF"/>
    <w:rsid w:val="000360B8"/>
    <w:rsid w:val="0005533A"/>
    <w:rsid w:val="00064C4A"/>
    <w:rsid w:val="00076408"/>
    <w:rsid w:val="000844A3"/>
    <w:rsid w:val="000A3EF7"/>
    <w:rsid w:val="000A6972"/>
    <w:rsid w:val="000C4678"/>
    <w:rsid w:val="000E7C39"/>
    <w:rsid w:val="000F6E85"/>
    <w:rsid w:val="000F6F71"/>
    <w:rsid w:val="0011646A"/>
    <w:rsid w:val="00134791"/>
    <w:rsid w:val="00135BAC"/>
    <w:rsid w:val="00143EA1"/>
    <w:rsid w:val="00164EE0"/>
    <w:rsid w:val="00174466"/>
    <w:rsid w:val="00190D18"/>
    <w:rsid w:val="001C2E8C"/>
    <w:rsid w:val="001E420C"/>
    <w:rsid w:val="00202F51"/>
    <w:rsid w:val="00221A88"/>
    <w:rsid w:val="002275B6"/>
    <w:rsid w:val="002379E6"/>
    <w:rsid w:val="0024553A"/>
    <w:rsid w:val="0025127F"/>
    <w:rsid w:val="00265973"/>
    <w:rsid w:val="002950D5"/>
    <w:rsid w:val="002C050C"/>
    <w:rsid w:val="002D1259"/>
    <w:rsid w:val="00307299"/>
    <w:rsid w:val="003517A3"/>
    <w:rsid w:val="00357AC6"/>
    <w:rsid w:val="00357BDF"/>
    <w:rsid w:val="00362267"/>
    <w:rsid w:val="003B21C3"/>
    <w:rsid w:val="003C29C5"/>
    <w:rsid w:val="003C679E"/>
    <w:rsid w:val="003D156D"/>
    <w:rsid w:val="003D4662"/>
    <w:rsid w:val="00423140"/>
    <w:rsid w:val="00433D33"/>
    <w:rsid w:val="004340E2"/>
    <w:rsid w:val="00445923"/>
    <w:rsid w:val="0045331F"/>
    <w:rsid w:val="004713F7"/>
    <w:rsid w:val="00474711"/>
    <w:rsid w:val="004A2192"/>
    <w:rsid w:val="004D0FCB"/>
    <w:rsid w:val="004D700D"/>
    <w:rsid w:val="00521D72"/>
    <w:rsid w:val="00537D8E"/>
    <w:rsid w:val="00571E04"/>
    <w:rsid w:val="00576918"/>
    <w:rsid w:val="005D1CC8"/>
    <w:rsid w:val="005E16A7"/>
    <w:rsid w:val="00642B66"/>
    <w:rsid w:val="006547D0"/>
    <w:rsid w:val="0067278A"/>
    <w:rsid w:val="006765E7"/>
    <w:rsid w:val="00686958"/>
    <w:rsid w:val="006A3F10"/>
    <w:rsid w:val="006A5DD3"/>
    <w:rsid w:val="00733892"/>
    <w:rsid w:val="00736469"/>
    <w:rsid w:val="007501EF"/>
    <w:rsid w:val="00755729"/>
    <w:rsid w:val="0075659E"/>
    <w:rsid w:val="0075748B"/>
    <w:rsid w:val="00766FAD"/>
    <w:rsid w:val="00767ED2"/>
    <w:rsid w:val="007B4FA2"/>
    <w:rsid w:val="007D1EF0"/>
    <w:rsid w:val="007D374B"/>
    <w:rsid w:val="007F26B7"/>
    <w:rsid w:val="00861CF0"/>
    <w:rsid w:val="008901D7"/>
    <w:rsid w:val="008947B8"/>
    <w:rsid w:val="008A03A3"/>
    <w:rsid w:val="008D068E"/>
    <w:rsid w:val="008E3626"/>
    <w:rsid w:val="008E4FEF"/>
    <w:rsid w:val="008F1B4A"/>
    <w:rsid w:val="008F5811"/>
    <w:rsid w:val="00900A8F"/>
    <w:rsid w:val="00903607"/>
    <w:rsid w:val="009531A8"/>
    <w:rsid w:val="00967A92"/>
    <w:rsid w:val="009E2617"/>
    <w:rsid w:val="009F02AF"/>
    <w:rsid w:val="00A07175"/>
    <w:rsid w:val="00A10D98"/>
    <w:rsid w:val="00A10DD3"/>
    <w:rsid w:val="00A27549"/>
    <w:rsid w:val="00A32DFA"/>
    <w:rsid w:val="00A36ACF"/>
    <w:rsid w:val="00A46AE8"/>
    <w:rsid w:val="00A62B9F"/>
    <w:rsid w:val="00A829DA"/>
    <w:rsid w:val="00AC2295"/>
    <w:rsid w:val="00B52E7F"/>
    <w:rsid w:val="00B630A4"/>
    <w:rsid w:val="00BB09C4"/>
    <w:rsid w:val="00BB304F"/>
    <w:rsid w:val="00BB3683"/>
    <w:rsid w:val="00BC30C0"/>
    <w:rsid w:val="00BD0082"/>
    <w:rsid w:val="00BD04A7"/>
    <w:rsid w:val="00CB0E31"/>
    <w:rsid w:val="00CB4E49"/>
    <w:rsid w:val="00CC7EA0"/>
    <w:rsid w:val="00CF5C12"/>
    <w:rsid w:val="00D10AA1"/>
    <w:rsid w:val="00D27C42"/>
    <w:rsid w:val="00DC2633"/>
    <w:rsid w:val="00DD4EAE"/>
    <w:rsid w:val="00DD6C17"/>
    <w:rsid w:val="00DF02BD"/>
    <w:rsid w:val="00DF2B73"/>
    <w:rsid w:val="00E0025B"/>
    <w:rsid w:val="00E00B4C"/>
    <w:rsid w:val="00E142BE"/>
    <w:rsid w:val="00E316BC"/>
    <w:rsid w:val="00E33DE1"/>
    <w:rsid w:val="00E3614E"/>
    <w:rsid w:val="00EA5FE1"/>
    <w:rsid w:val="00EB7126"/>
    <w:rsid w:val="00ED2499"/>
    <w:rsid w:val="00EE2DBC"/>
    <w:rsid w:val="00F03FB1"/>
    <w:rsid w:val="00F64E04"/>
    <w:rsid w:val="00F660D4"/>
    <w:rsid w:val="00FA0359"/>
    <w:rsid w:val="00FA73FB"/>
    <w:rsid w:val="00FB1447"/>
    <w:rsid w:val="00FD74FF"/>
    <w:rsid w:val="00FE0C92"/>
    <w:rsid w:val="00FF1A00"/>
    <w:rsid w:val="00FF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23B4"/>
  <w15:chartTrackingRefBased/>
  <w15:docId w15:val="{58566D17-0C75-4A2C-B48A-C10A8EDE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D33"/>
  </w:style>
  <w:style w:type="paragraph" w:styleId="a5">
    <w:name w:val="footer"/>
    <w:basedOn w:val="a"/>
    <w:link w:val="a6"/>
    <w:uiPriority w:val="99"/>
    <w:unhideWhenUsed/>
    <w:rsid w:val="00433D3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D33"/>
  </w:style>
  <w:style w:type="paragraph" w:styleId="a7">
    <w:name w:val="footnote text"/>
    <w:basedOn w:val="a"/>
    <w:link w:val="a8"/>
    <w:uiPriority w:val="99"/>
    <w:semiHidden/>
    <w:unhideWhenUsed/>
    <w:rsid w:val="00D27C4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27C4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D27C42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4713F7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13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ED196-846A-4B0E-BDF2-BAE4AAEDA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1235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cp:lastPrinted>2024-09-13T08:15:00Z</cp:lastPrinted>
  <dcterms:created xsi:type="dcterms:W3CDTF">2023-04-27T12:33:00Z</dcterms:created>
  <dcterms:modified xsi:type="dcterms:W3CDTF">2024-09-13T11:44:00Z</dcterms:modified>
</cp:coreProperties>
</file>