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A31BD4">
        <w:tc>
          <w:tcPr>
            <w:tcW w:w="4785" w:type="dxa"/>
            <w:shd w:val="clear" w:color="auto" w:fill="auto"/>
          </w:tcPr>
          <w:p w:rsidR="00A31BD4" w:rsidRDefault="00A31BD4">
            <w:pPr>
              <w:widowControl w:val="0"/>
              <w:autoSpaceDE w:val="0"/>
            </w:pPr>
            <w: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A31BD4" w:rsidRDefault="00A31BD4">
            <w:pPr>
              <w:widowControl w:val="0"/>
              <w:autoSpaceDE w:val="0"/>
            </w:pPr>
            <w:r>
              <w:t xml:space="preserve">                                 УТВЕРЖДЕНА</w:t>
            </w:r>
          </w:p>
          <w:p w:rsidR="00A31BD4" w:rsidRDefault="00A31BD4">
            <w:pPr>
              <w:widowControl w:val="0"/>
              <w:autoSpaceDE w:val="0"/>
            </w:pPr>
            <w:r>
              <w:t xml:space="preserve">                  Постановлением Администрации      </w:t>
            </w:r>
          </w:p>
          <w:p w:rsidR="00A31BD4" w:rsidRDefault="00A31BD4">
            <w:pPr>
              <w:widowControl w:val="0"/>
              <w:autoSpaceDE w:val="0"/>
            </w:pPr>
            <w:r>
              <w:t xml:space="preserve">                            Кашинского района </w:t>
            </w:r>
          </w:p>
          <w:p w:rsidR="00A31BD4" w:rsidRDefault="00A31BD4">
            <w:pPr>
              <w:widowControl w:val="0"/>
              <w:autoSpaceDE w:val="0"/>
            </w:pPr>
            <w:r>
              <w:t xml:space="preserve">                             от         № </w:t>
            </w:r>
          </w:p>
          <w:p w:rsidR="00A31BD4" w:rsidRDefault="00A31BD4">
            <w:pPr>
              <w:widowControl w:val="0"/>
              <w:autoSpaceDE w:val="0"/>
            </w:pPr>
          </w:p>
        </w:tc>
      </w:tr>
      <w:tr w:rsidR="00A31BD4">
        <w:tc>
          <w:tcPr>
            <w:tcW w:w="4785" w:type="dxa"/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</w:pPr>
          </w:p>
          <w:p w:rsidR="00A31BD4" w:rsidRDefault="00A31BD4">
            <w:pPr>
              <w:widowControl w:val="0"/>
              <w:autoSpaceDE w:val="0"/>
            </w:pPr>
          </w:p>
        </w:tc>
        <w:tc>
          <w:tcPr>
            <w:tcW w:w="4785" w:type="dxa"/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</w:pPr>
          </w:p>
        </w:tc>
      </w:tr>
    </w:tbl>
    <w:p w:rsidR="00A31BD4" w:rsidRDefault="00A31BD4">
      <w:pPr>
        <w:widowControl w:val="0"/>
        <w:autoSpaceDE w:val="0"/>
      </w:pPr>
      <w:r>
        <w:t xml:space="preserve">                                                                                              </w:t>
      </w:r>
    </w:p>
    <w:p w:rsidR="00A31BD4" w:rsidRDefault="00A31BD4">
      <w:pPr>
        <w:widowControl w:val="0"/>
        <w:autoSpaceDE w:val="0"/>
        <w:jc w:val="both"/>
      </w:pPr>
    </w:p>
    <w:p w:rsidR="00A31BD4" w:rsidRDefault="00A31BD4">
      <w:pPr>
        <w:autoSpaceDE w:val="0"/>
        <w:jc w:val="right"/>
      </w:pPr>
      <w:bookmarkStart w:id="0" w:name="Par28"/>
      <w:bookmarkEnd w:id="0"/>
    </w:p>
    <w:p w:rsidR="00A31BD4" w:rsidRDefault="00A31BD4">
      <w:pPr>
        <w:autoSpaceDE w:val="0"/>
        <w:jc w:val="center"/>
      </w:pPr>
    </w:p>
    <w:p w:rsidR="00A31BD4" w:rsidRDefault="00A31BD4">
      <w:pPr>
        <w:autoSpaceDE w:val="0"/>
        <w:jc w:val="center"/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отрасли «Образование» муниципального образования «Кашинский район» на 2016-2018 годы»</w:t>
      </w: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  <w:r>
        <w:t>г. Кашин, 201</w:t>
      </w:r>
      <w:r w:rsidR="00082502">
        <w:t>6</w:t>
      </w:r>
      <w:r>
        <w:t xml:space="preserve"> </w:t>
      </w:r>
    </w:p>
    <w:p w:rsidR="00A31BD4" w:rsidRDefault="00A31BD4">
      <w:pPr>
        <w:autoSpaceDE w:val="0"/>
        <w:jc w:val="center"/>
      </w:pPr>
    </w:p>
    <w:p w:rsidR="00A31BD4" w:rsidRDefault="00A31BD4">
      <w:pPr>
        <w:autoSpaceDE w:val="0"/>
        <w:jc w:val="center"/>
      </w:pPr>
    </w:p>
    <w:p w:rsidR="00A31BD4" w:rsidRDefault="00A31BD4">
      <w:pPr>
        <w:autoSpaceDE w:val="0"/>
        <w:jc w:val="center"/>
      </w:pPr>
      <w:r>
        <w:lastRenderedPageBreak/>
        <w:t xml:space="preserve">Паспорт </w:t>
      </w:r>
    </w:p>
    <w:p w:rsidR="00A31BD4" w:rsidRDefault="00A31BD4">
      <w:pPr>
        <w:autoSpaceDE w:val="0"/>
        <w:jc w:val="center"/>
      </w:pPr>
      <w:r>
        <w:t>муниципальной программы «Развитие отрасли «Образование» муниципального образования «Кашинский район» на 2016-2018 годы»</w:t>
      </w:r>
    </w:p>
    <w:p w:rsidR="00A31BD4" w:rsidRDefault="00A31BD4">
      <w:pPr>
        <w:autoSpaceDE w:val="0"/>
        <w:jc w:val="center"/>
      </w:pPr>
    </w:p>
    <w:p w:rsidR="00A31BD4" w:rsidRDefault="00A31BD4">
      <w:pPr>
        <w:autoSpaceDE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381"/>
      </w:tblGrid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Наименование </w:t>
            </w:r>
            <w:r w:rsidR="002762D3">
              <w:t xml:space="preserve">муниципальной </w:t>
            </w:r>
            <w:r>
              <w:t xml:space="preserve">программы             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autoSpaceDE w:val="0"/>
              <w:jc w:val="center"/>
            </w:pPr>
            <w:r>
              <w:t xml:space="preserve">Муниципальная   программа   «Развитие отрасли «Образование» муниципального образования «Кашинский район» на 2016-2018 годы» (далее - Программа)     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>Основание для разработки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393CED">
            <w:pPr>
              <w:spacing w:line="240" w:lineRule="atLeast"/>
            </w:pPr>
            <w:hyperlink r:id="rId8" w:history="1">
              <w:r w:rsidR="00A31BD4">
                <w:rPr>
                  <w:rStyle w:val="a4"/>
                  <w:color w:val="auto"/>
                  <w:u w:val="none"/>
                </w:rPr>
                <w:t>Концепция</w:t>
              </w:r>
            </w:hyperlink>
            <w:r w:rsidR="00A31BD4">
              <w:t xml:space="preserve"> долгосрочного социально-экономического развития Российской Федерации на период до 2020 года, утвержденная  </w:t>
            </w:r>
            <w:r w:rsidR="00A31BD4">
              <w:rPr>
                <w:color w:val="000000"/>
                <w:shd w:val="clear" w:color="auto" w:fill="FFFFFF"/>
              </w:rPr>
              <w:t>Распоряжением Правительства РФ от 17.11.2008 № 1662-р «О Концепции долгосрочного социально-экономического развития Российской Федерации на период до 2020 года»;</w:t>
            </w:r>
            <w:r w:rsidR="00A31BD4">
              <w:rPr>
                <w:rFonts w:ascii="Arial" w:hAnsi="Arial" w:cs="Arial"/>
                <w:color w:val="000000"/>
              </w:rPr>
              <w:br/>
            </w:r>
            <w:hyperlink r:id="rId9" w:history="1">
              <w:r w:rsidR="00A31BD4">
                <w:rPr>
                  <w:rStyle w:val="a4"/>
                  <w:color w:val="auto"/>
                  <w:u w:val="none"/>
                </w:rPr>
                <w:t>Стратегия</w:t>
              </w:r>
            </w:hyperlink>
            <w:r w:rsidR="00A31BD4">
              <w:t xml:space="preserve"> социально-экономического развития Центрального федерального округа на период до 2020 года, утвержденная </w:t>
            </w:r>
            <w:r w:rsidR="00A31BD4">
              <w:rPr>
                <w:color w:val="000000"/>
                <w:shd w:val="clear" w:color="auto" w:fill="FFFFFF"/>
              </w:rPr>
              <w:t>Распоряжением Правительства РФ от 06.09.2011 № 1540-р «Об утверждении Стратегии социально-экономического развития Центрального федерального округа до 2020 года»;</w:t>
            </w:r>
            <w:r w:rsidR="00A31BD4">
              <w:rPr>
                <w:color w:val="000000"/>
              </w:rPr>
              <w:br/>
            </w:r>
            <w:r w:rsidR="00A31BD4">
              <w:t>федеральные программы и проекты в области образования, национальные образовательные инициативы;</w:t>
            </w:r>
          </w:p>
          <w:p w:rsidR="00A31BD4" w:rsidRDefault="00A31BD4">
            <w:pPr>
              <w:spacing w:line="240" w:lineRule="atLeast"/>
            </w:pPr>
            <w:r>
              <w:t>Программа «Развитие образования Тверской области» на 2015-2020 годы», утвержденная Постановлением Правительства Тверской области от 14.10.2014 N 515-пп «О государственной программе Тверской области "Развитие образования Тверской области» на 2015 - 2020 годы»;</w:t>
            </w:r>
            <w:r>
              <w:br/>
              <w:t>План мероприятий (дорожная карта) «Изменения в отраслях социальной сферы, направленные на повышение эффективности образования» в Кашинском районе на 2013-2018 годы</w:t>
            </w:r>
          </w:p>
          <w:p w:rsidR="00A31BD4" w:rsidRDefault="00A31BD4">
            <w:pPr>
              <w:spacing w:line="240" w:lineRule="atLeast"/>
            </w:pP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2762D3" w:rsidP="002762D3">
            <w:pPr>
              <w:pStyle w:val="ConsPlusCell"/>
              <w:widowControl/>
            </w:pPr>
            <w:r>
              <w:t>Главный а</w:t>
            </w:r>
            <w:r w:rsidR="00A31BD4">
              <w:t xml:space="preserve">дминистратор муниципальной программы                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</w:pPr>
            <w:r>
              <w:t xml:space="preserve">Администрация Кашинского района        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Исполнитель муниципальной программы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</w:pPr>
            <w:r>
              <w:t xml:space="preserve">Отдел образования Администрации Кашинского района 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Сроки реализации муниципальной программы            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2016 - 2018 годы   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Цели  муниципальной программы             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 xml:space="preserve">Цель: обеспечение доступности и равных возможностей обучающихся в получении качественного общего и дополнительного образования на территории МО «Кашинский район»                                         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lastRenderedPageBreak/>
              <w:t>Подпрограммы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</w:pPr>
            <w:r>
              <w:t>Подпрограмма 1. «Повышение доступности и качества дошкольного образования» (далее – подпрограмма 1) .</w:t>
            </w:r>
          </w:p>
          <w:p w:rsidR="00A31BD4" w:rsidRDefault="00A31BD4">
            <w:pPr>
              <w:widowControl w:val="0"/>
              <w:autoSpaceDE w:val="0"/>
            </w:pPr>
            <w:r>
              <w:t>Подпрограмма 2. «Повышение доступности и качества общего образования» (далее – подпрограмма 2).</w:t>
            </w:r>
          </w:p>
          <w:p w:rsidR="00A31BD4" w:rsidRDefault="00A31BD4">
            <w:pPr>
              <w:widowControl w:val="0"/>
              <w:autoSpaceDE w:val="0"/>
            </w:pPr>
            <w:r>
              <w:t>Подпрограмма 3. «Обеспечение качественного дополнительного образования» (далее – подпрограмма 3).</w:t>
            </w:r>
          </w:p>
          <w:p w:rsidR="00A31BD4" w:rsidRDefault="00A31BD4">
            <w:pPr>
              <w:widowControl w:val="0"/>
              <w:autoSpaceDE w:val="0"/>
            </w:pPr>
            <w:r>
              <w:t>Подпрограмма 4.  «Обеспечение летнего отдыха и оздоровления детей» (далее – подпрограмма 4).</w:t>
            </w:r>
          </w:p>
          <w:p w:rsidR="00A31BD4" w:rsidRDefault="00A31BD4">
            <w:pPr>
              <w:widowControl w:val="0"/>
              <w:autoSpaceDE w:val="0"/>
            </w:pPr>
            <w:r>
              <w:t>Обеспечивающая подпрограмма «Обеспечение деятельности Отдела образования Администрации Кашинского района».</w:t>
            </w: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ConsPlusCell"/>
              <w:widowControl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а) доля детей в возрасте от одного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2-х месяцев до 7 лет (процентов) – 76,6 %, в том числе от 3-х до 7 лет - 100%;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б)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дошкольных образовательных учреждений (процентов) – 0%</w:t>
            </w:r>
            <w:r w:rsidR="002762D3">
              <w:t>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в)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(процентов) – 0%;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г) 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 (процентов) – 0%;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д) 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учреждений (процентов) – 100%;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>е)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(процентов) – 0%;</w:t>
            </w:r>
          </w:p>
          <w:p w:rsidR="00A31BD4" w:rsidRDefault="00A31BD4">
            <w:pPr>
              <w:widowControl w:val="0"/>
              <w:autoSpaceDE w:val="0"/>
              <w:ind w:firstLine="539"/>
              <w:jc w:val="both"/>
            </w:pPr>
            <w:r>
              <w:t xml:space="preserve">ж) доля детей в возрасте пяти до восемнадцати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(процентов) – 62%; </w:t>
            </w:r>
          </w:p>
          <w:p w:rsidR="00A31BD4" w:rsidRDefault="00DA63E5">
            <w:pPr>
              <w:pStyle w:val="ConsPlusCell"/>
              <w:ind w:firstLine="539"/>
              <w:jc w:val="both"/>
            </w:pPr>
            <w:r>
              <w:t>з</w:t>
            </w:r>
            <w:r w:rsidR="00A31BD4">
              <w:t xml:space="preserve">) удовлетворенность   населения Кашинского района качеством образовательных услуг и их  доступностью (не менее 86%).                     </w:t>
            </w:r>
          </w:p>
          <w:p w:rsidR="00A31BD4" w:rsidRDefault="00A31BD4">
            <w:pPr>
              <w:widowControl w:val="0"/>
              <w:autoSpaceDE w:val="0"/>
            </w:pPr>
          </w:p>
        </w:tc>
      </w:tr>
      <w:tr w:rsidR="00A31BD4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pStyle w:val="af2"/>
              <w:spacing w:before="0" w:after="0"/>
            </w:pPr>
            <w:r>
              <w:rPr>
                <w:color w:val="000000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A31BD4" w:rsidRDefault="00A31BD4">
            <w:pPr>
              <w:pStyle w:val="ConsPlusCell"/>
              <w:widowControl/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pStyle w:val="af2"/>
              <w:spacing w:before="0" w:after="0"/>
            </w:pPr>
            <w:r>
              <w:t xml:space="preserve">Общий объем финансирования муниципальной программы на 2016-2018 годы – </w:t>
            </w:r>
            <w:r w:rsidR="00954431">
              <w:t>760 840,5</w:t>
            </w:r>
            <w:r w:rsidR="00546F5E">
              <w:t xml:space="preserve"> </w:t>
            </w:r>
            <w:r w:rsidR="00C943AE">
              <w:t>тыс.руб.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482"/>
              <w:gridCol w:w="1275"/>
              <w:gridCol w:w="1275"/>
              <w:gridCol w:w="1276"/>
              <w:gridCol w:w="1336"/>
            </w:tblGrid>
            <w:tr w:rsidR="00A31B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A31BD4" w:rsidRDefault="00A31BD4">
                  <w:pPr>
                    <w:suppressAutoHyphens w:val="0"/>
                    <w:spacing w:after="119"/>
                    <w:jc w:val="center"/>
                  </w:pPr>
                  <w:r>
                    <w:t>Номер подпрограммы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A31BD4" w:rsidRDefault="00A31BD4">
                  <w:pPr>
                    <w:suppressAutoHyphens w:val="0"/>
                    <w:spacing w:after="119"/>
                    <w:jc w:val="center"/>
                  </w:pPr>
                  <w:r>
                    <w:t>2016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A31BD4" w:rsidRDefault="00A31BD4">
                  <w:pPr>
                    <w:suppressAutoHyphens w:val="0"/>
                    <w:spacing w:after="119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A31BD4" w:rsidRDefault="00A31BD4">
                  <w:pPr>
                    <w:suppressAutoHyphens w:val="0"/>
                    <w:spacing w:after="119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A31BD4" w:rsidRDefault="00A31BD4">
                  <w:pPr>
                    <w:suppressAutoHyphens w:val="0"/>
                    <w:spacing w:after="119"/>
                    <w:jc w:val="center"/>
                  </w:pPr>
                  <w:r>
                    <w:t>ИТОГО</w:t>
                  </w:r>
                </w:p>
              </w:tc>
            </w:tr>
            <w:tr w:rsidR="00295ED4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295ED4">
                  <w:pPr>
                    <w:suppressAutoHyphens w:val="0"/>
                    <w:spacing w:after="119"/>
                    <w:jc w:val="center"/>
                  </w:pPr>
                  <w:r w:rsidRPr="005E0FFD">
                    <w:t>1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954431" w:rsidP="00894606">
                  <w:pPr>
                    <w:jc w:val="center"/>
                  </w:pPr>
                  <w:r w:rsidRPr="005E0FFD">
                    <w:t>81 559,7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CF652D" w:rsidP="00894606">
                  <w:pPr>
                    <w:jc w:val="center"/>
                  </w:pPr>
                  <w:r w:rsidRPr="005E0FFD">
                    <w:t>80 955,8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CF652D" w:rsidP="00894606">
                  <w:pPr>
                    <w:jc w:val="center"/>
                  </w:pPr>
                  <w:r w:rsidRPr="005E0FFD">
                    <w:t>80 955,8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954431" w:rsidP="00295ED4">
                  <w:pPr>
                    <w:jc w:val="center"/>
                  </w:pPr>
                  <w:r w:rsidRPr="005E0FFD">
                    <w:t>243 471,3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4A1572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954431" w:rsidP="004A1572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37 402,6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36 798,7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36 798,7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954431" w:rsidP="004A1572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111 000,0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4A1572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об/бюджет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4A1572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44 157,1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44 157,1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44 157,1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295ED4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132 471,3</w:t>
                  </w:r>
                </w:p>
              </w:tc>
            </w:tr>
            <w:tr w:rsidR="00295ED4" w:rsidTr="00295ED4">
              <w:trPr>
                <w:trHeight w:val="59"/>
              </w:trPr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295ED4">
                  <w:pPr>
                    <w:suppressAutoHyphens w:val="0"/>
                    <w:spacing w:after="119" w:line="165" w:lineRule="atLeast"/>
                    <w:jc w:val="center"/>
                  </w:pPr>
                  <w:r w:rsidRPr="005E0FFD">
                    <w:t>2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954431" w:rsidP="00894606">
                  <w:pPr>
                    <w:jc w:val="center"/>
                  </w:pPr>
                  <w:r w:rsidRPr="005E0FFD">
                    <w:t>155 139,1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295ED4" w:rsidP="00894606">
                  <w:pPr>
                    <w:jc w:val="center"/>
                  </w:pPr>
                  <w:r w:rsidRPr="005E0FFD">
                    <w:t>144 356,9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295ED4" w:rsidP="00295ED4">
                  <w:pPr>
                    <w:jc w:val="center"/>
                  </w:pPr>
                  <w:r w:rsidRPr="005E0FFD">
                    <w:t>144 356,9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295ED4" w:rsidRPr="005E0FFD" w:rsidRDefault="00954431" w:rsidP="00295ED4">
                  <w:pPr>
                    <w:jc w:val="center"/>
                  </w:pPr>
                  <w:r w:rsidRPr="005E0FFD">
                    <w:t>443 852,9</w:t>
                  </w:r>
                </w:p>
              </w:tc>
            </w:tr>
            <w:tr w:rsidR="004A1572" w:rsidTr="00295ED4">
              <w:trPr>
                <w:trHeight w:val="59"/>
              </w:trPr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954431" w:rsidP="0089460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50 923,0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45 194,9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45 194,9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954431" w:rsidP="00295ED4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141 312,8</w:t>
                  </w:r>
                </w:p>
              </w:tc>
            </w:tr>
            <w:tr w:rsidR="004A1572" w:rsidTr="00295ED4">
              <w:trPr>
                <w:trHeight w:val="59"/>
              </w:trPr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954431" w:rsidRPr="005E0FFD" w:rsidRDefault="004A1572" w:rsidP="00954431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об/бюджет</w:t>
                  </w:r>
                  <w:r w:rsidR="00954431" w:rsidRPr="005E0FFD">
                    <w:rPr>
                      <w:sz w:val="20"/>
                      <w:szCs w:val="20"/>
                    </w:rPr>
                    <w:t>, ф/бюджет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954431" w:rsidP="0089460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104 </w:t>
                  </w:r>
                  <w:r w:rsidRPr="005332DC">
                    <w:rPr>
                      <w:color w:val="000000" w:themeColor="text1"/>
                      <w:sz w:val="20"/>
                      <w:szCs w:val="20"/>
                    </w:rPr>
                    <w:t>216</w:t>
                  </w:r>
                  <w:r w:rsidRPr="005E0FFD">
                    <w:rPr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99 162,0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99 162,0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295ED4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302 540,1</w:t>
                  </w:r>
                </w:p>
              </w:tc>
            </w:tr>
            <w:tr w:rsidR="00BA3571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BA3571" w:rsidRPr="005E0FFD" w:rsidRDefault="00BA3571">
                  <w:pPr>
                    <w:suppressAutoHyphens w:val="0"/>
                    <w:spacing w:after="119"/>
                    <w:jc w:val="center"/>
                  </w:pPr>
                  <w:r w:rsidRPr="005E0FFD">
                    <w:t>3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BA3571" w:rsidRPr="005E0FFD" w:rsidRDefault="00BA3571" w:rsidP="005E0FFD">
                  <w:pPr>
                    <w:jc w:val="center"/>
                  </w:pPr>
                  <w:r w:rsidRPr="005E0FFD">
                    <w:t>12 9</w:t>
                  </w:r>
                  <w:r w:rsidR="005E0FFD" w:rsidRPr="005E0FFD">
                    <w:t>8</w:t>
                  </w:r>
                  <w:r w:rsidRPr="005E0FFD">
                    <w:t>3,</w:t>
                  </w:r>
                  <w:r w:rsidR="005E0FFD" w:rsidRPr="005E0FFD">
                    <w:t>5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BA3571" w:rsidRPr="005E0FFD" w:rsidRDefault="00BA3571" w:rsidP="00894606">
                  <w:pPr>
                    <w:jc w:val="center"/>
                  </w:pPr>
                  <w:r w:rsidRPr="005E0FFD">
                    <w:t>12 953,1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BA3571" w:rsidRPr="005E0FFD" w:rsidRDefault="00BA3571" w:rsidP="00894606">
                  <w:pPr>
                    <w:jc w:val="center"/>
                  </w:pPr>
                  <w:r w:rsidRPr="005E0FFD">
                    <w:t>12 953,1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BA3571" w:rsidRPr="005E0FFD" w:rsidRDefault="005E0FFD" w:rsidP="00894606">
                  <w:pPr>
                    <w:jc w:val="center"/>
                  </w:pPr>
                  <w:r w:rsidRPr="005E0FFD">
                    <w:t>38 889,7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12 983,5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12 953,1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12 953,1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38889,7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>
                  <w:pPr>
                    <w:suppressAutoHyphens w:val="0"/>
                    <w:spacing w:after="119"/>
                    <w:jc w:val="center"/>
                  </w:pPr>
                  <w:r w:rsidRPr="005E0FFD">
                    <w:t>4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DC230E">
                  <w:pPr>
                    <w:jc w:val="center"/>
                  </w:pPr>
                  <w:r w:rsidRPr="005E0FFD">
                    <w:t>4 021,6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E539BE">
                  <w:pPr>
                    <w:jc w:val="center"/>
                  </w:pPr>
                  <w:r w:rsidRPr="005E0FFD">
                    <w:t>1 781,2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E539BE">
                  <w:pPr>
                    <w:jc w:val="center"/>
                  </w:pPr>
                  <w:r w:rsidRPr="005E0FFD">
                    <w:t>1 781,2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894606">
                  <w:pPr>
                    <w:jc w:val="center"/>
                  </w:pPr>
                  <w:r w:rsidRPr="005E0FFD">
                    <w:t>7 584,0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2 </w:t>
                  </w:r>
                  <w:r w:rsidR="005332DC">
                    <w:rPr>
                      <w:sz w:val="20"/>
                      <w:szCs w:val="20"/>
                    </w:rPr>
                    <w:t>2</w:t>
                  </w:r>
                  <w:r w:rsidRPr="005E0FFD"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1 781,2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1 781,2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5 </w:t>
                  </w:r>
                  <w:r w:rsidR="005332DC">
                    <w:rPr>
                      <w:sz w:val="20"/>
                      <w:szCs w:val="20"/>
                    </w:rPr>
                    <w:t>8</w:t>
                  </w:r>
                  <w:r w:rsidRPr="005E0FFD">
                    <w:rPr>
                      <w:sz w:val="20"/>
                      <w:szCs w:val="20"/>
                    </w:rPr>
                    <w:t>43,6</w:t>
                  </w:r>
                </w:p>
              </w:tc>
            </w:tr>
            <w:tr w:rsidR="005E0FFD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об/бюджет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1 </w:t>
                  </w:r>
                  <w:r w:rsidR="005332DC">
                    <w:rPr>
                      <w:sz w:val="20"/>
                      <w:szCs w:val="20"/>
                    </w:rPr>
                    <w:t>7</w:t>
                  </w:r>
                  <w:r w:rsidRPr="005E0FFD">
                    <w:rPr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1 </w:t>
                  </w:r>
                  <w:r w:rsidR="005332DC">
                    <w:rPr>
                      <w:sz w:val="20"/>
                      <w:szCs w:val="20"/>
                    </w:rPr>
                    <w:t>7</w:t>
                  </w:r>
                  <w:r w:rsidRPr="005E0FFD">
                    <w:rPr>
                      <w:sz w:val="20"/>
                      <w:szCs w:val="20"/>
                    </w:rPr>
                    <w:t>40,4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>
                  <w:pPr>
                    <w:suppressAutoHyphens w:val="0"/>
                    <w:spacing w:after="119"/>
                    <w:jc w:val="center"/>
                    <w:rPr>
                      <w:shd w:val="clear" w:color="auto" w:fill="FFFF00"/>
                    </w:rPr>
                  </w:pPr>
                  <w:r w:rsidRPr="005E0FFD">
                    <w:t>Обеспечивающая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5E0FFD">
                  <w:pPr>
                    <w:jc w:val="center"/>
                  </w:pPr>
                  <w:r w:rsidRPr="005E0FFD">
                    <w:t>9 0</w:t>
                  </w:r>
                  <w:r w:rsidR="005E0FFD" w:rsidRPr="005E0FFD">
                    <w:t>60</w:t>
                  </w:r>
                  <w:r w:rsidRPr="005E0FFD">
                    <w:t>,</w:t>
                  </w:r>
                  <w:r w:rsidR="005E0FFD" w:rsidRPr="005E0FFD">
                    <w:t>0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894606">
                  <w:pPr>
                    <w:jc w:val="center"/>
                  </w:pPr>
                  <w:r w:rsidRPr="005E0FFD">
                    <w:t>8 991,3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894606">
                  <w:pPr>
                    <w:jc w:val="center"/>
                  </w:pPr>
                  <w:r w:rsidRPr="005E0FFD">
                    <w:t>8 991,3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894606">
                  <w:pPr>
                    <w:jc w:val="center"/>
                  </w:pPr>
                  <w:r w:rsidRPr="005E0FFD">
                    <w:t>27 042,6</w:t>
                  </w:r>
                </w:p>
              </w:tc>
            </w:tr>
            <w:tr w:rsidR="005E0FFD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752B2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9 060,0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752B2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8 991,3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752B2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8 991,3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5E0FFD" w:rsidRPr="005E0FFD" w:rsidRDefault="005E0FFD" w:rsidP="00752B26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27 042,6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>
                  <w:pPr>
                    <w:suppressAutoHyphens w:val="0"/>
                    <w:spacing w:after="119"/>
                    <w:jc w:val="center"/>
                    <w:rPr>
                      <w:shd w:val="clear" w:color="auto" w:fill="FFFF00"/>
                    </w:rPr>
                  </w:pPr>
                  <w:r w:rsidRPr="005E0FFD">
                    <w:t>Всего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5E0FFD">
                  <w:pPr>
                    <w:jc w:val="center"/>
                  </w:pPr>
                  <w:r w:rsidRPr="005E0FFD">
                    <w:t>262 763,9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5E0FFD">
                  <w:pPr>
                    <w:jc w:val="center"/>
                  </w:pPr>
                  <w:r w:rsidRPr="005E0FFD">
                    <w:t>249 </w:t>
                  </w:r>
                  <w:r w:rsidR="005E0FFD" w:rsidRPr="005E0FFD">
                    <w:t>038</w:t>
                  </w:r>
                  <w:r w:rsidRPr="005E0FFD">
                    <w:t>,3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5E0FFD">
                  <w:pPr>
                    <w:jc w:val="center"/>
                  </w:pPr>
                  <w:r w:rsidRPr="005E0FFD">
                    <w:t>249 </w:t>
                  </w:r>
                  <w:r w:rsidR="005E0FFD" w:rsidRPr="005E0FFD">
                    <w:t>038</w:t>
                  </w:r>
                  <w:r w:rsidRPr="005E0FFD">
                    <w:t>,3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894606">
                  <w:pPr>
                    <w:jc w:val="center"/>
                  </w:pPr>
                  <w:r w:rsidRPr="005E0FFD">
                    <w:t>760 840,5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м/бюджет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E0FFD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112 </w:t>
                  </w:r>
                  <w:r w:rsidR="005332D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772211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105 </w:t>
                  </w:r>
                  <w:r w:rsidR="00772211">
                    <w:rPr>
                      <w:sz w:val="20"/>
                      <w:szCs w:val="20"/>
                    </w:rPr>
                    <w:t>719</w:t>
                  </w:r>
                  <w:r w:rsidRPr="005E0FFD">
                    <w:rPr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772211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105 </w:t>
                  </w:r>
                  <w:r w:rsidR="00772211">
                    <w:rPr>
                      <w:sz w:val="20"/>
                      <w:szCs w:val="20"/>
                    </w:rPr>
                    <w:t>719</w:t>
                  </w:r>
                  <w:r w:rsidRPr="005E0FFD">
                    <w:rPr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5332DC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324088,7</w:t>
                  </w:r>
                </w:p>
              </w:tc>
            </w:tr>
            <w:tr w:rsidR="004A1572" w:rsidTr="00295ED4">
              <w:tc>
                <w:tcPr>
                  <w:tcW w:w="1482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suppressAutoHyphens w:val="0"/>
                    <w:spacing w:after="119"/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в т.ч об/бюджет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772211" w:rsidP="005332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150 </w:t>
                  </w:r>
                  <w:r w:rsidR="005332DC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13,6</w:t>
                  </w:r>
                </w:p>
              </w:tc>
              <w:tc>
                <w:tcPr>
                  <w:tcW w:w="1275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143 319,1</w:t>
                  </w:r>
                </w:p>
              </w:tc>
              <w:tc>
                <w:tcPr>
                  <w:tcW w:w="127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4A1572" w:rsidP="001E3890">
                  <w:pPr>
                    <w:jc w:val="center"/>
                    <w:rPr>
                      <w:sz w:val="20"/>
                      <w:szCs w:val="20"/>
                    </w:rPr>
                  </w:pPr>
                  <w:r w:rsidRPr="005E0FFD">
                    <w:rPr>
                      <w:sz w:val="20"/>
                      <w:szCs w:val="20"/>
                    </w:rPr>
                    <w:t>143 319,1</w:t>
                  </w:r>
                </w:p>
              </w:tc>
              <w:tc>
                <w:tcPr>
                  <w:tcW w:w="1336" w:type="dxa"/>
                  <w:tcBorders>
                    <w:top w:val="double" w:sz="1" w:space="0" w:color="000080"/>
                    <w:left w:val="double" w:sz="1" w:space="0" w:color="000080"/>
                    <w:bottom w:val="double" w:sz="1" w:space="0" w:color="000080"/>
                    <w:right w:val="double" w:sz="1" w:space="0" w:color="000080"/>
                  </w:tcBorders>
                  <w:shd w:val="clear" w:color="auto" w:fill="auto"/>
                  <w:vAlign w:val="center"/>
                </w:tcPr>
                <w:p w:rsidR="004A1572" w:rsidRPr="005E0FFD" w:rsidRDefault="003D6138" w:rsidP="008946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436751,8</w:t>
                  </w:r>
                </w:p>
              </w:tc>
            </w:tr>
          </w:tbl>
          <w:p w:rsidR="00A31BD4" w:rsidRDefault="00A31BD4"/>
        </w:tc>
      </w:tr>
    </w:tbl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  <w:r>
        <w:lastRenderedPageBreak/>
        <w:t>Раздел I</w:t>
      </w:r>
    </w:p>
    <w:p w:rsidR="00A31BD4" w:rsidRDefault="00A31BD4">
      <w:pPr>
        <w:widowControl w:val="0"/>
        <w:autoSpaceDE w:val="0"/>
        <w:jc w:val="center"/>
      </w:pPr>
      <w:r>
        <w:t>Характеристика проблем, на решение которых направлена Программа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ind w:left="540"/>
        <w:jc w:val="center"/>
      </w:pPr>
      <w:r>
        <w:t>Подраздел 1.1. Общая характеристика отрасли «Образование»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ind w:firstLine="540"/>
        <w:jc w:val="both"/>
      </w:pPr>
      <w:r>
        <w:t xml:space="preserve">1.1.1. Основными документами, определяющими стратегию развития системы муниципального образования, являются </w:t>
      </w:r>
      <w:hyperlink r:id="rId10" w:history="1">
        <w:r>
          <w:rPr>
            <w:rStyle w:val="a4"/>
            <w:color w:val="auto"/>
            <w:u w:val="none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11" w:history="1">
        <w:r>
          <w:rPr>
            <w:rStyle w:val="a4"/>
            <w:color w:val="auto"/>
            <w:u w:val="none"/>
          </w:rPr>
          <w:t>Стратегия</w:t>
        </w:r>
      </w:hyperlink>
      <w:r>
        <w:t xml:space="preserve"> социально-экономического развития Центрального федерального округа на период до 2020 года, федеральные программы и проекты в области образования, национальные образовательные инициативы.</w:t>
      </w:r>
    </w:p>
    <w:p w:rsidR="00A31BD4" w:rsidRDefault="00A31BD4">
      <w:pPr>
        <w:widowControl w:val="0"/>
        <w:autoSpaceDE w:val="0"/>
        <w:ind w:firstLine="540"/>
        <w:jc w:val="both"/>
      </w:pPr>
      <w:r>
        <w:t>Приоритетным направлением деятельности системы образования Кашинского района является обеспечение доступности и равных возможностей обучающихся в получении качественного образования на всех его уровнях.</w:t>
      </w:r>
    </w:p>
    <w:p w:rsidR="00A31BD4" w:rsidRDefault="00A31BD4">
      <w:pPr>
        <w:widowControl w:val="0"/>
        <w:autoSpaceDE w:val="0"/>
        <w:ind w:firstLine="540"/>
        <w:jc w:val="both"/>
      </w:pPr>
      <w:r>
        <w:t>1.1.2. Основными мероприятиями стратегии развития дошкольного образования в Кашинском районе являются:</w:t>
      </w:r>
    </w:p>
    <w:p w:rsidR="00A31BD4" w:rsidRDefault="00A31BD4">
      <w:pPr>
        <w:widowControl w:val="0"/>
        <w:autoSpaceDE w:val="0"/>
        <w:ind w:firstLine="540"/>
        <w:jc w:val="both"/>
      </w:pPr>
      <w:r>
        <w:t>а) капитальный ремонт зданий дошкольных образовательных организаций (далее ДОУ);</w:t>
      </w:r>
    </w:p>
    <w:p w:rsidR="00A31BD4" w:rsidRDefault="00A31BD4">
      <w:pPr>
        <w:widowControl w:val="0"/>
        <w:autoSpaceDE w:val="0"/>
        <w:ind w:firstLine="540"/>
        <w:jc w:val="both"/>
      </w:pPr>
      <w:r>
        <w:t>б) развитие вариативных форм организации дошкольного образования;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в) оснащение дошкольных образовательных организаций в соответствии с реализацией образовательных программ дошкольного образования;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г) компьютеризация дошкольных образовательных организаций;</w:t>
      </w:r>
    </w:p>
    <w:p w:rsidR="00A31BD4" w:rsidRDefault="00A31BD4">
      <w:pPr>
        <w:widowControl w:val="0"/>
        <w:autoSpaceDE w:val="0"/>
        <w:ind w:firstLine="540"/>
        <w:jc w:val="both"/>
      </w:pPr>
      <w:r>
        <w:t>д) обеспечение безопасности пребывания детей в ДОУ;</w:t>
      </w:r>
    </w:p>
    <w:p w:rsidR="00A31BD4" w:rsidRDefault="00A31BD4">
      <w:pPr>
        <w:widowControl w:val="0"/>
        <w:autoSpaceDE w:val="0"/>
        <w:ind w:firstLine="540"/>
        <w:jc w:val="both"/>
      </w:pPr>
      <w:r>
        <w:t>е) привлечение квалифицированных кадров в систему дошкольного образования;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ж) развитие вариативных форм организации дошкольного образования;</w:t>
      </w:r>
    </w:p>
    <w:p w:rsidR="00A31BD4" w:rsidRDefault="00A31BD4">
      <w:pPr>
        <w:spacing w:line="240" w:lineRule="atLeast"/>
        <w:ind w:left="284"/>
        <w:jc w:val="both"/>
      </w:pPr>
      <w:r>
        <w:t xml:space="preserve"> з) обеспечение комплексной безопасности зданий и помещений, находящихся в муниципальной собственности, используемых для размещения дошкольных образовательных организаций;</w:t>
      </w:r>
    </w:p>
    <w:p w:rsidR="00A31BD4" w:rsidRDefault="00A31BD4">
      <w:pPr>
        <w:spacing w:line="240" w:lineRule="atLeast"/>
        <w:ind w:left="284"/>
        <w:jc w:val="both"/>
      </w:pPr>
      <w:r>
        <w:t xml:space="preserve">  и) организация внедрения федеральных государственных образовательных стандартов дошкольного образования;</w:t>
      </w:r>
    </w:p>
    <w:p w:rsidR="00A31BD4" w:rsidRDefault="00A31BD4">
      <w:pPr>
        <w:spacing w:line="240" w:lineRule="atLeast"/>
        <w:ind w:left="284"/>
        <w:jc w:val="both"/>
        <w:rPr>
          <w:rFonts w:eastAsia="Calibri"/>
        </w:rPr>
      </w:pPr>
      <w:r>
        <w:t xml:space="preserve"> к) </w:t>
      </w:r>
      <w:r>
        <w:rPr>
          <w:rFonts w:eastAsia="Calibri"/>
        </w:rPr>
        <w:t>подготовка, повышение квалификации и переподготовка  педагогических работников дошкольного образования;</w:t>
      </w:r>
    </w:p>
    <w:p w:rsidR="00A31BD4" w:rsidRDefault="00A31BD4">
      <w:pPr>
        <w:spacing w:line="240" w:lineRule="atLeast"/>
        <w:ind w:left="284"/>
        <w:jc w:val="both"/>
      </w:pPr>
      <w:r>
        <w:rPr>
          <w:rFonts w:eastAsia="Calibri"/>
        </w:rPr>
        <w:t>л) привлечение бюджетных средств за счет участия в программах комплекса мер по модернизации системы дошкольного образования, областного фонда софинансирования расходов.</w:t>
      </w:r>
    </w:p>
    <w:p w:rsidR="00A31BD4" w:rsidRDefault="00A31BD4">
      <w:pPr>
        <w:widowControl w:val="0"/>
        <w:autoSpaceDE w:val="0"/>
        <w:ind w:firstLine="540"/>
        <w:jc w:val="both"/>
      </w:pPr>
      <w:r>
        <w:t>В Кашинском районе услуги дошкольного образования предоставляют  15 дошкольных образовательных организаций и 4 общеобразовательных организации, реализующих образовательную программу дошкольного общего образования (дошкольные группы), которые посещают 1274 ребенка.</w:t>
      </w:r>
    </w:p>
    <w:p w:rsidR="00A31BD4" w:rsidRDefault="00A31BD4">
      <w:pPr>
        <w:widowControl w:val="0"/>
        <w:autoSpaceDE w:val="0"/>
        <w:ind w:firstLine="540"/>
        <w:jc w:val="both"/>
      </w:pPr>
      <w:r>
        <w:t>1.1.3. Совершенствуется структура и содержание основного общего образования.</w:t>
      </w:r>
    </w:p>
    <w:p w:rsidR="00A31BD4" w:rsidRDefault="00A31BD4">
      <w:pPr>
        <w:widowControl w:val="0"/>
        <w:autoSpaceDE w:val="0"/>
        <w:ind w:firstLine="540"/>
        <w:jc w:val="both"/>
      </w:pPr>
      <w:r>
        <w:t>Структура сети общеобразовательных учреждений сформирована для обеспечения диверсификации образовательных услуг (вариативные формы предоставления образовательных услуг) в соответствии с индивидуальными потребностями населения Кашинского района: организация обучения в муниципальных образовательных организациях в очной, очно-заочной форме, в форме дистанционного обучения, организация обучения вне образовательной организации в форме семейного образования (на начало 2015/16 учебного года - 9 школ и 2 филиала с численностью обучающихся 2191 человек).</w:t>
      </w:r>
    </w:p>
    <w:p w:rsidR="00A31BD4" w:rsidRDefault="00A31BD4">
      <w:pPr>
        <w:widowControl w:val="0"/>
        <w:autoSpaceDE w:val="0"/>
        <w:ind w:firstLine="540"/>
        <w:jc w:val="both"/>
      </w:pPr>
      <w:r>
        <w:t>В 2016 - 2018 годах преобразование системы образования в Кашинском районе осуществляется по направлениям: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- «Введение федеральных государственных образовательных стандартов» (далее - </w:t>
      </w:r>
      <w:r>
        <w:lastRenderedPageBreak/>
        <w:t>ФГОС). 100% обучающихся начальных классов  и 5 классов обучается по ФГОС, МБОУ СОШ №3, МБОУ СОШ им. Калинина, МБОУ СОШ №5 являются пилотными площадками по опережающему введению ФГОС ООО в 6-8 классах;</w:t>
      </w:r>
    </w:p>
    <w:p w:rsidR="00A31BD4" w:rsidRDefault="00A31BD4">
      <w:pPr>
        <w:widowControl w:val="0"/>
        <w:autoSpaceDE w:val="0"/>
        <w:ind w:firstLine="540"/>
        <w:jc w:val="both"/>
      </w:pPr>
      <w:r>
        <w:t>- «Совершенствование условий предоставления образования». Создаются условия, соответствующие нормативным требованиям, расширяются возможности использования форм дистанционного образования, (1 обучающемуся предоставлена возможность дистанционного образования) МБОУ СОШ №1 является центром дистанционного обучения;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- «Обеспечение доступности учебных мест для всех обучающихся» за счет организации подвоза обучающихся к месту учебы и обратно. В Кашинском районе функционируют 16 школьных маршрутов;</w:t>
      </w:r>
    </w:p>
    <w:p w:rsidR="00A31BD4" w:rsidRDefault="00A31BD4">
      <w:pPr>
        <w:widowControl w:val="0"/>
        <w:autoSpaceDE w:val="0"/>
        <w:ind w:firstLine="540"/>
        <w:jc w:val="both"/>
      </w:pPr>
      <w:r>
        <w:t>- «Внедрение технологий энергосбережения, проведение ремонтных работ в образовательных организациях Кашинского района, мероприятий комплексной безопасности». Требуется установка ограждения территории МБОУ СОШ им.Калинина;</w:t>
      </w:r>
    </w:p>
    <w:p w:rsidR="00A31BD4" w:rsidRDefault="00A31BD4">
      <w:pPr>
        <w:widowControl w:val="0"/>
        <w:autoSpaceDE w:val="0"/>
        <w:ind w:firstLine="540"/>
        <w:jc w:val="both"/>
      </w:pPr>
      <w:r>
        <w:t>- «Формирование здоровье сберегающей среды» с целью сохранения и укрепления здоровья школьников. Во всех общеобразовательных учреждениях созданы и работают кабинеты здоровья, организовано горячее питание школьников.</w:t>
      </w:r>
    </w:p>
    <w:p w:rsidR="00A31BD4" w:rsidRDefault="00A31BD4">
      <w:pPr>
        <w:widowControl w:val="0"/>
        <w:autoSpaceDE w:val="0"/>
        <w:ind w:firstLine="540"/>
        <w:jc w:val="both"/>
      </w:pPr>
      <w:r>
        <w:t>Реализуя вышеуказанные направления, Кашинский район  привлекает инвестиции за счет активного участия</w:t>
      </w:r>
      <w:r w:rsidR="002762D3">
        <w:t>:</w:t>
      </w:r>
    </w:p>
    <w:p w:rsidR="00A31BD4" w:rsidRDefault="00A31BD4">
      <w:pPr>
        <w:widowControl w:val="0"/>
        <w:autoSpaceDE w:val="0"/>
        <w:ind w:firstLine="540"/>
        <w:jc w:val="both"/>
      </w:pPr>
      <w:r>
        <w:t>в реализации комплекса мер по модернизации системы дошкольного образования (далее - Комплекс мер);</w:t>
      </w:r>
    </w:p>
    <w:p w:rsidR="00A31BD4" w:rsidRDefault="00A31BD4">
      <w:pPr>
        <w:widowControl w:val="0"/>
        <w:autoSpaceDE w:val="0"/>
        <w:ind w:firstLine="540"/>
        <w:jc w:val="both"/>
      </w:pPr>
      <w:r>
        <w:t>в региональной программе софинансирования расходов на капитальный ремонт и  развитие комплексной безопасности.</w:t>
      </w:r>
    </w:p>
    <w:p w:rsidR="00A31BD4" w:rsidRDefault="00A31BD4">
      <w:pPr>
        <w:widowControl w:val="0"/>
        <w:autoSpaceDE w:val="0"/>
        <w:ind w:firstLine="540"/>
        <w:jc w:val="both"/>
      </w:pPr>
      <w:r>
        <w:t>1.1.4. В соответствии с требованиями к подготовке педагогических работников для работы в условиях федерального государственного образовательного стандарта осуществляется повышение квалификации педагогических кадров.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1.1.5. Управление муниципальным образованием осуществляется в соответствии с программно-целевым принципом. </w:t>
      </w:r>
    </w:p>
    <w:p w:rsidR="00A31BD4" w:rsidRDefault="00A31BD4">
      <w:pPr>
        <w:widowControl w:val="0"/>
        <w:autoSpaceDE w:val="0"/>
        <w:ind w:firstLine="540"/>
        <w:jc w:val="both"/>
      </w:pPr>
      <w:r>
        <w:t>В 100% государственных и муниципальных образовательных учреждений введена новая система оплаты труда (далее - НСОТ), направленная на стимулирование достижений качественных результатов профессиональной деятельности. Введен эффективный контракт с руководителями образовательных организаций.</w:t>
      </w: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ind w:left="540"/>
        <w:jc w:val="center"/>
      </w:pPr>
      <w:r>
        <w:t>Подраздел 1.2. Основные проблемы в сфере образования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ind w:firstLine="540"/>
        <w:jc w:val="both"/>
      </w:pPr>
      <w:r>
        <w:t>1.2.1. Анализ результатов эффективности реализации образовательной политики в Кашинском районе за последние годы наряду с позитивными базовыми достижениями (отсутствие очереди в дошкольные образовательные учреждения, 100% обучающихся получили аттестат об основном и среднем общем образовании, уровень удовлетворенности качеством образования составляет 88%, охват дополнительным образованием составляет 58% и др.) позволяет выявить ключевые проблемы:</w:t>
      </w:r>
    </w:p>
    <w:p w:rsidR="00A31BD4" w:rsidRDefault="00A31BD4">
      <w:pPr>
        <w:widowControl w:val="0"/>
        <w:autoSpaceDE w:val="0"/>
        <w:ind w:firstLine="540"/>
        <w:jc w:val="both"/>
      </w:pPr>
      <w:r>
        <w:t>а) неразвитость системы поддержки раннего развития детей в сельской местности. В связи с ростом численности детского населения Кашинского района возрастает потребность в учреждениях, предоставляющих дошкольные образовательные услуги (особенно в сельской местности).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Причины обострения проблемы:  отсутствие возможности подвоза дошкольников в дошкольные образовательные учреждения, расположенные в сельской местности; </w:t>
      </w:r>
    </w:p>
    <w:p w:rsidR="00A31BD4" w:rsidRDefault="00A31BD4">
      <w:pPr>
        <w:widowControl w:val="0"/>
        <w:autoSpaceDE w:val="0"/>
        <w:jc w:val="both"/>
      </w:pPr>
      <w:r>
        <w:t xml:space="preserve">        б) дефицит квалифицированных специалистов — учителей математики, английского языка, химии, физики.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Причины обострения проблемы: недостаточная мотивация притока и закрепления молодых специалистов в системе образования, отсутствие возможности предоставления </w:t>
      </w:r>
      <w:r>
        <w:lastRenderedPageBreak/>
        <w:t>жилья молодым специалистам;</w:t>
      </w:r>
    </w:p>
    <w:p w:rsidR="00A31BD4" w:rsidRDefault="00A31BD4">
      <w:pPr>
        <w:widowControl w:val="0"/>
        <w:autoSpaceDE w:val="0"/>
        <w:ind w:firstLine="540"/>
        <w:jc w:val="both"/>
      </w:pPr>
      <w:r>
        <w:t>в) большое количество ОУ нуждаются в мероприятиях по энергосбережению;</w:t>
      </w:r>
    </w:p>
    <w:p w:rsidR="00A31BD4" w:rsidRDefault="00A31BD4">
      <w:pPr>
        <w:widowControl w:val="0"/>
        <w:autoSpaceDE w:val="0"/>
        <w:ind w:firstLine="540"/>
        <w:jc w:val="both"/>
      </w:pPr>
      <w:r>
        <w:t>г) необходимо проведение оценки условий труда;</w:t>
      </w:r>
    </w:p>
    <w:p w:rsidR="00A31BD4" w:rsidRDefault="00A31BD4">
      <w:pPr>
        <w:widowControl w:val="0"/>
        <w:autoSpaceDE w:val="0"/>
        <w:ind w:firstLine="540"/>
        <w:jc w:val="both"/>
      </w:pPr>
      <w:r>
        <w:t>д) необходимо оснастить образовательные учреждения в соответствии с требованиями антитеррористической безопасности системами видеонаблюдения.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jc w:val="center"/>
      </w:pPr>
      <w:r>
        <w:t>Подраздел 1.3.Основные направления решения проблем в сфере образования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ind w:firstLine="540"/>
        <w:jc w:val="both"/>
      </w:pPr>
      <w:r>
        <w:t xml:space="preserve">1.3.1. Основные направления муниципальной образовательной политики, нацеленные на решение вышеуказанных проблем, связаны с общенациональными приоритетами, обозначенными в </w:t>
      </w:r>
      <w:hyperlink r:id="rId12" w:history="1">
        <w:r>
          <w:rPr>
            <w:rStyle w:val="a4"/>
            <w:color w:val="auto"/>
            <w:u w:val="none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года: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а) обеспечение доступности дошкольных образовательных услуг детям от трех до семи лет, в том числе за счет: </w:t>
      </w:r>
    </w:p>
    <w:p w:rsidR="00A31BD4" w:rsidRDefault="00A31BD4">
      <w:pPr>
        <w:widowControl w:val="0"/>
        <w:autoSpaceDE w:val="0"/>
        <w:ind w:firstLine="540"/>
        <w:jc w:val="both"/>
      </w:pPr>
      <w:r>
        <w:t>- обеспеченности и своевременности финансирования мероприятий по капитальному ремонту и комплексной безопасности со стороны муниципального образования;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- развития вариативных форм организации дошкольного образования в сельской местности, поддержки семей;</w:t>
      </w:r>
    </w:p>
    <w:p w:rsidR="00A31BD4" w:rsidRDefault="00A31BD4">
      <w:pPr>
        <w:widowControl w:val="0"/>
        <w:autoSpaceDE w:val="0"/>
        <w:ind w:firstLine="540"/>
        <w:jc w:val="both"/>
      </w:pPr>
      <w:r>
        <w:t>б) создание условий непрерывного образования, подготовки и переподготовки профессиональных кадров за счет:</w:t>
      </w:r>
    </w:p>
    <w:p w:rsidR="00A31BD4" w:rsidRDefault="00A31BD4">
      <w:pPr>
        <w:widowControl w:val="0"/>
        <w:autoSpaceDE w:val="0"/>
        <w:ind w:firstLine="540"/>
        <w:jc w:val="both"/>
      </w:pPr>
      <w:r>
        <w:t>- ускорения темпов обновления системы повышения квалификации управленческих, педагогических кадров системы образования;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- улучшения условий для осуществления профессиональной деятельности учителей;</w:t>
      </w:r>
    </w:p>
    <w:p w:rsidR="00A31BD4" w:rsidRDefault="00A31BD4">
      <w:pPr>
        <w:widowControl w:val="0"/>
        <w:autoSpaceDE w:val="0"/>
        <w:ind w:firstLine="540"/>
        <w:jc w:val="both"/>
      </w:pPr>
      <w:r>
        <w:t>- повышения мотивации притока и закрепления молодых специалистов в системе образования, в том числе в рамках муниципальной программы «Развитие кадрового потенциала в образовательных организациях Кашинского района на 201</w:t>
      </w:r>
      <w:r w:rsidR="00C943AE">
        <w:t>6</w:t>
      </w:r>
      <w:r>
        <w:t>-2018 гг.»</w:t>
      </w:r>
    </w:p>
    <w:p w:rsidR="00A31BD4" w:rsidRDefault="00A31BD4">
      <w:pPr>
        <w:widowControl w:val="0"/>
        <w:autoSpaceDE w:val="0"/>
        <w:ind w:firstLine="540"/>
        <w:jc w:val="both"/>
      </w:pPr>
      <w:r>
        <w:t>в) стимулирование инновационного развития системы образования, в том числе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- внедрение новых механизмов управления отраслью "Образование": создание муниципального педагогического совета 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- расширение самостоятельности учреждений; </w:t>
      </w:r>
    </w:p>
    <w:p w:rsidR="00A31BD4" w:rsidRDefault="00A31BD4">
      <w:pPr>
        <w:widowControl w:val="0"/>
        <w:autoSpaceDE w:val="0"/>
        <w:ind w:firstLine="540"/>
        <w:jc w:val="both"/>
      </w:pPr>
      <w:r>
        <w:t>- совершенствование системы оплаты труда: приведение критериев распределения стимулирующих выплат в соответствие с требованиями профессионального стандарта педагога;</w:t>
      </w:r>
    </w:p>
    <w:p w:rsidR="00A31BD4" w:rsidRDefault="00A31BD4">
      <w:pPr>
        <w:widowControl w:val="0"/>
        <w:autoSpaceDE w:val="0"/>
        <w:ind w:firstLine="540"/>
        <w:jc w:val="both"/>
      </w:pPr>
      <w:r>
        <w:t>г) проведение мероприятий в рамках энергосбережения;</w:t>
      </w:r>
    </w:p>
    <w:p w:rsidR="00A31BD4" w:rsidRDefault="00A31BD4">
      <w:pPr>
        <w:widowControl w:val="0"/>
        <w:autoSpaceDE w:val="0"/>
        <w:ind w:firstLine="540"/>
        <w:jc w:val="both"/>
      </w:pPr>
      <w:r>
        <w:t>д) проведение оценки условий труда в образовательных учреждениях;</w:t>
      </w:r>
    </w:p>
    <w:p w:rsidR="00A31BD4" w:rsidRDefault="00A31BD4">
      <w:pPr>
        <w:widowControl w:val="0"/>
        <w:autoSpaceDE w:val="0"/>
        <w:ind w:firstLine="540"/>
        <w:jc w:val="both"/>
      </w:pPr>
      <w:r>
        <w:t>е)  установка систем видеонаблюдения в ОУ.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jc w:val="center"/>
      </w:pPr>
      <w:r>
        <w:t>Раздел 2</w:t>
      </w:r>
    </w:p>
    <w:p w:rsidR="00A31BD4" w:rsidRDefault="00A31BD4">
      <w:pPr>
        <w:widowControl w:val="0"/>
        <w:autoSpaceDE w:val="0"/>
        <w:jc w:val="center"/>
      </w:pPr>
      <w:r>
        <w:t>Цели муниципальной программы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jc w:val="both"/>
      </w:pPr>
      <w:r>
        <w:t xml:space="preserve">         Цель Программы - обеспечение доступности и равных возможностей обучающихся в получении качественного общего и дополнительного образования на территории МО «Кашинский район»</w:t>
      </w:r>
    </w:p>
    <w:p w:rsidR="00A31BD4" w:rsidRDefault="00A31BD4">
      <w:pPr>
        <w:widowControl w:val="0"/>
        <w:autoSpaceDE w:val="0"/>
        <w:jc w:val="both"/>
      </w:pPr>
      <w:r>
        <w:t>Планируемые результаты реализации Программы:</w:t>
      </w:r>
    </w:p>
    <w:p w:rsidR="00A31BD4" w:rsidRDefault="00A31BD4">
      <w:pPr>
        <w:widowControl w:val="0"/>
        <w:autoSpaceDE w:val="0"/>
        <w:ind w:firstLine="539"/>
        <w:jc w:val="both"/>
      </w:pPr>
      <w:r>
        <w:t xml:space="preserve"> в дошкольном образовании:</w:t>
      </w:r>
    </w:p>
    <w:p w:rsidR="00A31BD4" w:rsidRDefault="00A31BD4">
      <w:pPr>
        <w:widowControl w:val="0"/>
        <w:autoSpaceDE w:val="0"/>
        <w:ind w:firstLine="539"/>
        <w:jc w:val="both"/>
      </w:pPr>
      <w:r>
        <w:t>а) доля детей в возрасте от одного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2-х месяцев до 7 лет (процентов) – 76,6 %, в том числе от 3-х до 7 лет - 100%;</w:t>
      </w:r>
    </w:p>
    <w:p w:rsidR="00A31BD4" w:rsidRDefault="00A31BD4">
      <w:pPr>
        <w:widowControl w:val="0"/>
        <w:autoSpaceDE w:val="0"/>
        <w:ind w:firstLine="539"/>
        <w:jc w:val="both"/>
      </w:pPr>
      <w:r>
        <w:t xml:space="preserve">б) доля муниципальных дошкольных образовательных учреждений, здания которых находятся в аварийном состоянии или требуют капитального ремонта, в общей </w:t>
      </w:r>
      <w:r>
        <w:lastRenderedPageBreak/>
        <w:t>численности муниципальных дошкольных образовательных учреждений (процентов) – 0%.</w:t>
      </w:r>
    </w:p>
    <w:p w:rsidR="00A31BD4" w:rsidRDefault="00A31BD4">
      <w:pPr>
        <w:widowControl w:val="0"/>
        <w:autoSpaceDE w:val="0"/>
        <w:ind w:firstLine="539"/>
        <w:jc w:val="both"/>
      </w:pPr>
      <w:r>
        <w:t>в общем и дополнительном образовании:</w:t>
      </w:r>
    </w:p>
    <w:p w:rsidR="00A31BD4" w:rsidRDefault="00A31BD4">
      <w:pPr>
        <w:widowControl w:val="0"/>
        <w:autoSpaceDE w:val="0"/>
        <w:ind w:firstLine="539"/>
        <w:jc w:val="both"/>
      </w:pPr>
      <w:r>
        <w:t>а)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(процентов) – 0%;</w:t>
      </w:r>
    </w:p>
    <w:p w:rsidR="00A31BD4" w:rsidRDefault="00A31BD4">
      <w:pPr>
        <w:widowControl w:val="0"/>
        <w:autoSpaceDE w:val="0"/>
        <w:ind w:firstLine="539"/>
        <w:jc w:val="both"/>
      </w:pPr>
      <w:r>
        <w:t>б) 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 (процентов) – 0%;</w:t>
      </w:r>
    </w:p>
    <w:p w:rsidR="00A31BD4" w:rsidRDefault="00A31BD4">
      <w:pPr>
        <w:widowControl w:val="0"/>
        <w:autoSpaceDE w:val="0"/>
        <w:ind w:firstLine="539"/>
        <w:jc w:val="both"/>
      </w:pPr>
      <w:r>
        <w:t>в) 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учреждений (процентов) – 100%;</w:t>
      </w:r>
    </w:p>
    <w:p w:rsidR="00A31BD4" w:rsidRDefault="00A31BD4">
      <w:pPr>
        <w:widowControl w:val="0"/>
        <w:autoSpaceDE w:val="0"/>
        <w:ind w:firstLine="539"/>
        <w:jc w:val="both"/>
      </w:pPr>
      <w:r>
        <w:t>г)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(процентов) – 0%;</w:t>
      </w:r>
    </w:p>
    <w:p w:rsidR="00A31BD4" w:rsidRDefault="00DC230E">
      <w:pPr>
        <w:widowControl w:val="0"/>
        <w:autoSpaceDE w:val="0"/>
        <w:ind w:firstLine="539"/>
        <w:jc w:val="both"/>
      </w:pPr>
      <w:r>
        <w:t>д</w:t>
      </w:r>
      <w:r w:rsidR="00A31BD4">
        <w:t xml:space="preserve">) доля детей в возрасте пяти до восемнадцати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(процентов) – 62%; </w:t>
      </w:r>
    </w:p>
    <w:p w:rsidR="00A31BD4" w:rsidRDefault="00DC230E">
      <w:pPr>
        <w:pStyle w:val="ConsPlusCell"/>
        <w:ind w:firstLine="539"/>
        <w:jc w:val="both"/>
      </w:pPr>
      <w:r>
        <w:t>е</w:t>
      </w:r>
      <w:r w:rsidR="00A31BD4">
        <w:t xml:space="preserve">) удовлетворенность   населения Кашинского района качеством образовательных услуг и их  доступностью (не менее 86%).                     </w:t>
      </w:r>
    </w:p>
    <w:p w:rsidR="00A31BD4" w:rsidRDefault="00A31BD4">
      <w:pPr>
        <w:widowControl w:val="0"/>
        <w:autoSpaceDE w:val="0"/>
      </w:pPr>
    </w:p>
    <w:p w:rsidR="00DC230E" w:rsidRDefault="00DC230E">
      <w:pPr>
        <w:widowControl w:val="0"/>
        <w:autoSpaceDE w:val="0"/>
      </w:pPr>
    </w:p>
    <w:p w:rsidR="00C943AE" w:rsidRDefault="00C943AE">
      <w:pPr>
        <w:widowControl w:val="0"/>
        <w:autoSpaceDE w:val="0"/>
      </w:pPr>
    </w:p>
    <w:p w:rsidR="00A31BD4" w:rsidRDefault="00A31BD4">
      <w:pPr>
        <w:widowControl w:val="0"/>
        <w:autoSpaceDE w:val="0"/>
        <w:jc w:val="center"/>
      </w:pPr>
      <w:r>
        <w:t>Раздел 3</w:t>
      </w:r>
    </w:p>
    <w:p w:rsidR="00A31BD4" w:rsidRDefault="00A31BD4">
      <w:pPr>
        <w:widowControl w:val="0"/>
        <w:autoSpaceDE w:val="0"/>
        <w:jc w:val="center"/>
      </w:pPr>
      <w:r>
        <w:t>Подпрограммы</w:t>
      </w:r>
    </w:p>
    <w:p w:rsidR="00A31BD4" w:rsidRDefault="00A31BD4">
      <w:pPr>
        <w:widowControl w:val="0"/>
        <w:autoSpaceDE w:val="0"/>
        <w:ind w:firstLine="540"/>
        <w:jc w:val="both"/>
      </w:pPr>
      <w:r>
        <w:t>Достижение цели предполагается осуществить через реализацию следующих подпрограмм:</w:t>
      </w:r>
    </w:p>
    <w:p w:rsidR="00A31BD4" w:rsidRDefault="00A31BD4">
      <w:pPr>
        <w:widowControl w:val="0"/>
        <w:autoSpaceDE w:val="0"/>
        <w:ind w:firstLine="540"/>
        <w:jc w:val="both"/>
      </w:pPr>
      <w:r>
        <w:t>а) подпрограмма 1. «Повышение доступности и качества дошкольного образования»;</w:t>
      </w:r>
    </w:p>
    <w:p w:rsidR="00A31BD4" w:rsidRDefault="00C943AE">
      <w:pPr>
        <w:widowControl w:val="0"/>
        <w:autoSpaceDE w:val="0"/>
        <w:ind w:firstLine="540"/>
        <w:jc w:val="both"/>
      </w:pPr>
      <w:r>
        <w:t xml:space="preserve">б) подпрограмма 2. </w:t>
      </w:r>
      <w:r w:rsidR="00A31BD4">
        <w:t>«Повышение доступности и качества общего образования»;</w:t>
      </w:r>
    </w:p>
    <w:p w:rsidR="00A31BD4" w:rsidRDefault="00A31BD4">
      <w:pPr>
        <w:widowControl w:val="0"/>
        <w:autoSpaceDE w:val="0"/>
        <w:ind w:firstLine="540"/>
        <w:jc w:val="both"/>
      </w:pPr>
      <w:r>
        <w:t>в) подпрограмма 3. «Обеспечение качественного дополнительного образования»;</w:t>
      </w:r>
    </w:p>
    <w:p w:rsidR="00A31BD4" w:rsidRDefault="00A31BD4">
      <w:pPr>
        <w:widowControl w:val="0"/>
        <w:autoSpaceDE w:val="0"/>
        <w:ind w:firstLine="540"/>
        <w:jc w:val="both"/>
      </w:pPr>
      <w:r>
        <w:t>г) подпрограмма 4. «Обеспечение летнего отдыха и оздоровления детей»;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д) обеспечивающая подпрограмма «Обеспечение деятельности </w:t>
      </w:r>
      <w:r w:rsidR="002762D3">
        <w:t>О</w:t>
      </w:r>
      <w:r>
        <w:t xml:space="preserve">тдела образования </w:t>
      </w:r>
      <w:r w:rsidR="002762D3">
        <w:t>А</w:t>
      </w:r>
      <w:r>
        <w:t>дминистрации Кашинского района».</w:t>
      </w: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Выполнение задач каждой подпрограммы оценивается с помощью показателей, перечень которых и их значения по годам реализации муниципальной программы приведены в </w:t>
      </w:r>
      <w:hyperlink w:anchor="Par3171" w:history="1">
        <w:r>
          <w:rPr>
            <w:rStyle w:val="a4"/>
            <w:color w:val="auto"/>
            <w:u w:val="none"/>
          </w:rPr>
          <w:t xml:space="preserve">приложении </w:t>
        </w:r>
      </w:hyperlink>
      <w:r>
        <w:t>к настоящей  Программе.</w:t>
      </w:r>
    </w:p>
    <w:p w:rsidR="00A31BD4" w:rsidRDefault="00A31BD4">
      <w:pPr>
        <w:widowControl w:val="0"/>
        <w:autoSpaceDE w:val="0"/>
        <w:ind w:firstLine="540"/>
        <w:jc w:val="both"/>
      </w:pPr>
    </w:p>
    <w:p w:rsidR="00A31BD4" w:rsidRDefault="00A31BD4">
      <w:pPr>
        <w:widowControl w:val="0"/>
        <w:autoSpaceDE w:val="0"/>
        <w:ind w:firstLine="540"/>
        <w:jc w:val="center"/>
      </w:pPr>
      <w:bookmarkStart w:id="1" w:name="Par242"/>
      <w:bookmarkEnd w:id="1"/>
    </w:p>
    <w:p w:rsidR="00A31BD4" w:rsidRDefault="00A31BD4">
      <w:pPr>
        <w:widowControl w:val="0"/>
        <w:autoSpaceDE w:val="0"/>
        <w:ind w:firstLine="540"/>
        <w:jc w:val="center"/>
      </w:pPr>
      <w:r>
        <w:t xml:space="preserve">Подраздел 3.1. Подпрограмма 1. </w:t>
      </w:r>
    </w:p>
    <w:p w:rsidR="00A31BD4" w:rsidRDefault="00A31BD4">
      <w:pPr>
        <w:widowControl w:val="0"/>
        <w:autoSpaceDE w:val="0"/>
        <w:ind w:firstLine="540"/>
        <w:jc w:val="center"/>
      </w:pPr>
      <w:r>
        <w:t>«Повышение доступности и качества дошкольного образования»</w:t>
      </w:r>
    </w:p>
    <w:p w:rsidR="00A31BD4" w:rsidRDefault="00A31BD4">
      <w:pPr>
        <w:widowControl w:val="0"/>
        <w:autoSpaceDE w:val="0"/>
        <w:ind w:firstLine="540"/>
        <w:jc w:val="both"/>
      </w:pPr>
      <w:r>
        <w:t>В подпрограмме 1 предусмотрено формирование современной модели дошкольного образования на основе гибкости и многообразия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образовательных учреждений</w:t>
      </w:r>
    </w:p>
    <w:p w:rsidR="00A31BD4" w:rsidRDefault="00A31BD4">
      <w:pPr>
        <w:widowControl w:val="0"/>
        <w:autoSpaceDE w:val="0"/>
        <w:ind w:firstLine="540"/>
        <w:jc w:val="both"/>
      </w:pPr>
      <w:r>
        <w:t>Для реализации данной подпрограммы необходимо решить следующие управленческие задачи:</w:t>
      </w:r>
    </w:p>
    <w:p w:rsidR="00A31BD4" w:rsidRDefault="00A31BD4">
      <w:pPr>
        <w:widowControl w:val="0"/>
        <w:autoSpaceDE w:val="0"/>
        <w:jc w:val="both"/>
      </w:pPr>
    </w:p>
    <w:p w:rsidR="00A31BD4" w:rsidRDefault="00A31BD4">
      <w:pPr>
        <w:widowControl w:val="0"/>
        <w:numPr>
          <w:ilvl w:val="0"/>
          <w:numId w:val="5"/>
        </w:numPr>
        <w:autoSpaceDE w:val="0"/>
        <w:jc w:val="both"/>
      </w:pPr>
      <w:r>
        <w:t>Обеспечение доступности и высокого качества  услуг дошкольного образования</w:t>
      </w:r>
    </w:p>
    <w:p w:rsidR="00A31BD4" w:rsidRDefault="00A31BD4">
      <w:pPr>
        <w:widowControl w:val="0"/>
        <w:autoSpaceDE w:val="0"/>
        <w:ind w:firstLine="708"/>
        <w:jc w:val="both"/>
      </w:pPr>
      <w:r>
        <w:t>Решение каждой задачи характеризуется достижением значений следующих показателей:</w:t>
      </w:r>
    </w:p>
    <w:p w:rsidR="00A31BD4" w:rsidRDefault="00A31BD4">
      <w:pPr>
        <w:widowControl w:val="0"/>
        <w:autoSpaceDE w:val="0"/>
        <w:ind w:firstLine="708"/>
        <w:jc w:val="both"/>
      </w:pPr>
      <w:r>
        <w:lastRenderedPageBreak/>
        <w:t>- показатель</w:t>
      </w:r>
      <w:r w:rsidR="002762D3">
        <w:t xml:space="preserve"> </w:t>
      </w:r>
      <w:r>
        <w:t>1 задачи 1 подпрограммы 1 «Охват детей услугами дошкольного образования».</w:t>
      </w:r>
    </w:p>
    <w:p w:rsidR="00A31BD4" w:rsidRDefault="00A31BD4">
      <w:pPr>
        <w:widowControl w:val="0"/>
        <w:autoSpaceDE w:val="0"/>
        <w:ind w:firstLine="708"/>
        <w:jc w:val="both"/>
      </w:pPr>
      <w:r>
        <w:t>- показатель</w:t>
      </w:r>
      <w:r w:rsidR="002762D3">
        <w:t xml:space="preserve"> </w:t>
      </w:r>
      <w:r>
        <w:t>2 задачи 1 подпрограммы 1 «Доля воспитанников дошкольных образовательных организаций обучающихся по программам, соответствующим требованиям Федерального государственного стандарта дошкольного образования».</w:t>
      </w:r>
    </w:p>
    <w:p w:rsidR="00A31BD4" w:rsidRDefault="00A31BD4">
      <w:pPr>
        <w:widowControl w:val="0"/>
        <w:autoSpaceDE w:val="0"/>
        <w:ind w:firstLine="708"/>
        <w:jc w:val="both"/>
      </w:pPr>
      <w:r>
        <w:t>С целью решения поставленной задачи необходимо выполнить следующие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кадровое обеспечение системы дошкольного образования;</w:t>
      </w:r>
    </w:p>
    <w:p w:rsidR="00A31BD4" w:rsidRDefault="0004622E">
      <w:pPr>
        <w:widowControl w:val="0"/>
        <w:autoSpaceDE w:val="0"/>
        <w:ind w:firstLine="708"/>
        <w:jc w:val="both"/>
      </w:pPr>
      <w:r>
        <w:t>2</w:t>
      </w:r>
      <w:r w:rsidR="00A31BD4">
        <w:t>)</w:t>
      </w:r>
      <w:r>
        <w:t xml:space="preserve"> </w:t>
      </w:r>
      <w:r w:rsidR="00A31BD4">
        <w:t>выполнение муниципальных заданий на оказание муниципальных услуг муниципальными бюджетными образовательными учреждениями (детские сады);</w:t>
      </w:r>
    </w:p>
    <w:p w:rsidR="00A31BD4" w:rsidRDefault="0004622E">
      <w:pPr>
        <w:widowControl w:val="0"/>
        <w:autoSpaceDE w:val="0"/>
        <w:ind w:firstLine="708"/>
        <w:jc w:val="both"/>
      </w:pPr>
      <w:r>
        <w:t>3</w:t>
      </w:r>
      <w:r w:rsidR="00A31BD4">
        <w:t>) организация питания в дошкольных образовательных учреждениях;</w:t>
      </w:r>
    </w:p>
    <w:p w:rsidR="00A31BD4" w:rsidRDefault="0004622E">
      <w:pPr>
        <w:widowControl w:val="0"/>
        <w:autoSpaceDE w:val="0"/>
        <w:ind w:firstLine="708"/>
        <w:jc w:val="both"/>
      </w:pPr>
      <w:r>
        <w:t>4</w:t>
      </w:r>
      <w:r w:rsidR="00A31BD4">
        <w:t>) обеспечение выплаты компенсации части родительской</w:t>
      </w:r>
      <w:r w:rsidR="0094234C">
        <w:t xml:space="preserve"> платы</w:t>
      </w:r>
      <w:r w:rsidR="00A31BD4">
        <w:t>;</w:t>
      </w:r>
    </w:p>
    <w:p w:rsidR="002E664A" w:rsidRDefault="0004622E">
      <w:pPr>
        <w:widowControl w:val="0"/>
        <w:autoSpaceDE w:val="0"/>
        <w:ind w:firstLine="708"/>
        <w:jc w:val="both"/>
      </w:pPr>
      <w:r>
        <w:t>5</w:t>
      </w:r>
      <w:r w:rsidR="00A31BD4">
        <w:t>) погашение кредиторской задолженности прошлых лет</w:t>
      </w:r>
      <w:r w:rsidR="0094234C">
        <w:t>;</w:t>
      </w:r>
    </w:p>
    <w:p w:rsidR="00595F52" w:rsidRDefault="002E664A">
      <w:pPr>
        <w:widowControl w:val="0"/>
        <w:autoSpaceDE w:val="0"/>
        <w:ind w:firstLine="708"/>
        <w:jc w:val="both"/>
      </w:pPr>
      <w:r>
        <w:t xml:space="preserve">6) </w:t>
      </w:r>
      <w:r w:rsidRPr="002E664A">
        <w:t>осуществление отдельных полномочий по компенсации расходов на оплату жилых помещений, отопления и освещения педагогическим</w:t>
      </w:r>
      <w:r w:rsidR="00F811FA">
        <w:t xml:space="preserve"> работникам</w:t>
      </w:r>
      <w:r w:rsidRPr="002E664A">
        <w:t xml:space="preserve"> муниципальных образовательных организаций Тверской области, проживающим и работающим в сельск</w:t>
      </w:r>
      <w:r w:rsidR="002762D3">
        <w:t>ой местности</w:t>
      </w:r>
      <w:r w:rsidR="00595F52">
        <w:t>;</w:t>
      </w:r>
    </w:p>
    <w:p w:rsidR="00A31BD4" w:rsidRDefault="00595F52">
      <w:pPr>
        <w:widowControl w:val="0"/>
        <w:autoSpaceDE w:val="0"/>
        <w:ind w:firstLine="708"/>
        <w:jc w:val="both"/>
      </w:pPr>
      <w:r>
        <w:t>7) Создание условий для инклюзивного образования.</w:t>
      </w:r>
      <w:r w:rsidR="00A31BD4">
        <w:t xml:space="preserve"> </w:t>
      </w:r>
    </w:p>
    <w:p w:rsidR="00A31BD4" w:rsidRDefault="00A31BD4">
      <w:pPr>
        <w:widowControl w:val="0"/>
        <w:autoSpaceDE w:val="0"/>
        <w:ind w:firstLine="708"/>
        <w:jc w:val="both"/>
      </w:pPr>
      <w:r>
        <w:t>Административные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разработка муниципальной программы «Развитие дошкольного образования в Кашинском районе на 2016-2018 годы»;</w:t>
      </w:r>
    </w:p>
    <w:p w:rsidR="00A31BD4" w:rsidRDefault="00A31BD4">
      <w:pPr>
        <w:widowControl w:val="0"/>
        <w:autoSpaceDE w:val="0"/>
        <w:ind w:firstLine="708"/>
        <w:jc w:val="both"/>
      </w:pPr>
      <w:r>
        <w:t>2) предоставление отчетов  о расходовании средств, предоставленной субсидии на обеспечение комплексной безопасности, проведение капитального ремонта зданий и помещений, находящихся в муниципальной собственности, используемых для размещения дошкольных образовательных организаций;</w:t>
      </w:r>
    </w:p>
    <w:p w:rsidR="00A31BD4" w:rsidRDefault="00A31BD4">
      <w:pPr>
        <w:widowControl w:val="0"/>
        <w:autoSpaceDE w:val="0"/>
        <w:ind w:firstLine="708"/>
        <w:jc w:val="both"/>
      </w:pPr>
      <w:r>
        <w:t>3) проведение мониторинга условий предоставления дошкольного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4) приведение муниципальной нормативно-правовой базы в соответствие с требованиями для обеспечения условий организации различных форм дошкольного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5) оказание методической помощи руководителям дошкольных образовательных организаций при разработке образовательных программ в соответствие со стандартами дошкольного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6) корректировка показателей качества профессиональной деятельности работников муниципальных дошкольных образовательных организаций;</w:t>
      </w:r>
    </w:p>
    <w:p w:rsidR="00A31BD4" w:rsidRDefault="00A31BD4">
      <w:pPr>
        <w:widowControl w:val="0"/>
        <w:autoSpaceDE w:val="0"/>
        <w:ind w:firstLine="708"/>
        <w:jc w:val="both"/>
      </w:pPr>
      <w:r>
        <w:t>7) организация и проведение разъяснительной работы в трудовых коллективах, публикации в СМИ, проведение семинаров по вопросам введения эффективного контракта с педагогическими работниками;</w:t>
      </w:r>
    </w:p>
    <w:p w:rsidR="00A31BD4" w:rsidRDefault="00A31BD4">
      <w:pPr>
        <w:widowControl w:val="0"/>
        <w:autoSpaceDE w:val="0"/>
        <w:ind w:firstLine="708"/>
        <w:jc w:val="both"/>
      </w:pPr>
      <w:r>
        <w:t>8) внедрение системы качества дошкольного образования;</w:t>
      </w:r>
    </w:p>
    <w:p w:rsidR="0004622E" w:rsidRDefault="0004622E" w:rsidP="0004622E">
      <w:pPr>
        <w:widowControl w:val="0"/>
        <w:autoSpaceDE w:val="0"/>
        <w:ind w:firstLine="708"/>
        <w:jc w:val="both"/>
      </w:pPr>
      <w:r>
        <w:t>9) создание условий предоставления дошкольного образования в соответствии с  требованиями законодательства, развитие вариативных форм дошкольного образования.</w:t>
      </w:r>
    </w:p>
    <w:p w:rsidR="00A31BD4" w:rsidRDefault="00A31BD4">
      <w:pPr>
        <w:widowControl w:val="0"/>
        <w:autoSpaceDE w:val="0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С целью реализации мероприятий подпрограммы 1 предусмотрено финансовое обеспечение в следующем размере:</w:t>
      </w:r>
    </w:p>
    <w:p w:rsidR="00A31BD4" w:rsidRDefault="00A31BD4">
      <w:pPr>
        <w:widowControl w:val="0"/>
        <w:autoSpaceDE w:val="0"/>
        <w:ind w:firstLine="708"/>
        <w:jc w:val="both"/>
      </w:pPr>
    </w:p>
    <w:tbl>
      <w:tblPr>
        <w:tblW w:w="8680" w:type="dxa"/>
        <w:tblInd w:w="895" w:type="dxa"/>
        <w:tblLayout w:type="fixed"/>
        <w:tblLook w:val="0000"/>
      </w:tblPr>
      <w:tblGrid>
        <w:gridCol w:w="2167"/>
        <w:gridCol w:w="3709"/>
        <w:gridCol w:w="2804"/>
      </w:tblGrid>
      <w:tr w:rsidR="00A31BD4" w:rsidTr="00FC28F6"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both"/>
            </w:pPr>
            <w:r>
              <w:t>Годы реализации программы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both"/>
            </w:pPr>
            <w:r>
              <w:t>Объем бюджетных ассигнований, выделенный на реализацию подпрограммы 1, тыс.</w:t>
            </w:r>
            <w:r w:rsidR="00FC28F6">
              <w:t xml:space="preserve"> </w:t>
            </w:r>
            <w:r>
              <w:t>руб.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 w:rsidP="00FC28F6">
            <w:pPr>
              <w:widowControl w:val="0"/>
              <w:autoSpaceDE w:val="0"/>
              <w:jc w:val="center"/>
            </w:pPr>
            <w:r>
              <w:t>Итого, тыс.</w:t>
            </w:r>
            <w:r w:rsidR="00FC28F6">
              <w:t xml:space="preserve"> </w:t>
            </w:r>
            <w:r>
              <w:t>руб.</w:t>
            </w:r>
          </w:p>
        </w:tc>
      </w:tr>
      <w:tr w:rsidR="00FC28F6" w:rsidTr="00FC28F6"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8F6" w:rsidRDefault="00FC28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8F6" w:rsidRDefault="00FC28F6">
            <w:pPr>
              <w:widowControl w:val="0"/>
              <w:autoSpaceDE w:val="0"/>
              <w:jc w:val="center"/>
            </w:pPr>
            <w:r>
              <w:t>Задача  Обеспечение доступности и высокого качества услуг дошкольного образования</w:t>
            </w:r>
          </w:p>
          <w:p w:rsidR="00FC28F6" w:rsidRDefault="00FC28F6">
            <w:pPr>
              <w:widowControl w:val="0"/>
              <w:autoSpaceDE w:val="0"/>
              <w:jc w:val="center"/>
            </w:pPr>
          </w:p>
          <w:p w:rsidR="00FC28F6" w:rsidRDefault="00FC28F6">
            <w:pPr>
              <w:widowControl w:val="0"/>
              <w:autoSpaceDE w:val="0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F6" w:rsidRDefault="00FC28F6">
            <w:pPr>
              <w:widowControl w:val="0"/>
              <w:autoSpaceDE w:val="0"/>
              <w:snapToGrid w:val="0"/>
              <w:jc w:val="both"/>
            </w:pPr>
          </w:p>
        </w:tc>
      </w:tr>
      <w:tr w:rsidR="001911D4" w:rsidTr="00FC28F6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Default="001911D4">
            <w:pPr>
              <w:widowControl w:val="0"/>
              <w:autoSpaceDE w:val="0"/>
              <w:jc w:val="center"/>
            </w:pPr>
            <w:r>
              <w:lastRenderedPageBreak/>
              <w:t>2016 г.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Pr="00FC28F6" w:rsidRDefault="00595F52" w:rsidP="0004622E">
            <w:pPr>
              <w:widowControl w:val="0"/>
              <w:autoSpaceDE w:val="0"/>
              <w:jc w:val="center"/>
            </w:pPr>
            <w:r>
              <w:t>81 559,7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D4" w:rsidRPr="00FC28F6" w:rsidRDefault="00595F52" w:rsidP="00894606">
            <w:pPr>
              <w:widowControl w:val="0"/>
              <w:autoSpaceDE w:val="0"/>
              <w:jc w:val="center"/>
            </w:pPr>
            <w:r>
              <w:t>81 559,7</w:t>
            </w:r>
          </w:p>
        </w:tc>
      </w:tr>
      <w:tr w:rsidR="001911D4" w:rsidTr="00FC28F6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Default="001911D4">
            <w:pPr>
              <w:widowControl w:val="0"/>
              <w:autoSpaceDE w:val="0"/>
              <w:jc w:val="center"/>
            </w:pPr>
            <w:r>
              <w:t>2017 г.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Pr="00FC28F6" w:rsidRDefault="001911D4" w:rsidP="00894606">
            <w:pPr>
              <w:widowControl w:val="0"/>
              <w:autoSpaceDE w:val="0"/>
              <w:jc w:val="center"/>
            </w:pPr>
            <w:r>
              <w:t>80 955,8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D4" w:rsidRPr="00FC28F6" w:rsidRDefault="001911D4" w:rsidP="00894606">
            <w:pPr>
              <w:widowControl w:val="0"/>
              <w:autoSpaceDE w:val="0"/>
              <w:jc w:val="center"/>
            </w:pPr>
            <w:r>
              <w:t>80 955,8</w:t>
            </w:r>
          </w:p>
        </w:tc>
      </w:tr>
      <w:tr w:rsidR="001911D4" w:rsidTr="00FC28F6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Default="001911D4">
            <w:pPr>
              <w:widowControl w:val="0"/>
              <w:autoSpaceDE w:val="0"/>
              <w:jc w:val="center"/>
            </w:pPr>
            <w:r>
              <w:t>2018 г.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D4" w:rsidRPr="00FC28F6" w:rsidRDefault="001911D4" w:rsidP="00894606">
            <w:pPr>
              <w:widowControl w:val="0"/>
              <w:autoSpaceDE w:val="0"/>
              <w:jc w:val="center"/>
            </w:pPr>
            <w:r>
              <w:t>80 955,8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D4" w:rsidRPr="00FC28F6" w:rsidRDefault="001911D4" w:rsidP="00894606">
            <w:pPr>
              <w:widowControl w:val="0"/>
              <w:autoSpaceDE w:val="0"/>
              <w:jc w:val="center"/>
            </w:pPr>
            <w:r>
              <w:t>80 955,8</w:t>
            </w:r>
          </w:p>
        </w:tc>
      </w:tr>
      <w:tr w:rsidR="00595F52" w:rsidTr="00A178FF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52" w:rsidRDefault="00595F52">
            <w:pPr>
              <w:widowControl w:val="0"/>
              <w:autoSpaceDE w:val="0"/>
              <w:jc w:val="center"/>
            </w:pPr>
            <w:r>
              <w:t>Всего, тыс. руб.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52" w:rsidRPr="00606BCC" w:rsidRDefault="00595F52" w:rsidP="00606BCC">
            <w:pPr>
              <w:jc w:val="center"/>
            </w:pPr>
            <w:r>
              <w:t>243 471,3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52" w:rsidRPr="00606BCC" w:rsidRDefault="00595F52" w:rsidP="00752B26">
            <w:pPr>
              <w:jc w:val="center"/>
            </w:pPr>
            <w:r>
              <w:t>243 471,3</w:t>
            </w:r>
          </w:p>
        </w:tc>
      </w:tr>
    </w:tbl>
    <w:p w:rsidR="00A31BD4" w:rsidRDefault="00A31BD4">
      <w:pPr>
        <w:widowControl w:val="0"/>
        <w:autoSpaceDE w:val="0"/>
        <w:ind w:left="900"/>
        <w:jc w:val="both"/>
      </w:pPr>
    </w:p>
    <w:p w:rsidR="00A31BD4" w:rsidRDefault="00A31BD4">
      <w:pPr>
        <w:widowControl w:val="0"/>
        <w:autoSpaceDE w:val="0"/>
        <w:ind w:left="900"/>
        <w:jc w:val="both"/>
      </w:pPr>
    </w:p>
    <w:p w:rsidR="00A31BD4" w:rsidRDefault="00A31BD4">
      <w:pPr>
        <w:widowControl w:val="0"/>
        <w:autoSpaceDE w:val="0"/>
        <w:jc w:val="center"/>
      </w:pPr>
      <w:r>
        <w:t xml:space="preserve">Подраздел 3.2. Подпрограмма 2. </w:t>
      </w:r>
    </w:p>
    <w:p w:rsidR="00A31BD4" w:rsidRDefault="00A31BD4">
      <w:pPr>
        <w:widowControl w:val="0"/>
        <w:autoSpaceDE w:val="0"/>
        <w:jc w:val="center"/>
      </w:pPr>
      <w:r>
        <w:t>«Повышение доступности и качества общего образования»</w:t>
      </w: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ind w:firstLine="540"/>
        <w:jc w:val="both"/>
      </w:pPr>
      <w:r>
        <w:t xml:space="preserve">В подпрограмме 2 предусмотрено формирование эффективной образовательной сети Кашинского района, позволяющей реализовывать современные требования к обеспечению качественного основного и среднего общего образования. </w:t>
      </w:r>
    </w:p>
    <w:p w:rsidR="00A31BD4" w:rsidRDefault="00A31BD4">
      <w:pPr>
        <w:widowControl w:val="0"/>
        <w:autoSpaceDE w:val="0"/>
        <w:ind w:firstLine="540"/>
        <w:jc w:val="both"/>
      </w:pPr>
      <w:r>
        <w:t>Задачи подпрограммы 2:</w:t>
      </w:r>
    </w:p>
    <w:p w:rsidR="00A31BD4" w:rsidRDefault="00A31BD4">
      <w:pPr>
        <w:widowControl w:val="0"/>
        <w:numPr>
          <w:ilvl w:val="0"/>
          <w:numId w:val="4"/>
        </w:numPr>
        <w:autoSpaceDE w:val="0"/>
        <w:jc w:val="both"/>
      </w:pPr>
      <w:r>
        <w:t>Обеспечение условий для достижения школьниками Кашинского района качественных образовательных результатов.</w:t>
      </w:r>
    </w:p>
    <w:p w:rsidR="00A31BD4" w:rsidRDefault="00A31BD4">
      <w:pPr>
        <w:widowControl w:val="0"/>
        <w:numPr>
          <w:ilvl w:val="0"/>
          <w:numId w:val="4"/>
        </w:numPr>
        <w:autoSpaceDE w:val="0"/>
        <w:jc w:val="both"/>
      </w:pPr>
      <w:r>
        <w:t>Повышение доступности общего образования.</w:t>
      </w:r>
    </w:p>
    <w:p w:rsidR="00A31BD4" w:rsidRDefault="00A31BD4">
      <w:pPr>
        <w:widowControl w:val="0"/>
        <w:autoSpaceDE w:val="0"/>
        <w:ind w:firstLine="708"/>
        <w:jc w:val="both"/>
      </w:pPr>
      <w:r>
        <w:t>Решение каждой задачи характеризуется достижением значений следующих показателей: показатели задачи 1 подпрограммы 2 «Доля общеобразовательных организаций, в которых созданы условия в соответствии с требованиями ФГОС НОО», «Доля общеобразовательных организаций, в которых созданы условия в соответствии с требованиями ФГОС ООО», «Доля общеобразовательных организаций, в которых созданы условия в соответствии с требованиями ФГОС СОО».</w:t>
      </w:r>
    </w:p>
    <w:p w:rsidR="00A31BD4" w:rsidRDefault="00A31BD4">
      <w:pPr>
        <w:widowControl w:val="0"/>
        <w:autoSpaceDE w:val="0"/>
        <w:ind w:firstLine="708"/>
        <w:jc w:val="both"/>
      </w:pPr>
      <w:r>
        <w:t>Показатели задачи 2 подпрограммы 2 «Охват детей в возрасте от 6 лет 6 месяцев до 18 лет общим образованием».</w:t>
      </w:r>
    </w:p>
    <w:p w:rsidR="00A31BD4" w:rsidRDefault="00A31BD4">
      <w:pPr>
        <w:widowControl w:val="0"/>
        <w:autoSpaceDE w:val="0"/>
        <w:ind w:firstLine="708"/>
        <w:jc w:val="both"/>
      </w:pPr>
      <w:r>
        <w:t>С целью решения поставленных задач необходимо выполнить следующие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развитие кадрового потенциала;</w:t>
      </w:r>
    </w:p>
    <w:p w:rsidR="00A31BD4" w:rsidRDefault="00A31BD4">
      <w:pPr>
        <w:widowControl w:val="0"/>
        <w:autoSpaceDE w:val="0"/>
        <w:ind w:firstLine="708"/>
        <w:jc w:val="both"/>
      </w:pPr>
      <w:r>
        <w:t>2) выполнение муниципальных заданий на оказание муниципальных услуг муниципальными бюджетными общеобразовательными учреждениями;</w:t>
      </w:r>
    </w:p>
    <w:p w:rsidR="00A31BD4" w:rsidRDefault="00A31BD4">
      <w:pPr>
        <w:widowControl w:val="0"/>
        <w:autoSpaceDE w:val="0"/>
        <w:ind w:firstLine="708"/>
        <w:jc w:val="both"/>
      </w:pPr>
      <w:r>
        <w:t>3) обеспечение школьников начальных классов горячим питанием;</w:t>
      </w:r>
    </w:p>
    <w:p w:rsidR="00A31BD4" w:rsidRDefault="00A31BD4" w:rsidP="002E664A">
      <w:pPr>
        <w:widowControl w:val="0"/>
        <w:autoSpaceDE w:val="0"/>
        <w:ind w:firstLine="708"/>
        <w:jc w:val="both"/>
      </w:pPr>
      <w:r>
        <w:t>4) обеспечение подвоза обучающихся</w:t>
      </w:r>
      <w:r w:rsidR="002762D3">
        <w:t xml:space="preserve"> к</w:t>
      </w:r>
      <w:r>
        <w:t xml:space="preserve"> месту учебы и обратно;</w:t>
      </w:r>
    </w:p>
    <w:p w:rsidR="00A31BD4" w:rsidRDefault="002E664A">
      <w:pPr>
        <w:widowControl w:val="0"/>
        <w:autoSpaceDE w:val="0"/>
        <w:ind w:firstLine="708"/>
        <w:jc w:val="both"/>
      </w:pPr>
      <w:r>
        <w:t>5</w:t>
      </w:r>
      <w:r w:rsidR="00A31BD4">
        <w:t>) предоставление услуг дошкольного образования на базе общеобразовательных учреждений;</w:t>
      </w:r>
    </w:p>
    <w:p w:rsidR="007D4295" w:rsidRDefault="002E664A">
      <w:pPr>
        <w:widowControl w:val="0"/>
        <w:autoSpaceDE w:val="0"/>
        <w:ind w:firstLine="708"/>
        <w:jc w:val="both"/>
      </w:pPr>
      <w:r>
        <w:t>6</w:t>
      </w:r>
      <w:r w:rsidR="00A31BD4">
        <w:t xml:space="preserve">) </w:t>
      </w:r>
      <w:r w:rsidR="00C943AE">
        <w:t>погашение кредиторской задолженности прошлых лет</w:t>
      </w:r>
      <w:r w:rsidR="007D4295">
        <w:t>;</w:t>
      </w:r>
    </w:p>
    <w:p w:rsidR="00A31BD4" w:rsidRDefault="007D4295">
      <w:pPr>
        <w:widowControl w:val="0"/>
        <w:autoSpaceDE w:val="0"/>
        <w:ind w:firstLine="708"/>
        <w:jc w:val="both"/>
      </w:pPr>
      <w:r>
        <w:t xml:space="preserve">7) </w:t>
      </w:r>
      <w:r w:rsidRPr="002E664A">
        <w:t>осуществление отдельных полномочий по компенсации расходов на оплату жилых помещений, отопления и освещения педагогическим работникам муниципальных образовательных организаций Тверской области, проживающим и работающим в сельск</w:t>
      </w:r>
      <w:r w:rsidR="002762D3">
        <w:t>ой местности</w:t>
      </w:r>
      <w:r w:rsidR="00595F52">
        <w:t>;</w:t>
      </w:r>
    </w:p>
    <w:p w:rsidR="00595F52" w:rsidRDefault="00595F52">
      <w:pPr>
        <w:widowControl w:val="0"/>
        <w:autoSpaceDE w:val="0"/>
        <w:ind w:firstLine="708"/>
        <w:jc w:val="both"/>
      </w:pPr>
      <w:r>
        <w:t>8) Создание в общеобразовательных организациях, расположенных в сельской местности, условий для занятий физической культуры и спортом;</w:t>
      </w:r>
    </w:p>
    <w:p w:rsidR="00595F52" w:rsidRDefault="00595F52">
      <w:pPr>
        <w:widowControl w:val="0"/>
        <w:autoSpaceDE w:val="0"/>
        <w:ind w:firstLine="708"/>
        <w:jc w:val="both"/>
      </w:pPr>
      <w:r>
        <w:t>9) Расходы на реализацию мероприятий по обращениям, поступающим к депутатам ЗС Тверской области;</w:t>
      </w:r>
    </w:p>
    <w:p w:rsidR="00595F52" w:rsidRDefault="00595F52">
      <w:pPr>
        <w:widowControl w:val="0"/>
        <w:autoSpaceDE w:val="0"/>
        <w:ind w:firstLine="708"/>
        <w:jc w:val="both"/>
      </w:pPr>
      <w:r>
        <w:t>10) Капитальный ремонт кровли МБОУ СОШ № 1;</w:t>
      </w:r>
    </w:p>
    <w:p w:rsidR="00595F52" w:rsidRDefault="00595F52">
      <w:pPr>
        <w:widowControl w:val="0"/>
        <w:autoSpaceDE w:val="0"/>
        <w:ind w:firstLine="708"/>
        <w:jc w:val="both"/>
      </w:pPr>
      <w:r>
        <w:t>11) Капитальный ремонт здания и забора МБОУ СОШ № 1.</w:t>
      </w:r>
    </w:p>
    <w:p w:rsidR="002E664A" w:rsidRDefault="002E664A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Административные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реализация муниципальной программы развития кадрового потенциала в образовательных организациях Кашинского района на 201</w:t>
      </w:r>
      <w:r w:rsidR="00C943AE">
        <w:t>6</w:t>
      </w:r>
      <w:r>
        <w:t>-2018 гг.;</w:t>
      </w:r>
    </w:p>
    <w:p w:rsidR="00A31BD4" w:rsidRDefault="00A31BD4">
      <w:pPr>
        <w:widowControl w:val="0"/>
        <w:autoSpaceDE w:val="0"/>
        <w:ind w:firstLine="708"/>
        <w:jc w:val="both"/>
      </w:pPr>
      <w:r>
        <w:t>2) информационное сопровождение введения ФГОС;</w:t>
      </w:r>
    </w:p>
    <w:p w:rsidR="00A31BD4" w:rsidRDefault="00A31BD4">
      <w:pPr>
        <w:widowControl w:val="0"/>
        <w:autoSpaceDE w:val="0"/>
        <w:ind w:firstLine="708"/>
        <w:jc w:val="both"/>
      </w:pPr>
      <w:r>
        <w:t xml:space="preserve">3) стимулирование участия участников образовательных отношений в управлении </w:t>
      </w:r>
      <w:r>
        <w:lastRenderedPageBreak/>
        <w:t>образовательными организациями и системой образования в районе;</w:t>
      </w:r>
    </w:p>
    <w:p w:rsidR="00A31BD4" w:rsidRDefault="00A31BD4">
      <w:pPr>
        <w:widowControl w:val="0"/>
        <w:autoSpaceDE w:val="0"/>
        <w:ind w:firstLine="708"/>
        <w:jc w:val="both"/>
      </w:pPr>
      <w:r>
        <w:t>4) заключение соглашений с руководителями образовательных организаций по вопросам эффективности расходования средств субвенций на учебные расходы;</w:t>
      </w:r>
    </w:p>
    <w:p w:rsidR="00A31BD4" w:rsidRDefault="00A31BD4">
      <w:pPr>
        <w:widowControl w:val="0"/>
        <w:autoSpaceDE w:val="0"/>
        <w:ind w:firstLine="708"/>
        <w:jc w:val="both"/>
      </w:pPr>
      <w:r>
        <w:t>5) приведение нормативных актов, устанавливающих механизмы стимулирования руководителей общеобразовательных организаций в соответствие с показателями качества предоставляемых муниципальных услуг;</w:t>
      </w:r>
    </w:p>
    <w:p w:rsidR="00A31BD4" w:rsidRDefault="00A31BD4">
      <w:pPr>
        <w:widowControl w:val="0"/>
        <w:autoSpaceDE w:val="0"/>
        <w:ind w:firstLine="708"/>
        <w:jc w:val="both"/>
      </w:pPr>
      <w:r>
        <w:t>6)</w:t>
      </w:r>
      <w:r w:rsidR="00565441">
        <w:t xml:space="preserve"> </w:t>
      </w:r>
      <w:r>
        <w:t>организация сетевого взаимодействия школ с высоким и низкими образовательными достижениями по вопросам повышения качества образования;</w:t>
      </w:r>
    </w:p>
    <w:p w:rsidR="002E664A" w:rsidRDefault="00A31BD4">
      <w:pPr>
        <w:widowControl w:val="0"/>
        <w:autoSpaceDE w:val="0"/>
        <w:ind w:firstLine="708"/>
        <w:jc w:val="both"/>
      </w:pPr>
      <w:r>
        <w:t>7) внедрение механизмов эффективного контракта с педагогическими работниками общего образования</w:t>
      </w:r>
      <w:r w:rsidR="002E664A">
        <w:t>;</w:t>
      </w:r>
    </w:p>
    <w:p w:rsidR="00A31BD4" w:rsidRDefault="002E664A">
      <w:pPr>
        <w:widowControl w:val="0"/>
        <w:autoSpaceDE w:val="0"/>
        <w:ind w:firstLine="708"/>
        <w:jc w:val="both"/>
      </w:pPr>
      <w:r>
        <w:t>8) подготовка общеобразовательных организаций к началу учебного года</w:t>
      </w:r>
      <w:r w:rsidR="00A31BD4">
        <w:t>.</w:t>
      </w:r>
    </w:p>
    <w:p w:rsidR="002E664A" w:rsidRDefault="002E664A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С целью реализации мероприятий подпрограммы 2 предусмотрено финансовое обеспечение в следующем размере:</w:t>
      </w:r>
    </w:p>
    <w:p w:rsidR="00130804" w:rsidRDefault="00130804">
      <w:pPr>
        <w:widowControl w:val="0"/>
        <w:autoSpaceDE w:val="0"/>
        <w:ind w:firstLine="708"/>
        <w:jc w:val="both"/>
      </w:pPr>
    </w:p>
    <w:p w:rsidR="00393427" w:rsidRDefault="00393427">
      <w:pPr>
        <w:widowControl w:val="0"/>
        <w:autoSpaceDE w:val="0"/>
        <w:ind w:firstLine="708"/>
        <w:jc w:val="both"/>
      </w:pPr>
    </w:p>
    <w:tbl>
      <w:tblPr>
        <w:tblW w:w="0" w:type="auto"/>
        <w:tblInd w:w="895" w:type="dxa"/>
        <w:tblLayout w:type="fixed"/>
        <w:tblLook w:val="0000"/>
      </w:tblPr>
      <w:tblGrid>
        <w:gridCol w:w="1760"/>
        <w:gridCol w:w="2574"/>
        <w:gridCol w:w="2529"/>
        <w:gridCol w:w="1564"/>
      </w:tblGrid>
      <w:tr w:rsidR="00A31BD4" w:rsidTr="007752D5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both"/>
            </w:pPr>
            <w:r>
              <w:t>Годы реализации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 w:rsidP="00C943AE">
            <w:pPr>
              <w:widowControl w:val="0"/>
              <w:autoSpaceDE w:val="0"/>
              <w:jc w:val="both"/>
            </w:pPr>
            <w:r>
              <w:t xml:space="preserve">Объем бюджетных ассигнований, выделенный на реализацию </w:t>
            </w:r>
            <w:r w:rsidRPr="00C943AE">
              <w:t xml:space="preserve">подпрограммы </w:t>
            </w:r>
            <w:r w:rsidR="00C943AE">
              <w:t>2, тыс.руб.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both"/>
            </w:pPr>
            <w:r>
              <w:t>Итого, тыс.руб.</w:t>
            </w:r>
          </w:p>
        </w:tc>
      </w:tr>
      <w:tr w:rsidR="00A31BD4" w:rsidTr="007752D5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 xml:space="preserve">Задача 1 Обеспечение условий для достижения школьниками Кашинского района качественных образовательных результатов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 xml:space="preserve">Задача 2 Повышение доступности  </w:t>
            </w:r>
            <w:r w:rsidR="003A272B">
              <w:t xml:space="preserve">общего </w:t>
            </w:r>
            <w:r>
              <w:t>образования</w:t>
            </w:r>
          </w:p>
          <w:p w:rsidR="00A31BD4" w:rsidRDefault="00A31BD4">
            <w:pPr>
              <w:widowControl w:val="0"/>
              <w:autoSpaceDE w:val="0"/>
              <w:jc w:val="center"/>
            </w:pPr>
          </w:p>
          <w:p w:rsidR="00A31BD4" w:rsidRDefault="00A31BD4">
            <w:pPr>
              <w:widowControl w:val="0"/>
              <w:autoSpaceDE w:val="0"/>
              <w:jc w:val="center"/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both"/>
            </w:pPr>
          </w:p>
        </w:tc>
      </w:tr>
      <w:tr w:rsidR="007752D5" w:rsidTr="00A178FF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D5" w:rsidRDefault="007752D5">
            <w:pPr>
              <w:widowControl w:val="0"/>
              <w:autoSpaceDE w:val="0"/>
              <w:jc w:val="center"/>
              <w:rPr>
                <w:shd w:val="clear" w:color="auto" w:fill="FFFF99"/>
              </w:rPr>
            </w:pPr>
            <w:r>
              <w:t>2016 г.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D5" w:rsidRPr="007752D5" w:rsidRDefault="00FF249C" w:rsidP="00A178FF">
            <w:pPr>
              <w:jc w:val="center"/>
            </w:pPr>
            <w:r>
              <w:t>139 678,34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D5" w:rsidRPr="007752D5" w:rsidRDefault="00FF249C" w:rsidP="007752D5">
            <w:pPr>
              <w:widowControl w:val="0"/>
              <w:autoSpaceDE w:val="0"/>
              <w:jc w:val="center"/>
            </w:pPr>
            <w:r>
              <w:t>15 460,8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9F6" w:rsidRPr="007752D5" w:rsidRDefault="008C19F6" w:rsidP="008C19F6">
            <w:pPr>
              <w:jc w:val="center"/>
            </w:pPr>
            <w:r>
              <w:t>155 139,1</w:t>
            </w:r>
          </w:p>
        </w:tc>
      </w:tr>
      <w:tr w:rsidR="00DC230E" w:rsidTr="00FF249C">
        <w:trPr>
          <w:trHeight w:val="45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  <w:rPr>
                <w:shd w:val="clear" w:color="auto" w:fill="FFFF99"/>
              </w:rPr>
            </w:pPr>
            <w:r>
              <w:t>2017 г.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30E" w:rsidRPr="007752D5" w:rsidRDefault="00DC230E" w:rsidP="00E539BE">
            <w:pPr>
              <w:jc w:val="center"/>
            </w:pPr>
            <w:r>
              <w:t>135 442,6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Pr="007752D5" w:rsidRDefault="00DC230E" w:rsidP="00E539BE">
            <w:pPr>
              <w:widowControl w:val="0"/>
              <w:autoSpaceDE w:val="0"/>
              <w:jc w:val="center"/>
            </w:pPr>
            <w:r>
              <w:t>8 914,3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0E" w:rsidRPr="007752D5" w:rsidRDefault="00DC230E" w:rsidP="00894606">
            <w:pPr>
              <w:jc w:val="center"/>
            </w:pPr>
            <w:r>
              <w:t>144 356,9</w:t>
            </w:r>
          </w:p>
        </w:tc>
      </w:tr>
      <w:tr w:rsidR="00DC230E" w:rsidTr="00A178FF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  <w:rPr>
                <w:shd w:val="clear" w:color="auto" w:fill="FFFF99"/>
              </w:rPr>
            </w:pPr>
            <w:r>
              <w:t>2018 г.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30E" w:rsidRPr="007752D5" w:rsidRDefault="00DC230E" w:rsidP="00E539BE">
            <w:pPr>
              <w:jc w:val="center"/>
            </w:pPr>
            <w:r>
              <w:t>135 442,6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Pr="007752D5" w:rsidRDefault="00DC230E" w:rsidP="00E539BE">
            <w:pPr>
              <w:widowControl w:val="0"/>
              <w:autoSpaceDE w:val="0"/>
              <w:jc w:val="center"/>
            </w:pPr>
            <w:r>
              <w:t>8 914,3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0E" w:rsidRPr="007752D5" w:rsidRDefault="00DC230E" w:rsidP="00894606">
            <w:pPr>
              <w:jc w:val="center"/>
            </w:pPr>
            <w:r>
              <w:t>144 356,9</w:t>
            </w:r>
          </w:p>
        </w:tc>
      </w:tr>
      <w:tr w:rsidR="00EA06B9" w:rsidTr="007752D5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B9" w:rsidRDefault="00EA06B9">
            <w:pPr>
              <w:widowControl w:val="0"/>
              <w:autoSpaceDE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t>Всего, тыс. руб.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06B9" w:rsidRPr="007752D5" w:rsidRDefault="00FF249C" w:rsidP="00A178FF">
            <w:pPr>
              <w:jc w:val="center"/>
            </w:pPr>
            <w:r>
              <w:t>410563,54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06B9" w:rsidRPr="007752D5" w:rsidRDefault="00FF249C" w:rsidP="007752D5">
            <w:pPr>
              <w:jc w:val="center"/>
            </w:pPr>
            <w:r>
              <w:t>33 289,4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6B9" w:rsidRPr="007752D5" w:rsidRDefault="008C19F6" w:rsidP="007752D5">
            <w:pPr>
              <w:jc w:val="center"/>
            </w:pPr>
            <w:r>
              <w:t>443 852,9</w:t>
            </w:r>
          </w:p>
        </w:tc>
      </w:tr>
    </w:tbl>
    <w:p w:rsidR="00A31BD4" w:rsidRDefault="00A31BD4">
      <w:pPr>
        <w:widowControl w:val="0"/>
        <w:autoSpaceDE w:val="0"/>
      </w:pPr>
    </w:p>
    <w:p w:rsidR="00A31BD4" w:rsidRDefault="00A31BD4">
      <w:pPr>
        <w:widowControl w:val="0"/>
        <w:autoSpaceDE w:val="0"/>
        <w:jc w:val="center"/>
      </w:pPr>
      <w:r>
        <w:t>Подраздел 3.3. Подпрограмма 3.</w:t>
      </w:r>
    </w:p>
    <w:p w:rsidR="00A31BD4" w:rsidRDefault="00A31BD4">
      <w:pPr>
        <w:widowControl w:val="0"/>
        <w:autoSpaceDE w:val="0"/>
        <w:jc w:val="center"/>
        <w:rPr>
          <w:color w:val="000000"/>
        </w:rPr>
      </w:pPr>
      <w:r>
        <w:t xml:space="preserve"> «Обеспечение качественного дополнительного образования »</w:t>
      </w:r>
    </w:p>
    <w:p w:rsidR="00A31BD4" w:rsidRDefault="00A31BD4">
      <w:pPr>
        <w:widowControl w:val="0"/>
        <w:autoSpaceDE w:val="0"/>
        <w:ind w:firstLine="708"/>
        <w:jc w:val="both"/>
      </w:pPr>
      <w:r>
        <w:rPr>
          <w:color w:val="000000"/>
        </w:rPr>
        <w:t xml:space="preserve">Подпрограмма направлена на развитие системы дополнительного образования, организацию взаимодействия учреждений дополнительного образования с общеобразовательными и дошкольными образовательными учреждениями с целью обеспечения внеурочной деятельности в рамках ФГОС. </w:t>
      </w:r>
    </w:p>
    <w:p w:rsidR="00A31BD4" w:rsidRDefault="00A31BD4">
      <w:pPr>
        <w:widowControl w:val="0"/>
        <w:autoSpaceDE w:val="0"/>
        <w:ind w:firstLine="708"/>
        <w:jc w:val="both"/>
      </w:pPr>
      <w:r>
        <w:t>Задачи подпрограммы 3:</w:t>
      </w:r>
    </w:p>
    <w:p w:rsidR="00A31BD4" w:rsidRDefault="00A31BD4">
      <w:pPr>
        <w:widowControl w:val="0"/>
        <w:numPr>
          <w:ilvl w:val="0"/>
          <w:numId w:val="6"/>
        </w:numPr>
        <w:autoSpaceDE w:val="0"/>
        <w:jc w:val="both"/>
      </w:pPr>
      <w:r>
        <w:t>Расширение потенциала системы дополнительного образования.</w:t>
      </w:r>
    </w:p>
    <w:p w:rsidR="00A31BD4" w:rsidRDefault="00A31BD4">
      <w:pPr>
        <w:widowControl w:val="0"/>
        <w:autoSpaceDE w:val="0"/>
        <w:ind w:firstLine="708"/>
        <w:jc w:val="both"/>
      </w:pPr>
      <w:r>
        <w:t>Решение каждой задачи характеризуется достижением значений следующих показателей: показатель</w:t>
      </w:r>
      <w:r w:rsidR="00BE2846">
        <w:t xml:space="preserve"> </w:t>
      </w:r>
      <w:r>
        <w:t>1 задачи 1 подпрограммы 3 «Наличие эффективной модели организации дополнительного образования детей»</w:t>
      </w:r>
    </w:p>
    <w:p w:rsidR="00A31BD4" w:rsidRDefault="00BE2846">
      <w:pPr>
        <w:widowControl w:val="0"/>
        <w:autoSpaceDE w:val="0"/>
        <w:ind w:firstLine="708"/>
        <w:jc w:val="both"/>
      </w:pPr>
      <w:r>
        <w:t>п</w:t>
      </w:r>
      <w:r w:rsidR="00A31BD4">
        <w:t>оказатель</w:t>
      </w:r>
      <w:r>
        <w:t xml:space="preserve"> </w:t>
      </w:r>
      <w:r w:rsidR="00A31BD4">
        <w:t>2 задачи 1 подпрограммы 3 «Охват детей в возрасте от 5 до 18 лет дополнительным образованием»</w:t>
      </w:r>
    </w:p>
    <w:p w:rsidR="00A31BD4" w:rsidRDefault="00A31BD4">
      <w:pPr>
        <w:widowControl w:val="0"/>
        <w:autoSpaceDE w:val="0"/>
        <w:ind w:firstLine="708"/>
        <w:jc w:val="both"/>
      </w:pPr>
      <w:r>
        <w:t>С целью решения поставленных задач необходимо выполнить следующие мероприятия:</w:t>
      </w:r>
    </w:p>
    <w:p w:rsidR="00A31BD4" w:rsidRDefault="00A31BD4" w:rsidP="00BE2846">
      <w:pPr>
        <w:widowControl w:val="0"/>
        <w:autoSpaceDE w:val="0"/>
        <w:jc w:val="both"/>
      </w:pPr>
      <w:r>
        <w:tab/>
        <w:t>1) выполнение муниципальных заданий на оказание муниципальных услуг муниципальными организациями дополнительного образования</w:t>
      </w:r>
      <w:r w:rsidR="002762D3">
        <w:t xml:space="preserve"> детей</w:t>
      </w:r>
      <w:r>
        <w:t>;</w:t>
      </w:r>
    </w:p>
    <w:p w:rsidR="000C6E04" w:rsidRDefault="00BE2846" w:rsidP="000C6E04">
      <w:pPr>
        <w:widowControl w:val="0"/>
        <w:autoSpaceDE w:val="0"/>
        <w:ind w:firstLine="708"/>
        <w:jc w:val="both"/>
      </w:pPr>
      <w:r>
        <w:t>2</w:t>
      </w:r>
      <w:r w:rsidR="000C6E04">
        <w:t>) погашение кредиторской задолженности прошлых лет.</w:t>
      </w:r>
    </w:p>
    <w:p w:rsidR="000C6E04" w:rsidRDefault="000C6E0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Административные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создание рабочей группы по реализации межведомственной программы развития дополнительного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2) паспортизация и инвентаризация состояния материально-технической базы организаций дополнительного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3) мониторинг реализуемых моделей организаций дополнительного образования;</w:t>
      </w:r>
    </w:p>
    <w:p w:rsidR="00A31BD4" w:rsidRDefault="00A31BD4">
      <w:pPr>
        <w:widowControl w:val="0"/>
        <w:autoSpaceDE w:val="0"/>
        <w:ind w:firstLine="708"/>
        <w:jc w:val="both"/>
      </w:pPr>
      <w:r>
        <w:t>4) приведение нормативных актов, устанавливающих механизмы стимулирования руководителей организаций дополнительного образования в соответствие с показателями качества предоставляемых муниципальных услуг;</w:t>
      </w:r>
    </w:p>
    <w:p w:rsidR="00A31BD4" w:rsidRDefault="00A31BD4">
      <w:pPr>
        <w:widowControl w:val="0"/>
        <w:autoSpaceDE w:val="0"/>
        <w:ind w:firstLine="708"/>
        <w:jc w:val="both"/>
      </w:pPr>
      <w:r>
        <w:t>5) организация взаимодействия организаций дополнительного образования с организациями общего образования;</w:t>
      </w:r>
    </w:p>
    <w:p w:rsidR="00BE2846" w:rsidRDefault="00A31BD4">
      <w:pPr>
        <w:widowControl w:val="0"/>
        <w:autoSpaceDE w:val="0"/>
        <w:ind w:firstLine="708"/>
        <w:jc w:val="both"/>
      </w:pPr>
      <w:r>
        <w:t>6) внедрение механизмов эффективного контракта с педагогическими работниками организаций дополнительного образования</w:t>
      </w:r>
      <w:r w:rsidR="00BE2846">
        <w:t>;</w:t>
      </w:r>
    </w:p>
    <w:p w:rsidR="00A31BD4" w:rsidRDefault="00BE2846">
      <w:pPr>
        <w:widowControl w:val="0"/>
        <w:autoSpaceDE w:val="0"/>
        <w:ind w:firstLine="708"/>
        <w:jc w:val="both"/>
      </w:pPr>
      <w:r>
        <w:t>7)разработка и реализация муниципальной межведомственной программы развития дополнительного образования</w:t>
      </w:r>
      <w:r w:rsidR="00A31BD4">
        <w:t>.</w:t>
      </w:r>
    </w:p>
    <w:p w:rsidR="00A31BD4" w:rsidRDefault="00A31BD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С целью реализации мероприятий подпрограммы 3 предусмотрено финансовое обеспечение в следующем размере:</w:t>
      </w:r>
    </w:p>
    <w:p w:rsidR="00A31BD4" w:rsidRDefault="00A31BD4">
      <w:pPr>
        <w:widowControl w:val="0"/>
        <w:autoSpaceDE w:val="0"/>
        <w:ind w:firstLine="708"/>
        <w:jc w:val="both"/>
      </w:pPr>
    </w:p>
    <w:tbl>
      <w:tblPr>
        <w:tblW w:w="0" w:type="auto"/>
        <w:tblInd w:w="895" w:type="dxa"/>
        <w:tblLayout w:type="fixed"/>
        <w:tblLook w:val="0000"/>
      </w:tblPr>
      <w:tblGrid>
        <w:gridCol w:w="1760"/>
        <w:gridCol w:w="3969"/>
        <w:gridCol w:w="2278"/>
      </w:tblGrid>
      <w:tr w:rsidR="00A31BD4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Годы реализации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Объем бюджетных ассигнований, выделенный на реализацию подпрограммы 3, тыс.руб.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Итого,</w:t>
            </w:r>
          </w:p>
          <w:p w:rsidR="00A31BD4" w:rsidRDefault="00A31BD4">
            <w:pPr>
              <w:widowControl w:val="0"/>
              <w:autoSpaceDE w:val="0"/>
              <w:jc w:val="center"/>
            </w:pPr>
            <w:r>
              <w:t>тыс.руб.</w:t>
            </w:r>
          </w:p>
        </w:tc>
      </w:tr>
      <w:tr w:rsidR="00A31BD4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Задача 1</w:t>
            </w:r>
          </w:p>
          <w:p w:rsidR="00A31BD4" w:rsidRDefault="00A31BD4">
            <w:pPr>
              <w:widowControl w:val="0"/>
              <w:autoSpaceDE w:val="0"/>
              <w:jc w:val="center"/>
            </w:pPr>
            <w:r>
              <w:t>Расширение потенциала системы дополнительного образования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</w:tr>
      <w:tr w:rsidR="00BA3571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71" w:rsidRDefault="00BA3571">
            <w:pPr>
              <w:widowControl w:val="0"/>
              <w:autoSpaceDE w:val="0"/>
              <w:jc w:val="center"/>
            </w:pPr>
            <w:r>
              <w:t>2016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F6" w:rsidRDefault="008C19F6" w:rsidP="008C19F6">
            <w:pPr>
              <w:widowControl w:val="0"/>
              <w:autoSpaceDE w:val="0"/>
              <w:jc w:val="center"/>
            </w:pPr>
            <w:r>
              <w:t>12 983,5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71" w:rsidRDefault="008C19F6" w:rsidP="00894606">
            <w:pPr>
              <w:widowControl w:val="0"/>
              <w:autoSpaceDE w:val="0"/>
              <w:jc w:val="center"/>
            </w:pPr>
            <w:r>
              <w:t>12 983,5</w:t>
            </w:r>
          </w:p>
        </w:tc>
      </w:tr>
      <w:tr w:rsidR="00BA3571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71" w:rsidRDefault="00BA3571">
            <w:pPr>
              <w:widowControl w:val="0"/>
              <w:autoSpaceDE w:val="0"/>
              <w:jc w:val="center"/>
            </w:pPr>
            <w:r>
              <w:t>2017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71" w:rsidRDefault="00BA3571" w:rsidP="00894606">
            <w:pPr>
              <w:widowControl w:val="0"/>
              <w:autoSpaceDE w:val="0"/>
              <w:jc w:val="center"/>
            </w:pPr>
            <w:r>
              <w:t>12 953,1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71" w:rsidRDefault="00BA3571" w:rsidP="00894606">
            <w:pPr>
              <w:widowControl w:val="0"/>
              <w:autoSpaceDE w:val="0"/>
              <w:jc w:val="center"/>
            </w:pPr>
            <w:r>
              <w:t>12 953,1</w:t>
            </w:r>
          </w:p>
        </w:tc>
      </w:tr>
      <w:tr w:rsidR="00BA3571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71" w:rsidRDefault="00BA3571">
            <w:pPr>
              <w:widowControl w:val="0"/>
              <w:autoSpaceDE w:val="0"/>
              <w:jc w:val="center"/>
            </w:pPr>
            <w:r>
              <w:t>2018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71" w:rsidRDefault="00BA3571" w:rsidP="00894606">
            <w:pPr>
              <w:widowControl w:val="0"/>
              <w:autoSpaceDE w:val="0"/>
              <w:jc w:val="center"/>
            </w:pPr>
            <w:r>
              <w:t>12 953,1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571" w:rsidRDefault="00BA3571" w:rsidP="00894606">
            <w:pPr>
              <w:widowControl w:val="0"/>
              <w:autoSpaceDE w:val="0"/>
              <w:jc w:val="center"/>
            </w:pPr>
            <w:r>
              <w:t>12 953,1</w:t>
            </w:r>
          </w:p>
        </w:tc>
      </w:tr>
      <w:tr w:rsidR="008C19F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F6" w:rsidRDefault="008C19F6">
            <w:pPr>
              <w:widowControl w:val="0"/>
              <w:autoSpaceDE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t>Всего, тыс.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9F6" w:rsidRPr="00BA3571" w:rsidRDefault="008C19F6" w:rsidP="00BA3571">
            <w:pPr>
              <w:jc w:val="center"/>
            </w:pPr>
            <w:r>
              <w:t>38 889,7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9F6" w:rsidRPr="00BA3571" w:rsidRDefault="008C19F6" w:rsidP="00752B26">
            <w:pPr>
              <w:jc w:val="center"/>
            </w:pPr>
            <w:r>
              <w:t>38 889,7</w:t>
            </w:r>
          </w:p>
        </w:tc>
      </w:tr>
    </w:tbl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</w:p>
    <w:p w:rsidR="00A31BD4" w:rsidRDefault="00A31BD4">
      <w:pPr>
        <w:widowControl w:val="0"/>
        <w:autoSpaceDE w:val="0"/>
        <w:jc w:val="center"/>
      </w:pPr>
      <w:r>
        <w:t>Подраздел 3.4. Подпрограмма 4. «Обеспечение летнего отдыха и оздоровления детей»</w:t>
      </w:r>
    </w:p>
    <w:p w:rsidR="00A31BD4" w:rsidRDefault="00A31BD4">
      <w:pPr>
        <w:widowControl w:val="0"/>
        <w:autoSpaceDE w:val="0"/>
        <w:jc w:val="both"/>
      </w:pPr>
    </w:p>
    <w:p w:rsidR="00A31BD4" w:rsidRDefault="00A31BD4">
      <w:pPr>
        <w:widowControl w:val="0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Подпрограмма 4 направлена на развитие системы отдыха и оздоровления детей.</w:t>
      </w:r>
    </w:p>
    <w:p w:rsidR="00A31BD4" w:rsidRDefault="00A31BD4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Задачи подпрограммы 4:</w:t>
      </w:r>
    </w:p>
    <w:p w:rsidR="00A31BD4" w:rsidRDefault="00A31BD4">
      <w:pPr>
        <w:widowControl w:val="0"/>
        <w:numPr>
          <w:ilvl w:val="0"/>
          <w:numId w:val="3"/>
        </w:numPr>
        <w:autoSpaceDE w:val="0"/>
        <w:jc w:val="both"/>
      </w:pPr>
      <w:r>
        <w:rPr>
          <w:color w:val="000000"/>
        </w:rPr>
        <w:t>Создание условий для развития системы отдыха и оздоровления детей.</w:t>
      </w:r>
    </w:p>
    <w:p w:rsidR="00A31BD4" w:rsidRDefault="00A31BD4">
      <w:pPr>
        <w:widowControl w:val="0"/>
        <w:autoSpaceDE w:val="0"/>
        <w:ind w:firstLine="708"/>
        <w:jc w:val="both"/>
      </w:pPr>
      <w:r>
        <w:t>Решение каждой задачи характеризуется достижением значений следующих показателей: показатель задачи 1 подпрограммы 4 «Доля детей, охваченных летним отдыхом и оздоровления, от общего количества детей в возрасте от 5 до 17 лет».</w:t>
      </w:r>
    </w:p>
    <w:p w:rsidR="00A31BD4" w:rsidRDefault="00A31BD4">
      <w:pPr>
        <w:widowControl w:val="0"/>
        <w:autoSpaceDE w:val="0"/>
        <w:ind w:firstLine="708"/>
        <w:jc w:val="both"/>
      </w:pPr>
      <w:r>
        <w:t>С целью решения поставленных задач необходимо выполнить следующие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1) выполнение муниципального задания на оказание муниципальных услуг</w:t>
      </w:r>
      <w:r w:rsidR="002762D3">
        <w:t xml:space="preserve"> по организации летнего отдыха и оздоровления детей</w:t>
      </w:r>
      <w:r>
        <w:t>;</w:t>
      </w:r>
    </w:p>
    <w:p w:rsidR="00A31BD4" w:rsidRDefault="005B4280">
      <w:pPr>
        <w:widowControl w:val="0"/>
        <w:autoSpaceDE w:val="0"/>
        <w:ind w:firstLine="708"/>
        <w:jc w:val="both"/>
      </w:pPr>
      <w:r>
        <w:t>2</w:t>
      </w:r>
      <w:r w:rsidR="00A31BD4">
        <w:t>) погашение кредиторской задолженности прошлых лет.</w:t>
      </w:r>
    </w:p>
    <w:p w:rsidR="00A31BD4" w:rsidRDefault="00A31BD4">
      <w:pPr>
        <w:widowControl w:val="0"/>
        <w:autoSpaceDE w:val="0"/>
        <w:ind w:firstLine="708"/>
        <w:jc w:val="both"/>
      </w:pPr>
      <w:r>
        <w:t xml:space="preserve">Административное мероприятие: принятие муниципального нормативно-правового акта об организации летнего отдыха и оздоровления детей. </w:t>
      </w:r>
    </w:p>
    <w:p w:rsidR="00A31BD4" w:rsidRDefault="00A31BD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С целью реализации мероприятий подпрограммы 4 предусмотрено финансовое обеспечение в следующем размере:</w:t>
      </w:r>
    </w:p>
    <w:p w:rsidR="00A31BD4" w:rsidRDefault="00A31BD4">
      <w:pPr>
        <w:widowControl w:val="0"/>
        <w:autoSpaceDE w:val="0"/>
        <w:ind w:firstLine="708"/>
        <w:jc w:val="both"/>
      </w:pPr>
    </w:p>
    <w:tbl>
      <w:tblPr>
        <w:tblW w:w="0" w:type="auto"/>
        <w:tblInd w:w="895" w:type="dxa"/>
        <w:tblLayout w:type="fixed"/>
        <w:tblLook w:val="0000"/>
      </w:tblPr>
      <w:tblGrid>
        <w:gridCol w:w="1760"/>
        <w:gridCol w:w="3969"/>
        <w:gridCol w:w="2278"/>
      </w:tblGrid>
      <w:tr w:rsidR="00A31BD4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Годы реализации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Объем бюджетных ассигнований, выделенный на реализацию подпрограммы 4, тыс.руб.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Итого,</w:t>
            </w:r>
          </w:p>
          <w:p w:rsidR="00A31BD4" w:rsidRDefault="00A31BD4">
            <w:pPr>
              <w:widowControl w:val="0"/>
              <w:autoSpaceDE w:val="0"/>
              <w:jc w:val="center"/>
            </w:pPr>
            <w:r>
              <w:t>тыс.руб.</w:t>
            </w:r>
          </w:p>
        </w:tc>
      </w:tr>
      <w:tr w:rsidR="00A31BD4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Задача 1</w:t>
            </w:r>
          </w:p>
          <w:p w:rsidR="00A31BD4" w:rsidRDefault="00A31BD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Создание условий для развития системы отдыха и оздоровления детей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</w:tr>
      <w:tr w:rsidR="00DC230E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</w:pPr>
            <w:r>
              <w:t>2016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8C19F6" w:rsidP="00DC230E">
            <w:pPr>
              <w:widowControl w:val="0"/>
              <w:autoSpaceDE w:val="0"/>
              <w:jc w:val="center"/>
            </w:pPr>
            <w:r>
              <w:t>4 021,6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0E" w:rsidRDefault="008C19F6" w:rsidP="00E539BE">
            <w:pPr>
              <w:widowControl w:val="0"/>
              <w:autoSpaceDE w:val="0"/>
              <w:jc w:val="center"/>
            </w:pPr>
            <w:r>
              <w:t>4 021,6</w:t>
            </w:r>
          </w:p>
        </w:tc>
      </w:tr>
      <w:tr w:rsidR="00DC230E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</w:pPr>
            <w:r>
              <w:t>2017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 w:rsidP="00894606">
            <w:pPr>
              <w:widowControl w:val="0"/>
              <w:autoSpaceDE w:val="0"/>
              <w:jc w:val="center"/>
            </w:pPr>
            <w:r>
              <w:t>1 781,2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0E" w:rsidRDefault="00DC230E" w:rsidP="00E539BE">
            <w:pPr>
              <w:widowControl w:val="0"/>
              <w:autoSpaceDE w:val="0"/>
              <w:jc w:val="center"/>
            </w:pPr>
            <w:r>
              <w:t>1 781,2</w:t>
            </w:r>
          </w:p>
        </w:tc>
      </w:tr>
      <w:tr w:rsidR="00DC230E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</w:pPr>
            <w:r>
              <w:t>2018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 w:rsidP="00894606">
            <w:pPr>
              <w:widowControl w:val="0"/>
              <w:autoSpaceDE w:val="0"/>
              <w:jc w:val="center"/>
            </w:pPr>
            <w:r>
              <w:t>1 781,2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0E" w:rsidRDefault="00DC230E" w:rsidP="00E539BE">
            <w:pPr>
              <w:widowControl w:val="0"/>
              <w:autoSpaceDE w:val="0"/>
              <w:jc w:val="center"/>
            </w:pPr>
            <w:r>
              <w:t>1 781,2</w:t>
            </w:r>
          </w:p>
        </w:tc>
      </w:tr>
      <w:tr w:rsidR="00DC230E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30E" w:rsidRDefault="00DC230E">
            <w:pPr>
              <w:widowControl w:val="0"/>
              <w:autoSpaceDE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t>Всего, тыс.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30E" w:rsidRPr="00F14165" w:rsidRDefault="008C19F6" w:rsidP="00F14165">
            <w:pPr>
              <w:jc w:val="center"/>
            </w:pPr>
            <w:r>
              <w:t>7 584,0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0E" w:rsidRPr="00F14165" w:rsidRDefault="008C19F6" w:rsidP="00E539BE">
            <w:pPr>
              <w:jc w:val="center"/>
            </w:pPr>
            <w:r>
              <w:t>7 584,0</w:t>
            </w:r>
          </w:p>
        </w:tc>
      </w:tr>
    </w:tbl>
    <w:p w:rsidR="00A31BD4" w:rsidRDefault="00A31BD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jc w:val="center"/>
      </w:pPr>
      <w:r>
        <w:t xml:space="preserve">Подраздел 3.5. Обеспечивающая подпрограмма «Обеспечение деятельности Отдела образования Администрации Кашинского района» </w:t>
      </w:r>
    </w:p>
    <w:p w:rsidR="00A31BD4" w:rsidRDefault="00A31BD4">
      <w:pPr>
        <w:widowControl w:val="0"/>
        <w:autoSpaceDE w:val="0"/>
      </w:pPr>
    </w:p>
    <w:p w:rsidR="00A31BD4" w:rsidRDefault="00A31BD4">
      <w:pPr>
        <w:widowControl w:val="0"/>
        <w:autoSpaceDE w:val="0"/>
        <w:ind w:firstLine="708"/>
        <w:jc w:val="both"/>
      </w:pPr>
      <w:r>
        <w:t>Обеспечивающая подпрограмма «Обеспечение деятельности Отдела образования Администрации Кашинского района» включает мероприятия, обеспечивающие  управление системой образования в Кашинском районе.</w:t>
      </w:r>
    </w:p>
    <w:p w:rsidR="00A31BD4" w:rsidRDefault="00A31BD4">
      <w:pPr>
        <w:widowControl w:val="0"/>
        <w:autoSpaceDE w:val="0"/>
        <w:ind w:firstLine="708"/>
      </w:pPr>
      <w:r>
        <w:t>Задача обеспечивающей подпрограммы:</w:t>
      </w:r>
    </w:p>
    <w:p w:rsidR="00A31BD4" w:rsidRDefault="00A31BD4">
      <w:pPr>
        <w:widowControl w:val="0"/>
        <w:numPr>
          <w:ilvl w:val="0"/>
          <w:numId w:val="2"/>
        </w:numPr>
        <w:autoSpaceDE w:val="0"/>
      </w:pPr>
      <w:r>
        <w:t>обеспечение деятельности Отдела образования Администрации Кашинского района.</w:t>
      </w:r>
    </w:p>
    <w:p w:rsidR="00A31BD4" w:rsidRDefault="00A31BD4">
      <w:pPr>
        <w:widowControl w:val="0"/>
        <w:autoSpaceDE w:val="0"/>
        <w:ind w:firstLine="708"/>
        <w:jc w:val="both"/>
      </w:pPr>
      <w:r>
        <w:t xml:space="preserve">Показателем достижения задачи обеспечивающей подпрограммы является доля образовательных организаций, обеспечивших выполнение муниципального задания.  </w:t>
      </w:r>
    </w:p>
    <w:p w:rsidR="00A31BD4" w:rsidRDefault="00A31BD4">
      <w:pPr>
        <w:widowControl w:val="0"/>
        <w:autoSpaceDE w:val="0"/>
        <w:ind w:firstLine="708"/>
        <w:jc w:val="both"/>
      </w:pPr>
      <w:r>
        <w:t>С целью решения поставленных задач необходимо выполнить следующие мероприяти</w:t>
      </w:r>
      <w:r w:rsidR="00F4599E">
        <w:t>е</w:t>
      </w:r>
      <w:r>
        <w:t>:</w:t>
      </w:r>
      <w:r w:rsidR="00F4599E">
        <w:t xml:space="preserve"> 1.</w:t>
      </w:r>
      <w:r w:rsidR="00F4599E" w:rsidRPr="00F4599E">
        <w:t xml:space="preserve"> </w:t>
      </w:r>
      <w:r w:rsidR="00F4599E">
        <w:t xml:space="preserve">финансовое обеспечение деятельности </w:t>
      </w:r>
      <w:r w:rsidR="002762D3">
        <w:t>О</w:t>
      </w:r>
      <w:r w:rsidR="00F4599E">
        <w:t xml:space="preserve">тдела образования </w:t>
      </w:r>
      <w:r w:rsidR="002762D3">
        <w:t>А</w:t>
      </w:r>
      <w:r w:rsidR="00F4599E">
        <w:t>дминистрации Кашинского района.</w:t>
      </w:r>
      <w:r>
        <w:t xml:space="preserve"> </w:t>
      </w:r>
    </w:p>
    <w:p w:rsidR="00F4599E" w:rsidRDefault="00F4599E">
      <w:pPr>
        <w:widowControl w:val="0"/>
        <w:autoSpaceDE w:val="0"/>
        <w:ind w:firstLine="708"/>
        <w:jc w:val="both"/>
      </w:pPr>
      <w:r>
        <w:t>Административные мероприятия:</w:t>
      </w:r>
    </w:p>
    <w:p w:rsidR="00A31BD4" w:rsidRDefault="00A31BD4">
      <w:pPr>
        <w:widowControl w:val="0"/>
        <w:autoSpaceDE w:val="0"/>
        <w:ind w:firstLine="708"/>
        <w:jc w:val="both"/>
      </w:pPr>
      <w:r>
        <w:t>методическое сопровождение деятельности муниципальных образовательных организаций;</w:t>
      </w:r>
    </w:p>
    <w:p w:rsidR="00A31BD4" w:rsidRDefault="00F4599E">
      <w:pPr>
        <w:widowControl w:val="0"/>
        <w:autoSpaceDE w:val="0"/>
        <w:ind w:firstLine="708"/>
        <w:jc w:val="both"/>
      </w:pPr>
      <w:r w:rsidRPr="00F4599E">
        <w:t>бухгалтерское обслуживание муниципальных образовательных организаций, с которыми заключен договор о бухгалтерском обслуживании, Отдела образования Администрации Кашинского район</w:t>
      </w:r>
      <w:r w:rsidR="00A31BD4">
        <w:t>а;</w:t>
      </w:r>
    </w:p>
    <w:p w:rsidR="00A31BD4" w:rsidRDefault="00A31BD4">
      <w:pPr>
        <w:widowControl w:val="0"/>
        <w:autoSpaceDE w:val="0"/>
        <w:ind w:firstLine="708"/>
        <w:jc w:val="both"/>
      </w:pPr>
      <w:r>
        <w:t>содействие в обеспечении содержания зданий и сооружений, находящихся в оперативном управлении муниципальных образовательных организаций</w:t>
      </w:r>
      <w:r w:rsidR="00F4599E">
        <w:t>.</w:t>
      </w:r>
    </w:p>
    <w:p w:rsidR="00A31BD4" w:rsidRDefault="00A31BD4">
      <w:pPr>
        <w:widowControl w:val="0"/>
        <w:autoSpaceDE w:val="0"/>
        <w:ind w:firstLine="708"/>
        <w:jc w:val="both"/>
      </w:pPr>
    </w:p>
    <w:p w:rsidR="00A31BD4" w:rsidRDefault="00A31BD4">
      <w:pPr>
        <w:widowControl w:val="0"/>
        <w:autoSpaceDE w:val="0"/>
        <w:ind w:firstLine="708"/>
        <w:jc w:val="both"/>
      </w:pPr>
      <w:r>
        <w:t>С целью реализации мероприятий обеспечивающей подпрограммы предусмотрено финансовое обеспечение в следующем размере:</w:t>
      </w:r>
    </w:p>
    <w:p w:rsidR="00A31BD4" w:rsidRDefault="00A31BD4">
      <w:pPr>
        <w:widowControl w:val="0"/>
        <w:autoSpaceDE w:val="0"/>
        <w:ind w:firstLine="708"/>
        <w:jc w:val="both"/>
      </w:pPr>
    </w:p>
    <w:tbl>
      <w:tblPr>
        <w:tblW w:w="0" w:type="auto"/>
        <w:tblInd w:w="895" w:type="dxa"/>
        <w:tblLayout w:type="fixed"/>
        <w:tblLook w:val="0000"/>
      </w:tblPr>
      <w:tblGrid>
        <w:gridCol w:w="1760"/>
        <w:gridCol w:w="3969"/>
        <w:gridCol w:w="2278"/>
      </w:tblGrid>
      <w:tr w:rsidR="00A31BD4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Годы реализации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Объем бюджетных ассигнований, выделенный на реализацию обеспечивающей подпрограммы, тыс.руб.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Итого,</w:t>
            </w:r>
          </w:p>
          <w:p w:rsidR="00A31BD4" w:rsidRDefault="00A31BD4">
            <w:pPr>
              <w:widowControl w:val="0"/>
              <w:autoSpaceDE w:val="0"/>
              <w:jc w:val="center"/>
            </w:pPr>
            <w:r>
              <w:t>тыс.руб.</w:t>
            </w:r>
          </w:p>
        </w:tc>
      </w:tr>
      <w:tr w:rsidR="00A31BD4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jc w:val="center"/>
            </w:pPr>
            <w:r>
              <w:t>Задача 1</w:t>
            </w:r>
          </w:p>
          <w:p w:rsidR="00A31BD4" w:rsidRDefault="00A31BD4">
            <w:pPr>
              <w:widowControl w:val="0"/>
              <w:autoSpaceDE w:val="0"/>
              <w:ind w:firstLine="540"/>
              <w:jc w:val="center"/>
            </w:pPr>
            <w:r>
              <w:t>Обеспечение деятельности Отдела образования администрации Кашинского района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BD4" w:rsidRDefault="00A31BD4">
            <w:pPr>
              <w:widowControl w:val="0"/>
              <w:autoSpaceDE w:val="0"/>
              <w:snapToGrid w:val="0"/>
              <w:jc w:val="center"/>
            </w:pPr>
          </w:p>
        </w:tc>
      </w:tr>
      <w:tr w:rsidR="008C19F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F6" w:rsidRDefault="008C19F6">
            <w:pPr>
              <w:widowControl w:val="0"/>
              <w:autoSpaceDE w:val="0"/>
              <w:jc w:val="center"/>
            </w:pPr>
            <w:r>
              <w:t>2016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F6" w:rsidRDefault="008C19F6">
            <w:pPr>
              <w:jc w:val="center"/>
            </w:pPr>
            <w:r>
              <w:t>9 060,0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F6" w:rsidRDefault="008C19F6" w:rsidP="00752B26">
            <w:pPr>
              <w:jc w:val="center"/>
            </w:pPr>
            <w:r>
              <w:t>9 060,0</w:t>
            </w:r>
          </w:p>
        </w:tc>
      </w:tr>
      <w:tr w:rsidR="00FF249C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9C" w:rsidRDefault="00FF249C">
            <w:pPr>
              <w:widowControl w:val="0"/>
              <w:autoSpaceDE w:val="0"/>
              <w:jc w:val="center"/>
            </w:pPr>
            <w:r>
              <w:lastRenderedPageBreak/>
              <w:t>2017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9C" w:rsidRDefault="00FF249C" w:rsidP="00894606">
            <w:pPr>
              <w:jc w:val="center"/>
            </w:pPr>
            <w:r>
              <w:t>8991,3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9C" w:rsidRDefault="00FF249C" w:rsidP="000663EB">
            <w:pPr>
              <w:jc w:val="center"/>
            </w:pPr>
            <w:r>
              <w:t>8991,3</w:t>
            </w:r>
          </w:p>
        </w:tc>
      </w:tr>
      <w:tr w:rsidR="00FF249C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9C" w:rsidRDefault="00FF249C">
            <w:pPr>
              <w:widowControl w:val="0"/>
              <w:autoSpaceDE w:val="0"/>
              <w:jc w:val="center"/>
            </w:pPr>
            <w:r>
              <w:t>2018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9C" w:rsidRDefault="00FF249C" w:rsidP="00894606">
            <w:pPr>
              <w:jc w:val="center"/>
            </w:pPr>
            <w:r>
              <w:t>8991,3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9C" w:rsidRDefault="00FF249C" w:rsidP="000663EB">
            <w:pPr>
              <w:jc w:val="center"/>
            </w:pPr>
            <w:r>
              <w:t>8991,3</w:t>
            </w:r>
          </w:p>
        </w:tc>
      </w:tr>
      <w:tr w:rsidR="008C19F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F6" w:rsidRDefault="008C19F6">
            <w:pPr>
              <w:widowControl w:val="0"/>
              <w:autoSpaceDE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t>Всего, тыс.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9F6" w:rsidRDefault="008C19F6" w:rsidP="00894606">
            <w:pPr>
              <w:jc w:val="center"/>
            </w:pPr>
            <w:r>
              <w:t>27 042,6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9F6" w:rsidRDefault="008C19F6" w:rsidP="00752B26">
            <w:pPr>
              <w:jc w:val="center"/>
            </w:pPr>
            <w:r>
              <w:t>27 042,6</w:t>
            </w:r>
          </w:p>
        </w:tc>
      </w:tr>
    </w:tbl>
    <w:p w:rsidR="00A31BD4" w:rsidRDefault="00A31BD4">
      <w:pPr>
        <w:ind w:firstLine="360"/>
        <w:jc w:val="both"/>
      </w:pPr>
    </w:p>
    <w:p w:rsidR="00A31BD4" w:rsidRDefault="00A31BD4">
      <w:pPr>
        <w:widowControl w:val="0"/>
        <w:autoSpaceDE w:val="0"/>
        <w:jc w:val="both"/>
      </w:pPr>
    </w:p>
    <w:p w:rsidR="00A31BD4" w:rsidRDefault="00A31BD4">
      <w:pPr>
        <w:widowControl w:val="0"/>
        <w:autoSpaceDE w:val="0"/>
        <w:jc w:val="center"/>
      </w:pPr>
      <w:r>
        <w:t xml:space="preserve">Раздел 4. </w:t>
      </w:r>
    </w:p>
    <w:p w:rsidR="00A31BD4" w:rsidRDefault="00A31BD4">
      <w:pPr>
        <w:widowControl w:val="0"/>
        <w:autoSpaceDE w:val="0"/>
        <w:jc w:val="center"/>
      </w:pPr>
      <w:r>
        <w:t>Механизм финансового обеспечения Программы</w:t>
      </w:r>
    </w:p>
    <w:p w:rsidR="00A31BD4" w:rsidRDefault="00A31BD4">
      <w:pPr>
        <w:spacing w:line="100" w:lineRule="atLeast"/>
        <w:ind w:firstLine="708"/>
        <w:jc w:val="both"/>
      </w:pPr>
      <w:r>
        <w:t xml:space="preserve">Главным распорядителем  бюджетных средств по отрасли «Образование» является Отдел образования Администрации Кашинского района. </w:t>
      </w:r>
    </w:p>
    <w:p w:rsidR="00A31BD4" w:rsidRDefault="00A31BD4">
      <w:pPr>
        <w:spacing w:line="100" w:lineRule="atLeast"/>
        <w:ind w:firstLine="708"/>
        <w:jc w:val="both"/>
      </w:pPr>
      <w:r>
        <w:t xml:space="preserve">Распределение средств осуществляется в соответствии с муниципальными нормативными актами, методиками, лимитами бюджетных ассигнований, утвержденными в бюджете Кашинского района на соответствующий финансовый год. </w:t>
      </w:r>
    </w:p>
    <w:p w:rsidR="00A31BD4" w:rsidRDefault="00A31BD4">
      <w:pPr>
        <w:spacing w:line="100" w:lineRule="atLeast"/>
        <w:ind w:firstLine="708"/>
        <w:jc w:val="both"/>
      </w:pPr>
      <w:r>
        <w:t xml:space="preserve">Распределитель средств (образовательная организация) осуществляет расходы в соответствии с планом финансово-хозяйственной деятельности. </w:t>
      </w:r>
    </w:p>
    <w:p w:rsidR="00A31BD4" w:rsidRDefault="00A31BD4">
      <w:pPr>
        <w:spacing w:line="100" w:lineRule="atLeast"/>
        <w:ind w:firstLine="708"/>
        <w:jc w:val="both"/>
      </w:pPr>
      <w:r>
        <w:t xml:space="preserve">Финансовое обеспечение осуществляется из следующих источников: </w:t>
      </w:r>
    </w:p>
    <w:p w:rsidR="00A31BD4" w:rsidRDefault="00A31BD4">
      <w:pPr>
        <w:pStyle w:val="14"/>
        <w:numPr>
          <w:ilvl w:val="0"/>
          <w:numId w:val="7"/>
        </w:numPr>
        <w:spacing w:line="100" w:lineRule="atLeast"/>
        <w:jc w:val="both"/>
      </w:pPr>
      <w:r>
        <w:t>областной бюджет;</w:t>
      </w:r>
    </w:p>
    <w:p w:rsidR="00A31BD4" w:rsidRDefault="00A31BD4">
      <w:pPr>
        <w:pStyle w:val="14"/>
        <w:numPr>
          <w:ilvl w:val="0"/>
          <w:numId w:val="7"/>
        </w:numPr>
        <w:spacing w:line="100" w:lineRule="atLeast"/>
        <w:jc w:val="both"/>
      </w:pPr>
      <w:r>
        <w:t>местный бюджет;</w:t>
      </w:r>
    </w:p>
    <w:p w:rsidR="00A31BD4" w:rsidRDefault="00A31BD4">
      <w:pPr>
        <w:pStyle w:val="14"/>
        <w:numPr>
          <w:ilvl w:val="0"/>
          <w:numId w:val="7"/>
        </w:numPr>
        <w:spacing w:line="100" w:lineRule="atLeast"/>
        <w:jc w:val="both"/>
      </w:pPr>
      <w:r>
        <w:t>доходы от предпринимательской и иной приносящей доход деятельности.</w:t>
      </w:r>
    </w:p>
    <w:p w:rsidR="00A31BD4" w:rsidRDefault="00A31BD4">
      <w:pPr>
        <w:spacing w:line="100" w:lineRule="atLeast"/>
        <w:ind w:firstLine="708"/>
        <w:jc w:val="both"/>
      </w:pPr>
      <w:r>
        <w:t>За счет средств областного бюджета финансируются:</w:t>
      </w:r>
    </w:p>
    <w:p w:rsidR="00A31BD4" w:rsidRDefault="00A31BD4">
      <w:pPr>
        <w:pStyle w:val="14"/>
        <w:numPr>
          <w:ilvl w:val="0"/>
          <w:numId w:val="8"/>
        </w:numPr>
        <w:spacing w:line="100" w:lineRule="atLeast"/>
        <w:jc w:val="both"/>
      </w:pPr>
      <w:r>
        <w:t>выплата компенсации родительской платы за содержание ребенка (присмотр и уход) в муниципальных образовательных учреждениях, реализующих основную общеобразовательную программу дошкольного образования;</w:t>
      </w:r>
    </w:p>
    <w:p w:rsidR="00A31BD4" w:rsidRDefault="00A31BD4">
      <w:pPr>
        <w:pStyle w:val="14"/>
        <w:numPr>
          <w:ilvl w:val="0"/>
          <w:numId w:val="8"/>
        </w:numPr>
        <w:spacing w:line="100" w:lineRule="atLeast"/>
        <w:jc w:val="both"/>
      </w:pPr>
      <w:r>
        <w:t>расходы на реализацию образовательной программы в муниципальных дошкольных и общеобразовательных учреждениях;</w:t>
      </w:r>
    </w:p>
    <w:p w:rsidR="00A31BD4" w:rsidRDefault="00A31BD4">
      <w:pPr>
        <w:pStyle w:val="14"/>
        <w:numPr>
          <w:ilvl w:val="0"/>
          <w:numId w:val="8"/>
        </w:numPr>
        <w:spacing w:line="100" w:lineRule="atLeast"/>
        <w:jc w:val="both"/>
      </w:pPr>
      <w:r>
        <w:t>участие в программе областного фонда софинансирования расходов, в том числе на: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обеспечение обучающихся начальных классов бесплатным горячим питанием;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подвоз обучающихся, проживающих в сельской местности, к месту учебы и обратно;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капитальный ремонт;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обеспечение мер комплексной безопасности;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организацию отдыха и оздоровления детей.</w:t>
      </w:r>
    </w:p>
    <w:p w:rsidR="00A31BD4" w:rsidRDefault="00A31BD4">
      <w:pPr>
        <w:spacing w:line="100" w:lineRule="atLeast"/>
        <w:ind w:firstLine="708"/>
        <w:jc w:val="both"/>
      </w:pPr>
      <w:r>
        <w:t>За счет средств местного бюджета финансируются:</w:t>
      </w:r>
    </w:p>
    <w:p w:rsidR="00A31BD4" w:rsidRDefault="00A31BD4">
      <w:pPr>
        <w:pStyle w:val="14"/>
        <w:numPr>
          <w:ilvl w:val="0"/>
          <w:numId w:val="10"/>
        </w:numPr>
        <w:spacing w:line="100" w:lineRule="atLeast"/>
        <w:jc w:val="both"/>
      </w:pPr>
      <w:r>
        <w:t>расходы на выполнение муниципального задания на оказание муниципальных услуг, за исключением расходов на реализацию образовательной программы в дошкольных и общеобразовательных учреждениях;</w:t>
      </w:r>
    </w:p>
    <w:p w:rsidR="00A31BD4" w:rsidRDefault="00A31BD4">
      <w:pPr>
        <w:pStyle w:val="14"/>
        <w:numPr>
          <w:ilvl w:val="0"/>
          <w:numId w:val="10"/>
        </w:numPr>
        <w:spacing w:line="100" w:lineRule="atLeast"/>
        <w:jc w:val="both"/>
      </w:pPr>
      <w:r>
        <w:t xml:space="preserve"> обеспечение муниципальной доли софинансирования расходов, в том числе на: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обеспечение обучающихся начальных классов бесплатным горячим питанием;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подвоз обучающихся, проживающих в сельской местности, к месту учебы и обратно;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капитальный ремонт;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 xml:space="preserve">комплексные меры безопасности; </w:t>
      </w:r>
    </w:p>
    <w:p w:rsidR="00A31BD4" w:rsidRDefault="00A31BD4">
      <w:pPr>
        <w:pStyle w:val="14"/>
        <w:numPr>
          <w:ilvl w:val="0"/>
          <w:numId w:val="9"/>
        </w:numPr>
        <w:spacing w:line="100" w:lineRule="atLeast"/>
        <w:jc w:val="both"/>
      </w:pPr>
      <w:r>
        <w:t>организацию отдыха и оздоровления детей.</w:t>
      </w:r>
    </w:p>
    <w:p w:rsidR="00A31BD4" w:rsidRDefault="00A31BD4">
      <w:pPr>
        <w:pStyle w:val="14"/>
        <w:numPr>
          <w:ilvl w:val="0"/>
          <w:numId w:val="10"/>
        </w:numPr>
        <w:spacing w:line="100" w:lineRule="atLeast"/>
        <w:jc w:val="both"/>
      </w:pPr>
      <w:r>
        <w:t xml:space="preserve">расходы на обеспечение деятельности </w:t>
      </w:r>
      <w:r w:rsidR="002762D3">
        <w:t>О</w:t>
      </w:r>
      <w:r>
        <w:t xml:space="preserve">тдела образования </w:t>
      </w:r>
      <w:r w:rsidR="002762D3">
        <w:t>А</w:t>
      </w:r>
      <w:r>
        <w:t>дминистрации Кашинского района.</w:t>
      </w:r>
    </w:p>
    <w:p w:rsidR="00A31BD4" w:rsidRDefault="00A31BD4">
      <w:pPr>
        <w:spacing w:line="100" w:lineRule="atLeast"/>
        <w:ind w:firstLine="708"/>
        <w:jc w:val="both"/>
      </w:pPr>
      <w:r>
        <w:t>За счет средств от предпринимательской и иной, приносящей доход, деятельности финансируется часть расходов на организацию питания детей в дошкольных образовательных учреждениях, общеобразовательных учреждениях (ГПД, интернат, дошкольные группы).</w:t>
      </w:r>
    </w:p>
    <w:p w:rsidR="00A31BD4" w:rsidRDefault="00A31BD4">
      <w:pPr>
        <w:spacing w:line="100" w:lineRule="atLeast"/>
        <w:ind w:firstLine="708"/>
        <w:jc w:val="both"/>
      </w:pPr>
      <w:r>
        <w:t xml:space="preserve">Финансовое обеспечение бюджетных учреждений производится на основании платежных поручений путем перечисления субсидии на расчетный счет № 40701810500001000022, открытый в Федеральном казначействе, для зачисления на </w:t>
      </w:r>
      <w:r>
        <w:lastRenderedPageBreak/>
        <w:t>лицевые счета учреждений. Субсидии перечисляются ежемесячно в размере 1/12 от утвержденного плана финансово-хозяйственной деятельности учреждения.</w:t>
      </w:r>
    </w:p>
    <w:p w:rsidR="00A31BD4" w:rsidRDefault="00A31BD4" w:rsidP="00C943AE">
      <w:pPr>
        <w:widowControl w:val="0"/>
        <w:autoSpaceDE w:val="0"/>
        <w:ind w:firstLine="708"/>
        <w:jc w:val="both"/>
      </w:pPr>
      <w:r>
        <w:t xml:space="preserve">Финансирование казенного учреждения </w:t>
      </w:r>
      <w:r w:rsidR="002762D3">
        <w:t>О</w:t>
      </w:r>
      <w:r>
        <w:t xml:space="preserve">тдела образования </w:t>
      </w:r>
      <w:r w:rsidR="002762D3">
        <w:t>А</w:t>
      </w:r>
      <w:r>
        <w:t>дминистрации Кашинского района производится на основании заявок на лицевой счет № 03363012001, открытый в отделе казначейства Финансового управления администрации Кашинского района.</w:t>
      </w:r>
    </w:p>
    <w:sectPr w:rsidR="00A31BD4" w:rsidSect="005E5781">
      <w:footerReference w:type="default" r:id="rId13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9C" w:rsidRDefault="008A579C">
      <w:r>
        <w:separator/>
      </w:r>
    </w:p>
  </w:endnote>
  <w:endnote w:type="continuationSeparator" w:id="1">
    <w:p w:rsidR="008A579C" w:rsidRDefault="008A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D4" w:rsidRDefault="00A31BD4">
    <w:pPr>
      <w:pStyle w:val="ad"/>
      <w:jc w:val="center"/>
    </w:pPr>
  </w:p>
  <w:p w:rsidR="00A31BD4" w:rsidRDefault="00A31BD4">
    <w:pPr>
      <w:pStyle w:val="ad"/>
      <w:jc w:val="center"/>
    </w:pPr>
  </w:p>
  <w:p w:rsidR="00A31BD4" w:rsidRDefault="00A31BD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9C" w:rsidRDefault="008A579C">
      <w:r>
        <w:separator/>
      </w:r>
    </w:p>
  </w:footnote>
  <w:footnote w:type="continuationSeparator" w:id="1">
    <w:p w:rsidR="008A579C" w:rsidRDefault="008A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180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180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5F8"/>
    <w:rsid w:val="0004622E"/>
    <w:rsid w:val="00065181"/>
    <w:rsid w:val="00082502"/>
    <w:rsid w:val="000C5F6A"/>
    <w:rsid w:val="000C6E04"/>
    <w:rsid w:val="000F0533"/>
    <w:rsid w:val="00130804"/>
    <w:rsid w:val="001911D4"/>
    <w:rsid w:val="001B0B6B"/>
    <w:rsid w:val="001E3890"/>
    <w:rsid w:val="001E6F69"/>
    <w:rsid w:val="0026293E"/>
    <w:rsid w:val="002762D3"/>
    <w:rsid w:val="00295ED4"/>
    <w:rsid w:val="002A0AD5"/>
    <w:rsid w:val="002B3BA5"/>
    <w:rsid w:val="002E664A"/>
    <w:rsid w:val="00393427"/>
    <w:rsid w:val="00393CED"/>
    <w:rsid w:val="003A272B"/>
    <w:rsid w:val="003D6138"/>
    <w:rsid w:val="00412A97"/>
    <w:rsid w:val="00427D28"/>
    <w:rsid w:val="00461990"/>
    <w:rsid w:val="00496846"/>
    <w:rsid w:val="004A1572"/>
    <w:rsid w:val="005332DC"/>
    <w:rsid w:val="00546F5E"/>
    <w:rsid w:val="00565441"/>
    <w:rsid w:val="00595F52"/>
    <w:rsid w:val="005A39CF"/>
    <w:rsid w:val="005B4280"/>
    <w:rsid w:val="005C3B7A"/>
    <w:rsid w:val="005E0FFD"/>
    <w:rsid w:val="005E5781"/>
    <w:rsid w:val="00606BCC"/>
    <w:rsid w:val="00752B26"/>
    <w:rsid w:val="00772211"/>
    <w:rsid w:val="007752D5"/>
    <w:rsid w:val="007D4295"/>
    <w:rsid w:val="00894606"/>
    <w:rsid w:val="008A579C"/>
    <w:rsid w:val="008C19F6"/>
    <w:rsid w:val="0094234C"/>
    <w:rsid w:val="00954431"/>
    <w:rsid w:val="009564D8"/>
    <w:rsid w:val="009564D9"/>
    <w:rsid w:val="009952CA"/>
    <w:rsid w:val="00A178FF"/>
    <w:rsid w:val="00A218AF"/>
    <w:rsid w:val="00A31BD4"/>
    <w:rsid w:val="00A51F44"/>
    <w:rsid w:val="00AC28BB"/>
    <w:rsid w:val="00AD25F8"/>
    <w:rsid w:val="00B17424"/>
    <w:rsid w:val="00BA3571"/>
    <w:rsid w:val="00BE2846"/>
    <w:rsid w:val="00C205E0"/>
    <w:rsid w:val="00C5712C"/>
    <w:rsid w:val="00C943AE"/>
    <w:rsid w:val="00CF652D"/>
    <w:rsid w:val="00DA63E5"/>
    <w:rsid w:val="00DC230E"/>
    <w:rsid w:val="00E539BE"/>
    <w:rsid w:val="00E748F1"/>
    <w:rsid w:val="00EA06B9"/>
    <w:rsid w:val="00EC5274"/>
    <w:rsid w:val="00F14165"/>
    <w:rsid w:val="00F4599E"/>
    <w:rsid w:val="00F811FA"/>
    <w:rsid w:val="00FC28F6"/>
    <w:rsid w:val="00FF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5E5781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5781"/>
  </w:style>
  <w:style w:type="character" w:customStyle="1" w:styleId="WW8Num1z1">
    <w:name w:val="WW8Num1z1"/>
    <w:rsid w:val="005E5781"/>
  </w:style>
  <w:style w:type="character" w:customStyle="1" w:styleId="WW8Num1z2">
    <w:name w:val="WW8Num1z2"/>
    <w:rsid w:val="005E5781"/>
  </w:style>
  <w:style w:type="character" w:customStyle="1" w:styleId="WW8Num1z3">
    <w:name w:val="WW8Num1z3"/>
    <w:rsid w:val="005E5781"/>
  </w:style>
  <w:style w:type="character" w:customStyle="1" w:styleId="WW8Num1z4">
    <w:name w:val="WW8Num1z4"/>
    <w:rsid w:val="005E5781"/>
  </w:style>
  <w:style w:type="character" w:customStyle="1" w:styleId="WW8Num1z5">
    <w:name w:val="WW8Num1z5"/>
    <w:rsid w:val="005E5781"/>
  </w:style>
  <w:style w:type="character" w:customStyle="1" w:styleId="WW8Num1z6">
    <w:name w:val="WW8Num1z6"/>
    <w:rsid w:val="005E5781"/>
  </w:style>
  <w:style w:type="character" w:customStyle="1" w:styleId="WW8Num1z7">
    <w:name w:val="WW8Num1z7"/>
    <w:rsid w:val="005E5781"/>
  </w:style>
  <w:style w:type="character" w:customStyle="1" w:styleId="WW8Num1z8">
    <w:name w:val="WW8Num1z8"/>
    <w:rsid w:val="005E5781"/>
  </w:style>
  <w:style w:type="character" w:customStyle="1" w:styleId="WW8Num2z0">
    <w:name w:val="WW8Num2z0"/>
    <w:rsid w:val="005E5781"/>
  </w:style>
  <w:style w:type="character" w:customStyle="1" w:styleId="WW8Num3z0">
    <w:name w:val="WW8Num3z0"/>
    <w:rsid w:val="005E5781"/>
  </w:style>
  <w:style w:type="character" w:customStyle="1" w:styleId="WW8Num4z0">
    <w:name w:val="WW8Num4z0"/>
    <w:rsid w:val="005E5781"/>
    <w:rPr>
      <w:rFonts w:hint="default"/>
    </w:rPr>
  </w:style>
  <w:style w:type="character" w:customStyle="1" w:styleId="WW8Num4z1">
    <w:name w:val="WW8Num4z1"/>
    <w:rsid w:val="005E5781"/>
  </w:style>
  <w:style w:type="character" w:customStyle="1" w:styleId="WW8Num4z2">
    <w:name w:val="WW8Num4z2"/>
    <w:rsid w:val="005E5781"/>
  </w:style>
  <w:style w:type="character" w:customStyle="1" w:styleId="WW8Num4z3">
    <w:name w:val="WW8Num4z3"/>
    <w:rsid w:val="005E5781"/>
  </w:style>
  <w:style w:type="character" w:customStyle="1" w:styleId="WW8Num4z4">
    <w:name w:val="WW8Num4z4"/>
    <w:rsid w:val="005E5781"/>
  </w:style>
  <w:style w:type="character" w:customStyle="1" w:styleId="WW8Num4z5">
    <w:name w:val="WW8Num4z5"/>
    <w:rsid w:val="005E5781"/>
  </w:style>
  <w:style w:type="character" w:customStyle="1" w:styleId="WW8Num4z6">
    <w:name w:val="WW8Num4z6"/>
    <w:rsid w:val="005E5781"/>
  </w:style>
  <w:style w:type="character" w:customStyle="1" w:styleId="WW8Num4z7">
    <w:name w:val="WW8Num4z7"/>
    <w:rsid w:val="005E5781"/>
  </w:style>
  <w:style w:type="character" w:customStyle="1" w:styleId="WW8Num4z8">
    <w:name w:val="WW8Num4z8"/>
    <w:rsid w:val="005E5781"/>
  </w:style>
  <w:style w:type="character" w:customStyle="1" w:styleId="WW8Num5z0">
    <w:name w:val="WW8Num5z0"/>
    <w:rsid w:val="005E5781"/>
  </w:style>
  <w:style w:type="character" w:customStyle="1" w:styleId="WW8Num6z0">
    <w:name w:val="WW8Num6z0"/>
    <w:rsid w:val="005E5781"/>
  </w:style>
  <w:style w:type="character" w:customStyle="1" w:styleId="WW8Num6z1">
    <w:name w:val="WW8Num6z1"/>
    <w:rsid w:val="005E5781"/>
    <w:rPr>
      <w:rFonts w:hint="default"/>
    </w:rPr>
  </w:style>
  <w:style w:type="character" w:customStyle="1" w:styleId="WW8Num7z0">
    <w:name w:val="WW8Num7z0"/>
    <w:rsid w:val="005E5781"/>
  </w:style>
  <w:style w:type="character" w:customStyle="1" w:styleId="WW8Num7z1">
    <w:name w:val="WW8Num7z1"/>
    <w:rsid w:val="005E5781"/>
  </w:style>
  <w:style w:type="character" w:customStyle="1" w:styleId="WW8Num7z2">
    <w:name w:val="WW8Num7z2"/>
    <w:rsid w:val="005E5781"/>
  </w:style>
  <w:style w:type="character" w:customStyle="1" w:styleId="WW8Num7z3">
    <w:name w:val="WW8Num7z3"/>
    <w:rsid w:val="005E5781"/>
  </w:style>
  <w:style w:type="character" w:customStyle="1" w:styleId="WW8Num7z4">
    <w:name w:val="WW8Num7z4"/>
    <w:rsid w:val="005E5781"/>
  </w:style>
  <w:style w:type="character" w:customStyle="1" w:styleId="WW8Num7z5">
    <w:name w:val="WW8Num7z5"/>
    <w:rsid w:val="005E5781"/>
  </w:style>
  <w:style w:type="character" w:customStyle="1" w:styleId="WW8Num7z6">
    <w:name w:val="WW8Num7z6"/>
    <w:rsid w:val="005E5781"/>
  </w:style>
  <w:style w:type="character" w:customStyle="1" w:styleId="WW8Num7z7">
    <w:name w:val="WW8Num7z7"/>
    <w:rsid w:val="005E5781"/>
  </w:style>
  <w:style w:type="character" w:customStyle="1" w:styleId="WW8Num7z8">
    <w:name w:val="WW8Num7z8"/>
    <w:rsid w:val="005E5781"/>
  </w:style>
  <w:style w:type="character" w:customStyle="1" w:styleId="WW8Num8z0">
    <w:name w:val="WW8Num8z0"/>
    <w:rsid w:val="005E5781"/>
    <w:rPr>
      <w:rFonts w:hint="default"/>
    </w:rPr>
  </w:style>
  <w:style w:type="character" w:customStyle="1" w:styleId="WW8Num8z1">
    <w:name w:val="WW8Num8z1"/>
    <w:rsid w:val="005E5781"/>
    <w:rPr>
      <w:rFonts w:ascii="Courier New" w:hAnsi="Courier New" w:cs="Courier New"/>
    </w:rPr>
  </w:style>
  <w:style w:type="character" w:customStyle="1" w:styleId="WW8Num8z2">
    <w:name w:val="WW8Num8z2"/>
    <w:rsid w:val="005E5781"/>
    <w:rPr>
      <w:rFonts w:ascii="Wingdings" w:hAnsi="Wingdings" w:cs="Wingdings"/>
    </w:rPr>
  </w:style>
  <w:style w:type="character" w:customStyle="1" w:styleId="WW8Num8z3">
    <w:name w:val="WW8Num8z3"/>
    <w:rsid w:val="005E5781"/>
    <w:rPr>
      <w:rFonts w:ascii="Symbol" w:hAnsi="Symbol" w:cs="Symbol"/>
    </w:rPr>
  </w:style>
  <w:style w:type="character" w:customStyle="1" w:styleId="WW8Num9z0">
    <w:name w:val="WW8Num9z0"/>
    <w:rsid w:val="005E5781"/>
  </w:style>
  <w:style w:type="character" w:customStyle="1" w:styleId="WW8Num9z1">
    <w:name w:val="WW8Num9z1"/>
    <w:rsid w:val="005E5781"/>
  </w:style>
  <w:style w:type="character" w:customStyle="1" w:styleId="WW8Num9z2">
    <w:name w:val="WW8Num9z2"/>
    <w:rsid w:val="005E5781"/>
  </w:style>
  <w:style w:type="character" w:customStyle="1" w:styleId="WW8Num9z3">
    <w:name w:val="WW8Num9z3"/>
    <w:rsid w:val="005E5781"/>
  </w:style>
  <w:style w:type="character" w:customStyle="1" w:styleId="WW8Num10z0">
    <w:name w:val="WW8Num10z0"/>
    <w:rsid w:val="005E5781"/>
  </w:style>
  <w:style w:type="character" w:customStyle="1" w:styleId="WW8Num10z1">
    <w:name w:val="WW8Num10z1"/>
    <w:rsid w:val="005E5781"/>
  </w:style>
  <w:style w:type="character" w:customStyle="1" w:styleId="WW8Num10z2">
    <w:name w:val="WW8Num10z2"/>
    <w:rsid w:val="005E5781"/>
  </w:style>
  <w:style w:type="character" w:customStyle="1" w:styleId="WW8Num11z0">
    <w:name w:val="WW8Num11z0"/>
    <w:rsid w:val="005E5781"/>
    <w:rPr>
      <w:rFonts w:hint="default"/>
    </w:rPr>
  </w:style>
  <w:style w:type="character" w:customStyle="1" w:styleId="WW8Num11z1">
    <w:name w:val="WW8Num11z1"/>
    <w:rsid w:val="005E5781"/>
  </w:style>
  <w:style w:type="character" w:customStyle="1" w:styleId="WW8Num11z2">
    <w:name w:val="WW8Num11z2"/>
    <w:rsid w:val="005E5781"/>
  </w:style>
  <w:style w:type="character" w:customStyle="1" w:styleId="WW8Num11z3">
    <w:name w:val="WW8Num11z3"/>
    <w:rsid w:val="005E5781"/>
  </w:style>
  <w:style w:type="character" w:customStyle="1" w:styleId="WW8Num11z4">
    <w:name w:val="WW8Num11z4"/>
    <w:rsid w:val="005E5781"/>
  </w:style>
  <w:style w:type="character" w:customStyle="1" w:styleId="WW8Num11z5">
    <w:name w:val="WW8Num11z5"/>
    <w:rsid w:val="005E5781"/>
  </w:style>
  <w:style w:type="character" w:customStyle="1" w:styleId="WW8Num11z6">
    <w:name w:val="WW8Num11z6"/>
    <w:rsid w:val="005E5781"/>
  </w:style>
  <w:style w:type="character" w:customStyle="1" w:styleId="WW8Num11z7">
    <w:name w:val="WW8Num11z7"/>
    <w:rsid w:val="005E5781"/>
  </w:style>
  <w:style w:type="character" w:customStyle="1" w:styleId="WW8Num11z8">
    <w:name w:val="WW8Num11z8"/>
    <w:rsid w:val="005E5781"/>
  </w:style>
  <w:style w:type="character" w:customStyle="1" w:styleId="WW8Num12z0">
    <w:name w:val="WW8Num12z0"/>
    <w:rsid w:val="005E5781"/>
  </w:style>
  <w:style w:type="character" w:customStyle="1" w:styleId="WW8Num12z1">
    <w:name w:val="WW8Num12z1"/>
    <w:rsid w:val="005E5781"/>
  </w:style>
  <w:style w:type="character" w:customStyle="1" w:styleId="WW8Num13z0">
    <w:name w:val="WW8Num13z0"/>
    <w:rsid w:val="005E5781"/>
    <w:rPr>
      <w:rFonts w:ascii="Symbol" w:hAnsi="Symbol" w:cs="Symbol" w:hint="default"/>
    </w:rPr>
  </w:style>
  <w:style w:type="character" w:customStyle="1" w:styleId="WW8Num13z1">
    <w:name w:val="WW8Num13z1"/>
    <w:rsid w:val="005E5781"/>
    <w:rPr>
      <w:rFonts w:ascii="Courier New" w:hAnsi="Courier New" w:cs="Courier New" w:hint="default"/>
    </w:rPr>
  </w:style>
  <w:style w:type="character" w:customStyle="1" w:styleId="3">
    <w:name w:val="Основной шрифт абзаца3"/>
    <w:rsid w:val="005E5781"/>
  </w:style>
  <w:style w:type="character" w:customStyle="1" w:styleId="2">
    <w:name w:val="Основной шрифт абзаца2"/>
    <w:rsid w:val="005E5781"/>
  </w:style>
  <w:style w:type="character" w:customStyle="1" w:styleId="WW8Num2z1">
    <w:name w:val="WW8Num2z1"/>
    <w:rsid w:val="005E5781"/>
  </w:style>
  <w:style w:type="character" w:customStyle="1" w:styleId="WW8Num2z2">
    <w:name w:val="WW8Num2z2"/>
    <w:rsid w:val="005E5781"/>
  </w:style>
  <w:style w:type="character" w:customStyle="1" w:styleId="WW8Num2z3">
    <w:name w:val="WW8Num2z3"/>
    <w:rsid w:val="005E5781"/>
  </w:style>
  <w:style w:type="character" w:customStyle="1" w:styleId="WW8Num2z4">
    <w:name w:val="WW8Num2z4"/>
    <w:rsid w:val="005E5781"/>
  </w:style>
  <w:style w:type="character" w:customStyle="1" w:styleId="WW8Num2z5">
    <w:name w:val="WW8Num2z5"/>
    <w:rsid w:val="005E5781"/>
  </w:style>
  <w:style w:type="character" w:customStyle="1" w:styleId="WW8Num2z6">
    <w:name w:val="WW8Num2z6"/>
    <w:rsid w:val="005E5781"/>
  </w:style>
  <w:style w:type="character" w:customStyle="1" w:styleId="WW8Num2z7">
    <w:name w:val="WW8Num2z7"/>
    <w:rsid w:val="005E5781"/>
  </w:style>
  <w:style w:type="character" w:customStyle="1" w:styleId="WW8Num2z8">
    <w:name w:val="WW8Num2z8"/>
    <w:rsid w:val="005E5781"/>
  </w:style>
  <w:style w:type="character" w:customStyle="1" w:styleId="WW8Num3z1">
    <w:name w:val="WW8Num3z1"/>
    <w:rsid w:val="005E5781"/>
    <w:rPr>
      <w:rFonts w:hint="default"/>
    </w:rPr>
  </w:style>
  <w:style w:type="character" w:customStyle="1" w:styleId="WW8Num5z1">
    <w:name w:val="WW8Num5z1"/>
    <w:rsid w:val="005E5781"/>
    <w:rPr>
      <w:rFonts w:hint="default"/>
    </w:rPr>
  </w:style>
  <w:style w:type="character" w:customStyle="1" w:styleId="WW8Num9z4">
    <w:name w:val="WW8Num9z4"/>
    <w:rsid w:val="005E5781"/>
  </w:style>
  <w:style w:type="character" w:customStyle="1" w:styleId="WW8Num9z5">
    <w:name w:val="WW8Num9z5"/>
    <w:rsid w:val="005E5781"/>
  </w:style>
  <w:style w:type="character" w:customStyle="1" w:styleId="WW8Num9z6">
    <w:name w:val="WW8Num9z6"/>
    <w:rsid w:val="005E5781"/>
  </w:style>
  <w:style w:type="character" w:customStyle="1" w:styleId="WW8Num9z7">
    <w:name w:val="WW8Num9z7"/>
    <w:rsid w:val="005E5781"/>
  </w:style>
  <w:style w:type="character" w:customStyle="1" w:styleId="WW8Num9z8">
    <w:name w:val="WW8Num9z8"/>
    <w:rsid w:val="005E5781"/>
  </w:style>
  <w:style w:type="character" w:customStyle="1" w:styleId="WW8Num10z3">
    <w:name w:val="WW8Num10z3"/>
    <w:rsid w:val="005E5781"/>
  </w:style>
  <w:style w:type="character" w:customStyle="1" w:styleId="WW8Num10z4">
    <w:name w:val="WW8Num10z4"/>
    <w:rsid w:val="005E5781"/>
  </w:style>
  <w:style w:type="character" w:customStyle="1" w:styleId="WW8Num10z5">
    <w:name w:val="WW8Num10z5"/>
    <w:rsid w:val="005E5781"/>
  </w:style>
  <w:style w:type="character" w:customStyle="1" w:styleId="WW8Num10z6">
    <w:name w:val="WW8Num10z6"/>
    <w:rsid w:val="005E5781"/>
  </w:style>
  <w:style w:type="character" w:customStyle="1" w:styleId="WW8Num10z7">
    <w:name w:val="WW8Num10z7"/>
    <w:rsid w:val="005E5781"/>
  </w:style>
  <w:style w:type="character" w:customStyle="1" w:styleId="WW8Num10z8">
    <w:name w:val="WW8Num10z8"/>
    <w:rsid w:val="005E5781"/>
  </w:style>
  <w:style w:type="character" w:customStyle="1" w:styleId="WW8Num12z2">
    <w:name w:val="WW8Num12z2"/>
    <w:rsid w:val="005E5781"/>
  </w:style>
  <w:style w:type="character" w:customStyle="1" w:styleId="WW8Num12z3">
    <w:name w:val="WW8Num12z3"/>
    <w:rsid w:val="005E5781"/>
  </w:style>
  <w:style w:type="character" w:customStyle="1" w:styleId="WW8Num12z4">
    <w:name w:val="WW8Num12z4"/>
    <w:rsid w:val="005E5781"/>
  </w:style>
  <w:style w:type="character" w:customStyle="1" w:styleId="WW8Num12z5">
    <w:name w:val="WW8Num12z5"/>
    <w:rsid w:val="005E5781"/>
  </w:style>
  <w:style w:type="character" w:customStyle="1" w:styleId="WW8Num12z6">
    <w:name w:val="WW8Num12z6"/>
    <w:rsid w:val="005E5781"/>
  </w:style>
  <w:style w:type="character" w:customStyle="1" w:styleId="WW8Num12z7">
    <w:name w:val="WW8Num12z7"/>
    <w:rsid w:val="005E5781"/>
  </w:style>
  <w:style w:type="character" w:customStyle="1" w:styleId="WW8Num12z8">
    <w:name w:val="WW8Num12z8"/>
    <w:rsid w:val="005E5781"/>
  </w:style>
  <w:style w:type="character" w:customStyle="1" w:styleId="WW8Num13z2">
    <w:name w:val="WW8Num13z2"/>
    <w:rsid w:val="005E5781"/>
    <w:rPr>
      <w:rFonts w:ascii="Wingdings" w:hAnsi="Wingdings" w:cs="Wingdings" w:hint="default"/>
    </w:rPr>
  </w:style>
  <w:style w:type="character" w:customStyle="1" w:styleId="WW8Num14z0">
    <w:name w:val="WW8Num14z0"/>
    <w:rsid w:val="005E5781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E5781"/>
    <w:rPr>
      <w:rFonts w:hint="default"/>
    </w:rPr>
  </w:style>
  <w:style w:type="character" w:customStyle="1" w:styleId="WW8Num15z0">
    <w:name w:val="WW8Num15z0"/>
    <w:rsid w:val="005E5781"/>
  </w:style>
  <w:style w:type="character" w:customStyle="1" w:styleId="WW8Num15z1">
    <w:name w:val="WW8Num15z1"/>
    <w:rsid w:val="005E5781"/>
    <w:rPr>
      <w:rFonts w:hint="default"/>
    </w:rPr>
  </w:style>
  <w:style w:type="character" w:customStyle="1" w:styleId="WW8Num16z0">
    <w:name w:val="WW8Num16z0"/>
    <w:rsid w:val="005E5781"/>
  </w:style>
  <w:style w:type="character" w:customStyle="1" w:styleId="WW8Num16z1">
    <w:name w:val="WW8Num16z1"/>
    <w:rsid w:val="005E5781"/>
    <w:rPr>
      <w:rFonts w:hint="default"/>
    </w:rPr>
  </w:style>
  <w:style w:type="character" w:customStyle="1" w:styleId="10">
    <w:name w:val="Основной шрифт абзаца1"/>
    <w:rsid w:val="005E5781"/>
  </w:style>
  <w:style w:type="character" w:customStyle="1" w:styleId="11">
    <w:name w:val="Заголовок 1 Знак"/>
    <w:rsid w:val="005E5781"/>
    <w:rPr>
      <w:b/>
      <w:bCs/>
      <w:kern w:val="1"/>
      <w:sz w:val="48"/>
      <w:szCs w:val="48"/>
    </w:rPr>
  </w:style>
  <w:style w:type="character" w:styleId="a4">
    <w:name w:val="Hyperlink"/>
    <w:rsid w:val="005E5781"/>
    <w:rPr>
      <w:color w:val="0000FF"/>
      <w:u w:val="single"/>
    </w:rPr>
  </w:style>
  <w:style w:type="character" w:styleId="a5">
    <w:name w:val="FollowedHyperlink"/>
    <w:rsid w:val="005E5781"/>
    <w:rPr>
      <w:color w:val="800080"/>
      <w:u w:val="single"/>
    </w:rPr>
  </w:style>
  <w:style w:type="character" w:customStyle="1" w:styleId="a6">
    <w:name w:val="Верхний колонтитул Знак"/>
    <w:rsid w:val="005E5781"/>
    <w:rPr>
      <w:sz w:val="24"/>
      <w:szCs w:val="24"/>
    </w:rPr>
  </w:style>
  <w:style w:type="character" w:customStyle="1" w:styleId="a7">
    <w:name w:val="Нижний колонтитул Знак"/>
    <w:rsid w:val="005E5781"/>
    <w:rPr>
      <w:sz w:val="24"/>
      <w:szCs w:val="24"/>
    </w:rPr>
  </w:style>
  <w:style w:type="character" w:customStyle="1" w:styleId="ListLabel1">
    <w:name w:val="ListLabel 1"/>
    <w:rsid w:val="005E5781"/>
    <w:rPr>
      <w:rFonts w:cs="Calibri"/>
    </w:rPr>
  </w:style>
  <w:style w:type="character" w:customStyle="1" w:styleId="ListLabel2">
    <w:name w:val="ListLabel 2"/>
    <w:rsid w:val="005E5781"/>
    <w:rPr>
      <w:rFonts w:cs="Courier New"/>
    </w:rPr>
  </w:style>
  <w:style w:type="character" w:customStyle="1" w:styleId="a8">
    <w:name w:val="Символ нумерации"/>
    <w:rsid w:val="005E5781"/>
  </w:style>
  <w:style w:type="character" w:styleId="a9">
    <w:name w:val="Strong"/>
    <w:qFormat/>
    <w:rsid w:val="005E5781"/>
    <w:rPr>
      <w:b/>
      <w:bCs/>
    </w:rPr>
  </w:style>
  <w:style w:type="paragraph" w:customStyle="1" w:styleId="aa">
    <w:name w:val="Заголовок"/>
    <w:basedOn w:val="a"/>
    <w:next w:val="a0"/>
    <w:rsid w:val="005E5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5781"/>
    <w:pPr>
      <w:spacing w:after="120"/>
    </w:pPr>
  </w:style>
  <w:style w:type="paragraph" w:styleId="ab">
    <w:name w:val="List"/>
    <w:basedOn w:val="a0"/>
    <w:rsid w:val="005E5781"/>
    <w:rPr>
      <w:rFonts w:cs="Mangal"/>
    </w:rPr>
  </w:style>
  <w:style w:type="paragraph" w:customStyle="1" w:styleId="30">
    <w:name w:val="Название3"/>
    <w:basedOn w:val="a"/>
    <w:rsid w:val="005E57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E5781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E578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E5781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E578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E5781"/>
    <w:pPr>
      <w:suppressLineNumbers/>
    </w:pPr>
    <w:rPr>
      <w:rFonts w:cs="Mangal"/>
    </w:rPr>
  </w:style>
  <w:style w:type="paragraph" w:customStyle="1" w:styleId="ConsPlusTitle">
    <w:name w:val="ConsPlusTitle"/>
    <w:rsid w:val="005E578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5E578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5E578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xl64">
    <w:name w:val="xl64"/>
    <w:basedOn w:val="a"/>
    <w:rsid w:val="005E5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top"/>
    </w:pPr>
    <w:rPr>
      <w:b/>
      <w:bCs/>
      <w:sz w:val="22"/>
      <w:szCs w:val="22"/>
    </w:rPr>
  </w:style>
  <w:style w:type="paragraph" w:customStyle="1" w:styleId="xl65">
    <w:name w:val="xl65"/>
    <w:basedOn w:val="a"/>
    <w:rsid w:val="005E5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66">
    <w:name w:val="xl66"/>
    <w:basedOn w:val="a"/>
    <w:rsid w:val="005E5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67">
    <w:name w:val="xl67"/>
    <w:basedOn w:val="a"/>
    <w:rsid w:val="005E5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</w:style>
  <w:style w:type="paragraph" w:styleId="ac">
    <w:name w:val="header"/>
    <w:basedOn w:val="a"/>
    <w:rsid w:val="005E578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E578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E578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e">
    <w:name w:val="List Paragraph"/>
    <w:basedOn w:val="a"/>
    <w:qFormat/>
    <w:rsid w:val="005E5781"/>
    <w:pPr>
      <w:ind w:left="720"/>
    </w:pPr>
  </w:style>
  <w:style w:type="paragraph" w:customStyle="1" w:styleId="af">
    <w:name w:val="Содержимое таблицы"/>
    <w:basedOn w:val="a"/>
    <w:rsid w:val="005E5781"/>
    <w:pPr>
      <w:suppressLineNumbers/>
    </w:pPr>
  </w:style>
  <w:style w:type="paragraph" w:customStyle="1" w:styleId="af0">
    <w:name w:val="Заголовок таблицы"/>
    <w:basedOn w:val="af"/>
    <w:rsid w:val="005E578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5E5781"/>
    <w:pPr>
      <w:ind w:left="720"/>
    </w:pPr>
  </w:style>
  <w:style w:type="paragraph" w:styleId="af1">
    <w:name w:val="Balloon Text"/>
    <w:basedOn w:val="a"/>
    <w:rsid w:val="005E5781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5E5781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7A91E1A48847B0DAEACEAF7F4909C76FCA61422FD7EEFFB776B703EC7051909B7F1DB50D9F2I3m1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7A91E1A48847B0DAEACEAF7F4909C76FCA61422FD7EEFFB776B703EC7051909B7F1DB50DDF4I3m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7A91E1A48847B0DAEACEAF7F4909C7EFDA91325F223E5F32E677239C85A0E0EFEFDDA50D9F238IBm9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87A91E1A48847B0DAEACEAF7F4909C76FCA61422FD7EEFFB776B703EC7051909B7F1DB50D9F2I3m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87A91E1A48847B0DAEACEAF7F4909C7EFDA91325F223E5F32E677239C85A0E0EFEFDDA50D9F238IBm9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DE8C-7A5D-4AEE-90A9-4BAF7A8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ТВЕРСКОЙ ОБЛАСТИ</vt:lpstr>
    </vt:vector>
  </TitlesOfParts>
  <Company>Microsoft</Company>
  <LinksUpToDate>false</LinksUpToDate>
  <CharactersWithSpaces>32726</CharactersWithSpaces>
  <SharedDoc>false</SharedDoc>
  <HLinks>
    <vt:vector size="36" baseType="variant"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Par3171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consultantplus://offline/ref=6987A91E1A48847B0DAEACEAF7F4909C76FCA61422FD7EEFFB776B703EC7051909B7F1DB50DDF4I3m8P</vt:lpwstr>
      </vt:variant>
      <vt:variant>
        <vt:lpwstr/>
      </vt:variant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consultantplus://offline/ref=6987A91E1A48847B0DAEACEAF7F4909C7EFDA91325F223E5F32E677239C85A0E0EFEFDDA50D9F238IBm9P</vt:lpwstr>
      </vt:variant>
      <vt:variant>
        <vt:lpwstr/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consultantplus://offline/ref=6987A91E1A48847B0DAEACEAF7F4909C76FCA61422FD7EEFFB776B703EC7051909B7F1DB50D9F2I3m1P</vt:lpwstr>
      </vt:variant>
      <vt:variant>
        <vt:lpwstr/>
      </vt:variant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consultantplus://offline/ref=6987A91E1A48847B0DAEACEAF7F4909C7EFDA91325F223E5F32E677239C85A0E0EFEFDDA50D9F238IBm9P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consultantplus://offline/ref=6987A91E1A48847B0DAEACEAF7F4909C76FCA61422FD7EEFFB776B703EC7051909B7F1DB50D9F2I3m1P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ТВЕРСКОЙ ОБЛАСТИ</dc:title>
  <dc:creator>Budget-2</dc:creator>
  <cp:lastModifiedBy>Amelia</cp:lastModifiedBy>
  <cp:revision>3</cp:revision>
  <cp:lastPrinted>2016-09-26T10:15:00Z</cp:lastPrinted>
  <dcterms:created xsi:type="dcterms:W3CDTF">2016-09-27T12:52:00Z</dcterms:created>
  <dcterms:modified xsi:type="dcterms:W3CDTF">2016-09-28T05:30:00Z</dcterms:modified>
</cp:coreProperties>
</file>