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b w:val="1"/>
          <w:sz w:val="20"/>
        </w:rPr>
      </w:pPr>
    </w:p>
    <w:p w14:paraId="04000000">
      <w:pPr>
        <w:ind/>
        <w:jc w:val="center"/>
        <w:rPr>
          <w:sz w:val="20"/>
        </w:rPr>
      </w:pPr>
      <w:r>
        <w:rPr>
          <w:b w:val="1"/>
          <w:sz w:val="20"/>
        </w:rPr>
        <w:t>Тверская область</w:t>
      </w:r>
    </w:p>
    <w:p w14:paraId="05000000">
      <w:pPr>
        <w:tabs>
          <w:tab w:leader="none" w:pos="851" w:val="left"/>
        </w:tabs>
        <w:spacing w:line="240" w:lineRule="auto"/>
        <w:ind w:firstLine="0" w:left="0"/>
        <w:jc w:val="center"/>
        <w:rPr>
          <w:sz w:val="20"/>
        </w:rPr>
      </w:pPr>
      <w:r>
        <w:rPr>
          <w:rFonts w:ascii="Times New Roman" w:hAnsi="Times New Roman"/>
          <w:b w:val="1"/>
        </w:rPr>
        <w:drawing>
          <wp:inline>
            <wp:extent cx="685800" cy="8858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85800" cy="8858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spacing w:after="0" w:line="240" w:lineRule="auto"/>
        <w:ind/>
        <w:jc w:val="center"/>
        <w:rPr>
          <w:b w:val="1"/>
          <w:sz w:val="20"/>
        </w:rPr>
      </w:pPr>
      <w:r>
        <w:rPr>
          <w:b w:val="1"/>
          <w:sz w:val="20"/>
        </w:rPr>
        <w:t xml:space="preserve">КОНТРОЛЬНО-СЧЕТНАЯ ПАЛАТА КАШИНСКОГО  </w:t>
      </w:r>
      <w:r>
        <w:rPr>
          <w:b w:val="1"/>
          <w:sz w:val="20"/>
        </w:rPr>
        <w:t>ГОРОДСКОГО ОКРУГА</w:t>
      </w:r>
    </w:p>
    <w:p w14:paraId="07000000">
      <w:pPr>
        <w:spacing w:after="0" w:line="240" w:lineRule="auto"/>
        <w:ind w:firstLine="709" w:left="0"/>
        <w:jc w:val="center"/>
        <w:rPr>
          <w:sz w:val="20"/>
        </w:rPr>
      </w:pPr>
    </w:p>
    <w:p w14:paraId="08000000">
      <w:pPr>
        <w:spacing w:after="0" w:line="240" w:lineRule="auto"/>
        <w:ind w:firstLine="709" w:left="0"/>
        <w:jc w:val="center"/>
        <w:rPr>
          <w:sz w:val="20"/>
        </w:rPr>
      </w:pPr>
    </w:p>
    <w:p w14:paraId="09000000">
      <w:pPr>
        <w:spacing w:after="0" w:line="240" w:lineRule="auto"/>
        <w:ind w:firstLine="709" w:left="0"/>
        <w:jc w:val="center"/>
        <w:rPr>
          <w:sz w:val="20"/>
        </w:rPr>
      </w:pPr>
    </w:p>
    <w:p w14:paraId="0A000000">
      <w:pPr>
        <w:spacing w:after="0" w:line="240" w:lineRule="auto"/>
        <w:ind w:firstLine="709" w:left="0"/>
        <w:jc w:val="center"/>
        <w:rPr>
          <w:sz w:val="20"/>
        </w:rPr>
      </w:pPr>
    </w:p>
    <w:p w14:paraId="0B000000">
      <w:pPr>
        <w:spacing w:after="0" w:line="240" w:lineRule="auto"/>
        <w:ind w:firstLine="709" w:left="0"/>
        <w:jc w:val="center"/>
        <w:rPr>
          <w:sz w:val="20"/>
        </w:rPr>
      </w:pPr>
    </w:p>
    <w:p w14:paraId="0C000000">
      <w:pPr>
        <w:spacing w:after="0" w:line="240" w:lineRule="auto"/>
        <w:ind w:firstLine="709" w:left="0"/>
        <w:jc w:val="center"/>
        <w:rPr>
          <w:sz w:val="20"/>
        </w:rPr>
      </w:pPr>
    </w:p>
    <w:p w14:paraId="0D000000">
      <w:pPr>
        <w:spacing w:after="0" w:line="240" w:lineRule="auto"/>
        <w:ind w:firstLine="709" w:left="0"/>
        <w:jc w:val="center"/>
        <w:rPr>
          <w:sz w:val="20"/>
        </w:rPr>
      </w:pPr>
    </w:p>
    <w:p w14:paraId="0E000000">
      <w:pPr>
        <w:spacing w:after="0" w:line="240" w:lineRule="auto"/>
        <w:ind w:firstLine="709" w:left="0"/>
        <w:jc w:val="center"/>
        <w:rPr>
          <w:sz w:val="20"/>
        </w:rPr>
      </w:pPr>
    </w:p>
    <w:p w14:paraId="0F000000">
      <w:pPr>
        <w:spacing w:after="0" w:line="240" w:lineRule="auto"/>
        <w:ind w:firstLine="709" w:left="0"/>
        <w:jc w:val="center"/>
        <w:rPr>
          <w:sz w:val="20"/>
        </w:rPr>
      </w:pPr>
    </w:p>
    <w:p w14:paraId="10000000">
      <w:pPr>
        <w:spacing w:after="0" w:line="240" w:lineRule="auto"/>
        <w:ind w:firstLine="709" w:left="0"/>
        <w:jc w:val="center"/>
        <w:rPr>
          <w:sz w:val="20"/>
        </w:rPr>
      </w:pPr>
    </w:p>
    <w:p w14:paraId="11000000">
      <w:pPr>
        <w:spacing w:after="0" w:line="240" w:lineRule="auto"/>
        <w:ind w:firstLine="709" w:left="0"/>
        <w:jc w:val="both"/>
        <w:rPr>
          <w:sz w:val="20"/>
        </w:rPr>
      </w:pPr>
    </w:p>
    <w:p w14:paraId="12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ОТЧ</w:t>
      </w:r>
      <w:r>
        <w:rPr>
          <w:rFonts w:ascii="Times New Roman" w:hAnsi="Times New Roman"/>
          <w:b w:val="1"/>
          <w:sz w:val="28"/>
        </w:rPr>
        <w:t>Ё</w:t>
      </w:r>
      <w:r>
        <w:rPr>
          <w:rFonts w:ascii="Times New Roman" w:hAnsi="Times New Roman"/>
          <w:b w:val="1"/>
          <w:sz w:val="28"/>
        </w:rPr>
        <w:t>Т</w:t>
      </w:r>
    </w:p>
    <w:p w14:paraId="13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ДЕЯТЕЛЬНОСТИ КОНТРОЛЬНО-СЧ</w:t>
      </w:r>
      <w:r>
        <w:rPr>
          <w:rFonts w:ascii="Times New Roman" w:hAnsi="Times New Roman"/>
          <w:b w:val="1"/>
          <w:sz w:val="28"/>
        </w:rPr>
        <w:t>Ё</w:t>
      </w:r>
      <w:r>
        <w:rPr>
          <w:rFonts w:ascii="Times New Roman" w:hAnsi="Times New Roman"/>
          <w:b w:val="1"/>
          <w:sz w:val="28"/>
        </w:rPr>
        <w:t xml:space="preserve">ТНОЙ ПАЛАТЫ КАШИНСКОГО </w:t>
      </w:r>
      <w:r>
        <w:rPr>
          <w:rFonts w:ascii="Times New Roman" w:hAnsi="Times New Roman"/>
          <w:b w:val="1"/>
          <w:sz w:val="28"/>
        </w:rPr>
        <w:t>ГОРОДСКОГО ОКРУГА</w:t>
      </w:r>
    </w:p>
    <w:p w14:paraId="14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В 20</w:t>
      </w:r>
      <w:r>
        <w:rPr>
          <w:rFonts w:ascii="Times New Roman" w:hAnsi="Times New Roman"/>
          <w:b w:val="1"/>
          <w:sz w:val="28"/>
        </w:rPr>
        <w:t>23</w:t>
      </w:r>
      <w:r>
        <w:rPr>
          <w:rFonts w:ascii="Times New Roman" w:hAnsi="Times New Roman"/>
          <w:b w:val="1"/>
          <w:sz w:val="28"/>
        </w:rPr>
        <w:t xml:space="preserve"> ГОДУ</w:t>
      </w:r>
    </w:p>
    <w:p w14:paraId="15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16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17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1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1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1A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1B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1C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1D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1E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1F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0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1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2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3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4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5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6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7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9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г. Кашин </w:t>
      </w:r>
      <w:r>
        <w:rPr>
          <w:rFonts w:ascii="Times New Roman" w:hAnsi="Times New Roman"/>
          <w:sz w:val="28"/>
        </w:rPr>
        <w:t xml:space="preserve"> </w:t>
      </w:r>
    </w:p>
    <w:p w14:paraId="2D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</w:t>
      </w:r>
    </w:p>
    <w:p w14:paraId="2E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Оглавление</w:t>
      </w: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1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1. Общие положения </w:t>
      </w:r>
      <w:r>
        <w:rPr>
          <w:rFonts w:ascii="Times New Roman" w:hAnsi="Times New Roman"/>
          <w:sz w:val="28"/>
        </w:rPr>
        <w:t>……………………………………………………….</w:t>
      </w:r>
      <w:r>
        <w:rPr>
          <w:rFonts w:ascii="Times New Roman" w:hAnsi="Times New Roman"/>
          <w:sz w:val="28"/>
        </w:rPr>
        <w:t>3</w:t>
      </w:r>
    </w:p>
    <w:p w14:paraId="32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3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2. Контрольная деятельность Контрольно-счетной палаты</w:t>
      </w:r>
      <w:r>
        <w:rPr>
          <w:rFonts w:ascii="Times New Roman" w:hAnsi="Times New Roman"/>
          <w:sz w:val="28"/>
        </w:rPr>
        <w:t>…………….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</w:p>
    <w:p w14:paraId="34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5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3. Экспертно-аналитическая деятельность</w:t>
      </w:r>
      <w:r>
        <w:rPr>
          <w:rFonts w:ascii="Times New Roman" w:hAnsi="Times New Roman"/>
          <w:sz w:val="28"/>
        </w:rPr>
        <w:t xml:space="preserve"> К</w:t>
      </w:r>
      <w:r>
        <w:rPr>
          <w:rFonts w:ascii="Times New Roman" w:hAnsi="Times New Roman"/>
          <w:sz w:val="28"/>
        </w:rPr>
        <w:t>онтрольно-</w:t>
      </w:r>
    </w:p>
    <w:p w14:paraId="36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счетной палаты</w:t>
      </w:r>
      <w:r>
        <w:rPr>
          <w:rFonts w:ascii="Times New Roman" w:hAnsi="Times New Roman"/>
          <w:sz w:val="28"/>
        </w:rPr>
        <w:t>…………………………………………………………………….</w:t>
      </w:r>
      <w:r>
        <w:rPr>
          <w:rFonts w:ascii="Times New Roman" w:hAnsi="Times New Roman"/>
          <w:sz w:val="28"/>
        </w:rPr>
        <w:t xml:space="preserve"> 11 </w:t>
      </w:r>
    </w:p>
    <w:p w14:paraId="37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8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4. Взаимодействие с </w:t>
      </w:r>
      <w:r>
        <w:rPr>
          <w:rFonts w:ascii="Times New Roman" w:hAnsi="Times New Roman"/>
          <w:sz w:val="28"/>
        </w:rPr>
        <w:t>правоохранительными</w:t>
      </w:r>
      <w:r>
        <w:rPr>
          <w:rFonts w:ascii="Times New Roman" w:hAnsi="Times New Roman"/>
          <w:sz w:val="28"/>
        </w:rPr>
        <w:t xml:space="preserve">, </w:t>
      </w:r>
    </w:p>
    <w:p w14:paraId="39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контрольными и надзорными органами в рамках соглашений </w:t>
      </w:r>
    </w:p>
    <w:p w14:paraId="3A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сотрудничестве и другими государственными органами </w:t>
      </w:r>
    </w:p>
    <w:p w14:paraId="3B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организациями </w:t>
      </w:r>
      <w:r>
        <w:rPr>
          <w:rFonts w:ascii="Times New Roman" w:hAnsi="Times New Roman"/>
          <w:sz w:val="28"/>
        </w:rPr>
        <w:t>…………………………………………………………………...</w:t>
      </w: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 xml:space="preserve"> </w:t>
      </w:r>
    </w:p>
    <w:p w14:paraId="3C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D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5. Обеспечение деятельности Контрольно-счетной палаты</w:t>
      </w:r>
      <w:r>
        <w:rPr>
          <w:rFonts w:ascii="Times New Roman" w:hAnsi="Times New Roman"/>
          <w:sz w:val="28"/>
        </w:rPr>
        <w:t>……………</w:t>
      </w:r>
      <w:r>
        <w:rPr>
          <w:rFonts w:ascii="Times New Roman" w:hAnsi="Times New Roman"/>
          <w:sz w:val="28"/>
        </w:rPr>
        <w:t xml:space="preserve"> 11</w:t>
      </w:r>
    </w:p>
    <w:p w14:paraId="3E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F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6. Информационная деятельность и работа с обращениями </w:t>
      </w:r>
    </w:p>
    <w:p w14:paraId="40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граждан и юридических лиц </w:t>
      </w:r>
      <w:r>
        <w:rPr>
          <w:rFonts w:ascii="Times New Roman" w:hAnsi="Times New Roman"/>
          <w:sz w:val="28"/>
        </w:rPr>
        <w:t>……………………………………………………...</w:t>
      </w: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 </w:t>
      </w:r>
    </w:p>
    <w:p w14:paraId="41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42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7. Взаимодействие и сотрудничество с органами</w:t>
      </w:r>
    </w:p>
    <w:p w14:paraId="43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внешнего государственного (муниципального) финансового контроля</w:t>
      </w:r>
      <w:r>
        <w:rPr>
          <w:rFonts w:ascii="Times New Roman" w:hAnsi="Times New Roman"/>
          <w:sz w:val="28"/>
        </w:rPr>
        <w:t>……….1</w:t>
      </w:r>
      <w:r>
        <w:rPr>
          <w:rFonts w:ascii="Times New Roman" w:hAnsi="Times New Roman"/>
          <w:sz w:val="28"/>
        </w:rPr>
        <w:t>2</w:t>
      </w:r>
    </w:p>
    <w:p w14:paraId="44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45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8. Заключение………………………………………………………………13</w:t>
      </w:r>
    </w:p>
    <w:p w14:paraId="46000000">
      <w:pPr>
        <w:spacing w:after="0" w:line="240" w:lineRule="auto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47000000">
      <w:pPr>
        <w:spacing w:after="0" w:line="240" w:lineRule="auto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4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4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4A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4B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4C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4D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4E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4F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0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1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2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3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4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5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6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7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A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B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C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D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E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Раздел 1. </w:t>
      </w:r>
      <w:r>
        <w:rPr>
          <w:rFonts w:ascii="Times New Roman" w:hAnsi="Times New Roman"/>
          <w:b w:val="1"/>
          <w:sz w:val="28"/>
        </w:rPr>
        <w:t>Общие</w:t>
      </w:r>
      <w:r>
        <w:rPr>
          <w:rFonts w:ascii="Times New Roman" w:hAnsi="Times New Roman"/>
          <w:b w:val="1"/>
          <w:sz w:val="28"/>
        </w:rPr>
        <w:t xml:space="preserve"> положения</w:t>
      </w:r>
    </w:p>
    <w:p w14:paraId="5F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Контрольно-счетная палата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  <w:r>
        <w:rPr>
          <w:rFonts w:ascii="Times New Roman" w:hAnsi="Times New Roman"/>
          <w:sz w:val="28"/>
        </w:rPr>
        <w:t xml:space="preserve"> (далее также – Контрольно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счетная палата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является постоянно действующим органом внешнего </w:t>
      </w:r>
      <w:r>
        <w:rPr>
          <w:rFonts w:ascii="Times New Roman" w:hAnsi="Times New Roman"/>
          <w:sz w:val="28"/>
        </w:rPr>
        <w:t xml:space="preserve">муниципального </w:t>
      </w:r>
      <w:r>
        <w:rPr>
          <w:rFonts w:ascii="Times New Roman" w:hAnsi="Times New Roman"/>
          <w:sz w:val="28"/>
        </w:rPr>
        <w:t>финансового контроля, образуе</w:t>
      </w:r>
      <w:r>
        <w:rPr>
          <w:rFonts w:ascii="Times New Roman" w:hAnsi="Times New Roman"/>
          <w:sz w:val="28"/>
        </w:rPr>
        <w:t xml:space="preserve">тся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Думой и ей подотчетна</w:t>
      </w:r>
      <w:r>
        <w:rPr>
          <w:rFonts w:ascii="Times New Roman" w:hAnsi="Times New Roman"/>
          <w:sz w:val="28"/>
        </w:rPr>
        <w:t xml:space="preserve">. </w:t>
      </w:r>
    </w:p>
    <w:p w14:paraId="6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 о деятельности Контрольно-счетной палаты в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году (далее – Отчет) подготовлен в соответствии со статьей </w:t>
      </w:r>
      <w:r>
        <w:rPr>
          <w:rFonts w:ascii="Times New Roman" w:hAnsi="Times New Roman"/>
          <w:sz w:val="28"/>
        </w:rPr>
        <w:t xml:space="preserve">19 решения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Думы</w:t>
      </w:r>
      <w:r>
        <w:rPr>
          <w:rFonts w:ascii="Times New Roman" w:hAnsi="Times New Roman"/>
          <w:sz w:val="28"/>
        </w:rPr>
        <w:t xml:space="preserve"> от 15.03.2022</w:t>
      </w:r>
      <w:r>
        <w:rPr>
          <w:rFonts w:ascii="Times New Roman" w:hAnsi="Times New Roman"/>
          <w:sz w:val="28"/>
        </w:rPr>
        <w:t xml:space="preserve"> №347</w:t>
      </w:r>
      <w:r>
        <w:rPr>
          <w:rFonts w:ascii="Times New Roman" w:hAnsi="Times New Roman"/>
          <w:sz w:val="28"/>
        </w:rPr>
        <w:t xml:space="preserve"> «О</w:t>
      </w:r>
      <w:r>
        <w:rPr>
          <w:rFonts w:ascii="Times New Roman" w:hAnsi="Times New Roman"/>
          <w:sz w:val="28"/>
        </w:rPr>
        <w:t>б утверждении Положения о</w:t>
      </w:r>
      <w:r>
        <w:rPr>
          <w:rFonts w:ascii="Times New Roman" w:hAnsi="Times New Roman"/>
          <w:sz w:val="28"/>
        </w:rPr>
        <w:t xml:space="preserve"> Контрольно-счетной палате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  <w:r>
        <w:rPr>
          <w:rFonts w:ascii="Times New Roman" w:hAnsi="Times New Roman"/>
          <w:sz w:val="28"/>
        </w:rPr>
        <w:t>».</w:t>
      </w:r>
    </w:p>
    <w:p w14:paraId="6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Контрольно-счетная палата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  <w:r>
        <w:rPr>
          <w:rFonts w:ascii="Times New Roman" w:hAnsi="Times New Roman"/>
          <w:sz w:val="28"/>
        </w:rPr>
        <w:t xml:space="preserve"> (далее так</w:t>
      </w:r>
      <w:r>
        <w:rPr>
          <w:rFonts w:ascii="Times New Roman" w:hAnsi="Times New Roman"/>
          <w:sz w:val="28"/>
        </w:rPr>
        <w:t xml:space="preserve">же – </w:t>
      </w:r>
      <w:r>
        <w:rPr>
          <w:rFonts w:ascii="Times New Roman" w:hAnsi="Times New Roman"/>
          <w:sz w:val="28"/>
        </w:rPr>
        <w:t>Контрольно-счетная</w:t>
      </w:r>
      <w:r>
        <w:rPr>
          <w:rFonts w:ascii="Times New Roman" w:hAnsi="Times New Roman"/>
          <w:sz w:val="28"/>
        </w:rPr>
        <w:t xml:space="preserve"> палата</w:t>
      </w:r>
      <w:r>
        <w:rPr>
          <w:rFonts w:ascii="Times New Roman" w:hAnsi="Times New Roman"/>
          <w:sz w:val="28"/>
        </w:rPr>
        <w:t xml:space="preserve">) осуществляла внешний муниципальный финансовый контроль в соответствии с полномочиями, установленными </w:t>
      </w:r>
      <w:r>
        <w:rPr>
          <w:rFonts w:ascii="Times New Roman" w:hAnsi="Times New Roman"/>
          <w:sz w:val="28"/>
        </w:rPr>
        <w:t xml:space="preserve">решением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городской Думы</w:t>
      </w:r>
      <w:r>
        <w:rPr>
          <w:rFonts w:ascii="Times New Roman" w:hAnsi="Times New Roman"/>
          <w:sz w:val="28"/>
        </w:rPr>
        <w:t xml:space="preserve"> от 15.03.2022</w:t>
      </w:r>
      <w:r>
        <w:rPr>
          <w:rFonts w:ascii="Times New Roman" w:hAnsi="Times New Roman"/>
          <w:sz w:val="28"/>
        </w:rPr>
        <w:t xml:space="preserve"> №347</w:t>
      </w:r>
      <w:r>
        <w:rPr>
          <w:rFonts w:ascii="Times New Roman" w:hAnsi="Times New Roman"/>
          <w:sz w:val="28"/>
        </w:rPr>
        <w:t xml:space="preserve"> «О</w:t>
      </w:r>
      <w:r>
        <w:rPr>
          <w:rFonts w:ascii="Times New Roman" w:hAnsi="Times New Roman"/>
          <w:sz w:val="28"/>
        </w:rPr>
        <w:t>б утверждении Положения о</w:t>
      </w:r>
      <w:r>
        <w:rPr>
          <w:rFonts w:ascii="Times New Roman" w:hAnsi="Times New Roman"/>
          <w:sz w:val="28"/>
        </w:rPr>
        <w:t xml:space="preserve"> Контрольно-счетной палате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округа» </w:t>
      </w:r>
      <w:r>
        <w:rPr>
          <w:rFonts w:ascii="Times New Roman" w:hAnsi="Times New Roman"/>
          <w:sz w:val="28"/>
        </w:rPr>
        <w:t>и планом деятельности на 2023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в форме контрольных и экспертно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аналитических мероприятий.</w:t>
      </w:r>
    </w:p>
    <w:p w14:paraId="6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года в план деятельности Контрольно-счетной палаты на 2023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год, утвержденный приказом Контрольно-счетной палаты от 28.12.2022</w:t>
      </w:r>
      <w:r>
        <w:rPr>
          <w:rFonts w:ascii="Times New Roman" w:hAnsi="Times New Roman"/>
          <w:sz w:val="28"/>
        </w:rPr>
        <w:t xml:space="preserve"> № 48</w:t>
      </w:r>
      <w:r>
        <w:rPr>
          <w:rFonts w:ascii="Times New Roman" w:hAnsi="Times New Roman"/>
          <w:sz w:val="28"/>
        </w:rPr>
        <w:t>, изменения не</w:t>
      </w:r>
      <w:r>
        <w:rPr>
          <w:rFonts w:ascii="Times New Roman" w:hAnsi="Times New Roman"/>
          <w:sz w:val="28"/>
        </w:rPr>
        <w:t xml:space="preserve"> вносились</w:t>
      </w:r>
      <w:r>
        <w:rPr>
          <w:rFonts w:ascii="Times New Roman" w:hAnsi="Times New Roman"/>
          <w:sz w:val="28"/>
        </w:rPr>
        <w:t>.</w:t>
      </w:r>
    </w:p>
    <w:p w14:paraId="6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основе плана деятельности на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Контрольно-счетной палатой проведено 62</w:t>
      </w:r>
      <w:r>
        <w:rPr>
          <w:rFonts w:ascii="Times New Roman" w:hAnsi="Times New Roman"/>
          <w:sz w:val="28"/>
        </w:rPr>
        <w:t xml:space="preserve"> контрольн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и экспертно-аналитическ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я, что на 68% больше по отношению к 2023 году (37 мероприятий)</w:t>
      </w:r>
      <w:r>
        <w:rPr>
          <w:rFonts w:ascii="Times New Roman" w:hAnsi="Times New Roman"/>
          <w:sz w:val="28"/>
        </w:rPr>
        <w:t xml:space="preserve">, в рамках которых проверено 9 </w:t>
      </w:r>
      <w:r>
        <w:rPr>
          <w:rFonts w:ascii="Times New Roman" w:hAnsi="Times New Roman"/>
          <w:sz w:val="28"/>
        </w:rPr>
        <w:t>объектов. П</w:t>
      </w:r>
      <w:r>
        <w:rPr>
          <w:rFonts w:ascii="Times New Roman" w:hAnsi="Times New Roman"/>
          <w:sz w:val="28"/>
        </w:rPr>
        <w:t xml:space="preserve">о результатам контрольных мероприятий составлено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акт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информационных писем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по результатам </w:t>
      </w:r>
      <w:r>
        <w:rPr>
          <w:rFonts w:ascii="Times New Roman" w:hAnsi="Times New Roman"/>
          <w:sz w:val="28"/>
        </w:rPr>
        <w:t>экспертно-аналитических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подготовлено 53</w:t>
      </w:r>
      <w:r>
        <w:rPr>
          <w:rFonts w:ascii="Times New Roman" w:hAnsi="Times New Roman"/>
          <w:sz w:val="28"/>
        </w:rPr>
        <w:t xml:space="preserve"> заключения. </w:t>
      </w:r>
    </w:p>
    <w:p w14:paraId="6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 о проведенных контрольных и экспертно-аналитических мероприятиях, о выявленных при их проведении нарушениях, а также о принятых по ним решениях и мерах размещена Контрольно</w:t>
      </w:r>
      <w:r>
        <w:rPr>
          <w:rFonts w:ascii="Times New Roman" w:hAnsi="Times New Roman"/>
          <w:sz w:val="28"/>
        </w:rPr>
        <w:t xml:space="preserve">-счетной палатой </w:t>
      </w:r>
      <w:r>
        <w:rPr>
          <w:rFonts w:ascii="Times New Roman" w:hAnsi="Times New Roman"/>
          <w:sz w:val="28"/>
        </w:rPr>
        <w:t xml:space="preserve">на официальном сайте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в информационно-телекоммуникационной сети «Интернет»</w:t>
      </w:r>
      <w:r>
        <w:rPr>
          <w:rFonts w:ascii="Times New Roman" w:hAnsi="Times New Roman"/>
          <w:sz w:val="28"/>
        </w:rPr>
        <w:t>.</w:t>
      </w:r>
    </w:p>
    <w:p w14:paraId="6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действующим</w:t>
      </w:r>
      <w:r>
        <w:rPr>
          <w:rFonts w:ascii="Times New Roman" w:hAnsi="Times New Roman"/>
          <w:sz w:val="28"/>
        </w:rPr>
        <w:t>и нормативными правовыми актами</w:t>
      </w:r>
      <w:r>
        <w:rPr>
          <w:rFonts w:ascii="Times New Roman" w:hAnsi="Times New Roman"/>
          <w:sz w:val="28"/>
        </w:rPr>
        <w:t xml:space="preserve"> отчеты и заключения по результатам проведенных контрольных и экспертно-аналитических мероприятий направлены в </w:t>
      </w:r>
      <w:r>
        <w:rPr>
          <w:rFonts w:ascii="Times New Roman" w:hAnsi="Times New Roman"/>
          <w:sz w:val="28"/>
        </w:rPr>
        <w:t>Кашинскую</w:t>
      </w:r>
      <w:r>
        <w:rPr>
          <w:rFonts w:ascii="Times New Roman" w:hAnsi="Times New Roman"/>
          <w:sz w:val="28"/>
        </w:rPr>
        <w:t xml:space="preserve"> городскую Думу и Главе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  <w:r>
        <w:rPr>
          <w:rFonts w:ascii="Times New Roman" w:hAnsi="Times New Roman"/>
          <w:sz w:val="28"/>
        </w:rPr>
        <w:t>.</w:t>
      </w:r>
    </w:p>
    <w:p w14:paraId="6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Контрольными мероприятиями охвачено использование средств, предоставленных из бюджета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бюджетным, казенным</w:t>
      </w:r>
      <w:r>
        <w:rPr>
          <w:rFonts w:ascii="Times New Roman" w:hAnsi="Times New Roman"/>
          <w:sz w:val="28"/>
        </w:rPr>
        <w:t xml:space="preserve"> учреждениям и муниципальным унитарным предприятиям в сумме 177491,8</w:t>
      </w:r>
      <w:r>
        <w:rPr>
          <w:rFonts w:ascii="Times New Roman" w:hAnsi="Times New Roman"/>
          <w:sz w:val="28"/>
        </w:rPr>
        <w:t xml:space="preserve"> тыс. руб.</w:t>
      </w:r>
    </w:p>
    <w:p w14:paraId="6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ротокол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об адми</w:t>
      </w:r>
      <w:r>
        <w:rPr>
          <w:rFonts w:ascii="Times New Roman" w:hAnsi="Times New Roman"/>
          <w:sz w:val="28"/>
        </w:rPr>
        <w:t>нистративных правонарушениях не составлялись.</w:t>
      </w:r>
    </w:p>
    <w:p w14:paraId="6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методического обеспечения деятельности </w:t>
      </w:r>
      <w:r>
        <w:rPr>
          <w:rFonts w:ascii="Times New Roman" w:hAnsi="Times New Roman"/>
          <w:sz w:val="28"/>
        </w:rPr>
        <w:t>Контрольно</w:t>
      </w:r>
      <w:r>
        <w:rPr>
          <w:rFonts w:ascii="Times New Roman" w:hAnsi="Times New Roman"/>
          <w:sz w:val="28"/>
        </w:rPr>
        <w:t xml:space="preserve">-счетной </w:t>
      </w:r>
      <w:r>
        <w:rPr>
          <w:rFonts w:ascii="Times New Roman" w:hAnsi="Times New Roman"/>
          <w:sz w:val="28"/>
        </w:rPr>
        <w:t>палаты</w:t>
      </w:r>
      <w:r>
        <w:rPr>
          <w:rFonts w:ascii="Times New Roman" w:hAnsi="Times New Roman"/>
          <w:sz w:val="28"/>
        </w:rPr>
        <w:t xml:space="preserve"> продолжен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разработка новых и актуализация действующих стандартов внешнего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финансового контроля Контрольно-счетной палаты</w:t>
      </w:r>
      <w:r>
        <w:rPr>
          <w:rFonts w:ascii="Times New Roman" w:hAnsi="Times New Roman"/>
          <w:sz w:val="28"/>
        </w:rPr>
        <w:t>.</w:t>
      </w:r>
    </w:p>
    <w:p w14:paraId="6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постоянной основе проводилась работа по обеспечению публичности представления информации о деятельности Контрольно-счетной палаты.</w:t>
      </w:r>
    </w:p>
    <w:p w14:paraId="6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Большое внимание уделялось вопросам взаимодействия и сотрудничества </w:t>
      </w:r>
      <w:r>
        <w:rPr>
          <w:rFonts w:ascii="Times New Roman" w:hAnsi="Times New Roman"/>
          <w:sz w:val="28"/>
        </w:rPr>
        <w:t>Контрольно</w:t>
      </w:r>
      <w:r>
        <w:rPr>
          <w:rFonts w:ascii="Times New Roman" w:hAnsi="Times New Roman"/>
          <w:sz w:val="28"/>
        </w:rPr>
        <w:t>-счетной палат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с Контрольно-счетной палатой Тверской области,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Совет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контрольно-счетных органов при </w:t>
      </w:r>
      <w:r>
        <w:rPr>
          <w:rFonts w:ascii="Times New Roman" w:hAnsi="Times New Roman"/>
          <w:sz w:val="28"/>
        </w:rPr>
        <w:t>Контрольно-счетной палате Тверской области</w:t>
      </w:r>
      <w:r>
        <w:rPr>
          <w:rFonts w:ascii="Times New Roman" w:hAnsi="Times New Roman"/>
          <w:sz w:val="28"/>
        </w:rPr>
        <w:t>, а также с контрольно-счетными органами муниципальных образований Тверской области.</w:t>
      </w:r>
    </w:p>
    <w:p w14:paraId="6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D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Раздел 2. Контрольная деятельность Контрольно-счетной палаты</w:t>
      </w:r>
    </w:p>
    <w:p w14:paraId="6E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6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году завершено 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контрольных мероприятий, которыми охвачено 9 объектов контроля,</w:t>
      </w:r>
      <w:r>
        <w:rPr>
          <w:rFonts w:ascii="Times New Roman" w:hAnsi="Times New Roman"/>
          <w:sz w:val="28"/>
        </w:rPr>
        <w:t xml:space="preserve"> в том числе с выходом на объект 4 контрольных мероприятия.</w:t>
      </w:r>
      <w:r>
        <w:rPr>
          <w:rFonts w:ascii="Times New Roman" w:hAnsi="Times New Roman"/>
          <w:sz w:val="28"/>
        </w:rPr>
        <w:t xml:space="preserve"> </w:t>
      </w:r>
    </w:p>
    <w:p w14:paraId="7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контрольных мероприятий выявлено 97 </w:t>
      </w:r>
      <w:r>
        <w:rPr>
          <w:rFonts w:ascii="Times New Roman" w:hAnsi="Times New Roman"/>
          <w:sz w:val="28"/>
        </w:rPr>
        <w:t>нарушени</w:t>
      </w:r>
      <w:r>
        <w:rPr>
          <w:rFonts w:ascii="Times New Roman" w:hAnsi="Times New Roman"/>
          <w:sz w:val="28"/>
        </w:rPr>
        <w:t xml:space="preserve">й </w:t>
      </w:r>
      <w:r>
        <w:rPr>
          <w:rFonts w:ascii="Times New Roman" w:hAnsi="Times New Roman"/>
          <w:sz w:val="28"/>
        </w:rPr>
        <w:t>различного характера, что на 43% больше чем в 2022 году (68 нарушений), а именно:</w:t>
      </w:r>
      <w:r>
        <w:rPr>
          <w:rFonts w:ascii="Times New Roman" w:hAnsi="Times New Roman"/>
          <w:sz w:val="28"/>
        </w:rPr>
        <w:tab/>
      </w:r>
    </w:p>
    <w:p w14:paraId="71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</w:t>
      </w:r>
      <w:r>
        <w:rPr>
          <w:rFonts w:ascii="Times New Roman" w:hAnsi="Times New Roman"/>
          <w:sz w:val="28"/>
        </w:rPr>
        <w:t>...факт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нарушений ТК РФ, что больше 2022 года в 2 раза,</w:t>
      </w:r>
    </w:p>
    <w:p w14:paraId="72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3.…. факт ГК РФ, </w:t>
      </w:r>
      <w:r>
        <w:rPr>
          <w:rFonts w:ascii="Times New Roman" w:hAnsi="Times New Roman"/>
          <w:sz w:val="28"/>
        </w:rPr>
        <w:t>что больше 2022 года в 3 раза,</w:t>
      </w:r>
    </w:p>
    <w:p w14:paraId="73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2...... факта БК РФ,</w:t>
      </w:r>
    </w:p>
    <w:p w14:paraId="74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1.…. факт НК РФ, </w:t>
      </w:r>
    </w:p>
    <w:p w14:paraId="75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10....</w:t>
      </w:r>
      <w:r>
        <w:rPr>
          <w:rFonts w:ascii="Times New Roman" w:hAnsi="Times New Roman"/>
          <w:sz w:val="28"/>
        </w:rPr>
        <w:t>...факт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нарушений федеральных </w:t>
      </w:r>
      <w:r>
        <w:rPr>
          <w:rFonts w:ascii="Times New Roman" w:hAnsi="Times New Roman"/>
          <w:sz w:val="28"/>
        </w:rPr>
        <w:t>законов (БК РФ, 402-ФЗ, 218-ФЗ,</w:t>
      </w:r>
      <w:r>
        <w:rPr>
          <w:rFonts w:ascii="Times New Roman" w:hAnsi="Times New Roman"/>
          <w:sz w:val="28"/>
        </w:rPr>
        <w:t>7-ФЗ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 больше 2022 года на 25%,</w:t>
      </w:r>
    </w:p>
    <w:p w14:paraId="76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38</w:t>
      </w:r>
      <w:r>
        <w:rPr>
          <w:rFonts w:ascii="Times New Roman" w:hAnsi="Times New Roman"/>
          <w:sz w:val="28"/>
        </w:rPr>
        <w:t>.....фактов</w:t>
      </w:r>
      <w:r>
        <w:rPr>
          <w:rFonts w:ascii="Times New Roman" w:hAnsi="Times New Roman"/>
          <w:sz w:val="28"/>
        </w:rPr>
        <w:t xml:space="preserve"> нарушений приказов Министерства финансов РФ, Статистики, Минтранса, федеральных стандартов</w:t>
      </w:r>
      <w:r>
        <w:rPr>
          <w:rFonts w:ascii="Times New Roman" w:hAnsi="Times New Roman"/>
          <w:sz w:val="28"/>
        </w:rPr>
        <w:t xml:space="preserve"> и др., </w:t>
      </w:r>
      <w:r>
        <w:rPr>
          <w:rFonts w:ascii="Times New Roman" w:hAnsi="Times New Roman"/>
          <w:sz w:val="28"/>
        </w:rPr>
        <w:t>что больше 2022 года на 31%,</w:t>
      </w:r>
    </w:p>
    <w:p w14:paraId="77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2......факта нарушений Указаний Банка России №3210-У, </w:t>
      </w:r>
      <w:r>
        <w:rPr>
          <w:rFonts w:ascii="Times New Roman" w:hAnsi="Times New Roman"/>
          <w:sz w:val="28"/>
        </w:rPr>
        <w:t xml:space="preserve">что </w:t>
      </w:r>
      <w:r>
        <w:rPr>
          <w:rFonts w:ascii="Times New Roman" w:hAnsi="Times New Roman"/>
          <w:b w:val="1"/>
          <w:sz w:val="28"/>
        </w:rPr>
        <w:t xml:space="preserve">меньше </w:t>
      </w:r>
      <w:r>
        <w:rPr>
          <w:rFonts w:ascii="Times New Roman" w:hAnsi="Times New Roman"/>
          <w:b w:val="1"/>
          <w:sz w:val="28"/>
        </w:rPr>
        <w:t>2022 года на 67%,</w:t>
      </w:r>
    </w:p>
    <w:p w14:paraId="78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10.....</w:t>
      </w:r>
      <w:r>
        <w:rPr>
          <w:rFonts w:ascii="Times New Roman" w:hAnsi="Times New Roman"/>
          <w:sz w:val="28"/>
        </w:rPr>
        <w:t>фактов нарушений решений Кашинской городской Думы и постановлений Администрац</w:t>
      </w:r>
      <w:r>
        <w:rPr>
          <w:rFonts w:ascii="Times New Roman" w:hAnsi="Times New Roman"/>
          <w:sz w:val="28"/>
        </w:rPr>
        <w:t xml:space="preserve">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 больше 2022 года в 2 раза,</w:t>
      </w:r>
    </w:p>
    <w:p w14:paraId="79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10…фактов нарушений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внутренних локальных актов</w:t>
      </w:r>
      <w:r>
        <w:rPr>
          <w:rFonts w:ascii="Times New Roman" w:hAnsi="Times New Roman"/>
          <w:sz w:val="28"/>
        </w:rPr>
        <w:t xml:space="preserve"> организаций</w:t>
      </w:r>
      <w:r>
        <w:rPr>
          <w:rFonts w:ascii="Times New Roman" w:hAnsi="Times New Roman"/>
          <w:sz w:val="28"/>
        </w:rPr>
        <w:t xml:space="preserve">, учреждений, </w:t>
      </w:r>
      <w:r>
        <w:rPr>
          <w:rFonts w:ascii="Times New Roman" w:hAnsi="Times New Roman"/>
          <w:sz w:val="28"/>
        </w:rPr>
        <w:t>что больше 2022 года на 30%.</w:t>
      </w:r>
    </w:p>
    <w:p w14:paraId="7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Нецелевого расходования бюджетных средств не выявлено.</w:t>
      </w:r>
    </w:p>
    <w:p w14:paraId="7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принятия конкретных мер по устранению выявленных нарушений и недостатков, а также мер по пресечению, устранению и предупреждению нарушений направлено 5</w:t>
      </w:r>
      <w:r>
        <w:rPr>
          <w:rFonts w:ascii="Times New Roman" w:hAnsi="Times New Roman"/>
          <w:sz w:val="28"/>
        </w:rPr>
        <w:t xml:space="preserve"> представлений в </w:t>
      </w:r>
      <w:r>
        <w:rPr>
          <w:rFonts w:ascii="Times New Roman" w:hAnsi="Times New Roman"/>
          <w:sz w:val="28"/>
        </w:rPr>
        <w:t>проверенные организации с 68</w:t>
      </w:r>
      <w:r>
        <w:rPr>
          <w:rFonts w:ascii="Times New Roman" w:hAnsi="Times New Roman"/>
          <w:sz w:val="28"/>
        </w:rPr>
        <w:t xml:space="preserve"> предложениями об устранении нарушений или принятии мер к их недопущению в дальнейшем.</w:t>
      </w:r>
    </w:p>
    <w:p w14:paraId="7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Предписания Контрольно-счетная палата не вносила, административные штрафы не налагала.</w:t>
      </w:r>
    </w:p>
    <w:p w14:paraId="7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принятых и предполагаемых к принятию по результатам рассмотрения представлени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решениях и мерах, проверенные организации, уведомили</w:t>
      </w:r>
      <w:r>
        <w:rPr>
          <w:rFonts w:ascii="Times New Roman" w:hAnsi="Times New Roman"/>
          <w:sz w:val="28"/>
        </w:rPr>
        <w:t xml:space="preserve"> К</w:t>
      </w:r>
      <w:r>
        <w:rPr>
          <w:rFonts w:ascii="Times New Roman" w:hAnsi="Times New Roman"/>
          <w:sz w:val="28"/>
        </w:rPr>
        <w:t>онтрольно-счетную палату в письменной форме в установленный срок, с предоставлением копий документов, подтверждающих устранение выявленных нарушений. Все п</w:t>
      </w:r>
      <w:r>
        <w:rPr>
          <w:rFonts w:ascii="Times New Roman" w:hAnsi="Times New Roman"/>
          <w:sz w:val="28"/>
        </w:rPr>
        <w:t>редставления сняты с контроля.</w:t>
      </w:r>
    </w:p>
    <w:p w14:paraId="7E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контрольных мероприятий 3</w:t>
      </w:r>
      <w:r>
        <w:rPr>
          <w:rFonts w:ascii="Times New Roman" w:hAnsi="Times New Roman"/>
          <w:sz w:val="28"/>
        </w:rPr>
        <w:t xml:space="preserve"> работника </w:t>
      </w:r>
      <w:r>
        <w:rPr>
          <w:rFonts w:ascii="Times New Roman" w:hAnsi="Times New Roman"/>
          <w:sz w:val="28"/>
        </w:rPr>
        <w:t>наказаны дисциплинарно, с вынесением замечания.</w:t>
      </w:r>
    </w:p>
    <w:p w14:paraId="7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внешней проверки отчета об исполнении бюджета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за 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год проведены камеральные проверки бюджетной отчетности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главных администраторов бюджетных средств (ГАБС). </w:t>
      </w:r>
    </w:p>
    <w:p w14:paraId="8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проведенной внешней проверки бюджетной отчетности нарушений не установлено.</w:t>
      </w:r>
      <w:r>
        <w:rPr>
          <w:rFonts w:ascii="Times New Roman" w:hAnsi="Times New Roman"/>
          <w:sz w:val="28"/>
        </w:rPr>
        <w:t xml:space="preserve"> </w:t>
      </w:r>
    </w:p>
    <w:p w14:paraId="8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адрес главных распорядителей по итогам внешней проверки направлено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информационных письма.</w:t>
      </w:r>
    </w:p>
    <w:p w14:paraId="82000000">
      <w:p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Основные итоги контрольной деятельности по направлениям, в разрезе тематических проверок:</w:t>
      </w:r>
    </w:p>
    <w:p w14:paraId="83000000">
      <w:pPr>
        <w:pStyle w:val="Style_2"/>
        <w:ind w:firstLine="709" w:left="0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а</w:t>
      </w:r>
      <w:r>
        <w:rPr>
          <w:rFonts w:ascii="Times New Roman" w:hAnsi="Times New Roman"/>
          <w:b w:val="1"/>
          <w:i w:val="1"/>
          <w:sz w:val="28"/>
        </w:rPr>
        <w:t>) Внешняя проверка бюджетной отчетности главных администраторов (главных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бюджета) средств муниципального образования за 20</w:t>
      </w:r>
      <w:r>
        <w:rPr>
          <w:rFonts w:ascii="Times New Roman" w:hAnsi="Times New Roman"/>
          <w:b w:val="1"/>
          <w:i w:val="1"/>
          <w:sz w:val="28"/>
        </w:rPr>
        <w:t>22</w:t>
      </w:r>
      <w:r>
        <w:rPr>
          <w:rFonts w:ascii="Times New Roman" w:hAnsi="Times New Roman"/>
          <w:b w:val="1"/>
          <w:i w:val="1"/>
          <w:sz w:val="28"/>
        </w:rPr>
        <w:t xml:space="preserve"> год.</w:t>
      </w:r>
    </w:p>
    <w:p w14:paraId="8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Проведена проверка годового отчета об исполнении бюджета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за 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год, итоги которой приведены в данном разделе.</w:t>
      </w:r>
    </w:p>
    <w:p w14:paraId="85000000">
      <w:pPr>
        <w:pStyle w:val="Style_2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бъем средств бюджета </w:t>
      </w:r>
      <w:r>
        <w:rPr>
          <w:rFonts w:ascii="Times New Roman" w:hAnsi="Times New Roman"/>
          <w:color w:val="000000"/>
          <w:sz w:val="28"/>
        </w:rPr>
        <w:t>Кашинского</w:t>
      </w:r>
      <w:r>
        <w:rPr>
          <w:rFonts w:ascii="Times New Roman" w:hAnsi="Times New Roman"/>
          <w:color w:val="000000"/>
          <w:sz w:val="28"/>
        </w:rPr>
        <w:t xml:space="preserve"> городского округа, охваченных внешней проверкой –</w:t>
      </w:r>
      <w:r>
        <w:rPr>
          <w:rFonts w:ascii="Times New Roman" w:hAnsi="Times New Roman"/>
          <w:color w:val="000000"/>
          <w:sz w:val="28"/>
        </w:rPr>
        <w:t xml:space="preserve"> 1531390,8</w:t>
      </w:r>
      <w:r>
        <w:rPr>
          <w:rFonts w:ascii="Times New Roman" w:hAnsi="Times New Roman"/>
          <w:color w:val="000000"/>
          <w:sz w:val="28"/>
        </w:rPr>
        <w:t xml:space="preserve"> тыс. руб.</w:t>
      </w:r>
    </w:p>
    <w:p w14:paraId="86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Проведены камеральные проверки бюджетной отчетности </w:t>
      </w:r>
      <w:r>
        <w:rPr>
          <w:rFonts w:ascii="Times New Roman" w:hAnsi="Times New Roman"/>
          <w:sz w:val="28"/>
        </w:rPr>
        <w:t>пяти</w:t>
      </w:r>
      <w:r>
        <w:rPr>
          <w:rFonts w:ascii="Times New Roman" w:hAnsi="Times New Roman"/>
          <w:sz w:val="28"/>
        </w:rPr>
        <w:t xml:space="preserve"> главных администраторов бюджетных средств:</w:t>
      </w:r>
      <w:r>
        <w:rPr>
          <w:rFonts w:ascii="Times New Roman" w:hAnsi="Times New Roman"/>
          <w:sz w:val="28"/>
        </w:rPr>
        <w:t xml:space="preserve"> </w:t>
      </w:r>
    </w:p>
    <w:p w14:paraId="87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  <w:r>
        <w:rPr>
          <w:rFonts w:ascii="Times New Roman" w:hAnsi="Times New Roman"/>
          <w:sz w:val="28"/>
        </w:rPr>
        <w:t>;</w:t>
      </w:r>
    </w:p>
    <w:p w14:paraId="88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Контрольно-счетной палаты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округа;</w:t>
      </w:r>
    </w:p>
    <w:p w14:paraId="8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Финансового управления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  <w:r>
        <w:rPr>
          <w:rFonts w:ascii="Times New Roman" w:hAnsi="Times New Roman"/>
          <w:sz w:val="28"/>
        </w:rPr>
        <w:t xml:space="preserve">; </w:t>
      </w:r>
    </w:p>
    <w:p w14:paraId="8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Отдела образования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округа;</w:t>
      </w:r>
    </w:p>
    <w:p w14:paraId="8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Комитета по </w:t>
      </w:r>
      <w:r>
        <w:rPr>
          <w:rFonts w:ascii="Times New Roman" w:hAnsi="Times New Roman"/>
          <w:sz w:val="28"/>
        </w:rPr>
        <w:t xml:space="preserve">культуре, </w:t>
      </w:r>
      <w:r>
        <w:rPr>
          <w:rFonts w:ascii="Times New Roman" w:hAnsi="Times New Roman"/>
          <w:sz w:val="28"/>
        </w:rPr>
        <w:t xml:space="preserve">туризму, спорту и делам молодёжи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  <w:r>
        <w:rPr>
          <w:rFonts w:ascii="Times New Roman" w:hAnsi="Times New Roman"/>
          <w:sz w:val="28"/>
        </w:rPr>
        <w:t>.</w:t>
      </w:r>
    </w:p>
    <w:p w14:paraId="8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контрольного мероприятия установлено, что при составлении годового отчета об исполнении бюджета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и годовой бюджетной отчетности об исполнении бюджета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округа,</w:t>
      </w:r>
      <w:r>
        <w:rPr>
          <w:rFonts w:ascii="Times New Roman" w:hAnsi="Times New Roman"/>
          <w:sz w:val="28"/>
        </w:rPr>
        <w:t xml:space="preserve"> нормы федерального законодательства (в том числе бюджетного), федерального нормативного правового акта, регулирующего порядок составления и представления годово</w:t>
      </w:r>
      <w:r>
        <w:rPr>
          <w:rFonts w:ascii="Times New Roman" w:hAnsi="Times New Roman"/>
          <w:sz w:val="28"/>
        </w:rPr>
        <w:t>й отчетности об исполнении бюджета</w:t>
      </w:r>
      <w:r>
        <w:rPr>
          <w:rFonts w:ascii="Times New Roman" w:hAnsi="Times New Roman"/>
          <w:sz w:val="28"/>
        </w:rPr>
        <w:t>, и</w:t>
      </w:r>
      <w:r>
        <w:rPr>
          <w:rFonts w:ascii="Times New Roman" w:hAnsi="Times New Roman"/>
          <w:sz w:val="28"/>
        </w:rPr>
        <w:t xml:space="preserve"> муниципального правового акта, регулирующего бюджетный процесс в </w:t>
      </w:r>
      <w:r>
        <w:rPr>
          <w:rFonts w:ascii="Times New Roman" w:hAnsi="Times New Roman"/>
          <w:sz w:val="28"/>
        </w:rPr>
        <w:t>Кашинском</w:t>
      </w:r>
      <w:r>
        <w:rPr>
          <w:rFonts w:ascii="Times New Roman" w:hAnsi="Times New Roman"/>
          <w:sz w:val="28"/>
        </w:rPr>
        <w:t xml:space="preserve"> городском округе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соблюдены.</w:t>
      </w:r>
    </w:p>
    <w:p w14:paraId="8D000000">
      <w:pPr>
        <w:pStyle w:val="Style_3"/>
        <w:tabs>
          <w:tab w:leader="none" w:pos="142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Бюджетная отчетность за 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год главными распорядителями ( администраторами) представлена в установленный срок, составлена в соответствии с требованиями Инструкции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 </w:t>
      </w:r>
    </w:p>
    <w:p w14:paraId="8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Фактов недостоверных отчетных данных, искажений бюджетной отчетности,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осуществления расходов, не предусмотренных бюджетом или осуществленных 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превышением бюджетных ассигнований, проведенной проверкой не установлено.</w:t>
      </w:r>
    </w:p>
    <w:p w14:paraId="8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целом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бюджетная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отчетность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соответствовала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законодательств</w:t>
      </w: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 xml:space="preserve"> Российской Федерации и достоверно отражала финансовое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положение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финансово-хозяйственной</w:t>
      </w:r>
      <w:r>
        <w:rPr>
          <w:rFonts w:ascii="Times New Roman" w:hAnsi="Times New Roman"/>
          <w:color w:val="000000"/>
          <w:sz w:val="28"/>
        </w:rPr>
        <w:t xml:space="preserve"> деятельности главных </w:t>
      </w:r>
      <w:r>
        <w:rPr>
          <w:rFonts w:ascii="Times New Roman" w:hAnsi="Times New Roman"/>
          <w:color w:val="000000"/>
          <w:sz w:val="28"/>
        </w:rPr>
        <w:t xml:space="preserve">администраторов бюджетных средств за 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тчетный период.</w:t>
      </w:r>
    </w:p>
    <w:p w14:paraId="9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внешней проверки бюджетной отчетности отражены в заключении об </w:t>
      </w:r>
      <w:r>
        <w:rPr>
          <w:rFonts w:ascii="Times New Roman" w:hAnsi="Times New Roman"/>
          <w:sz w:val="28"/>
        </w:rPr>
        <w:t xml:space="preserve">исполнении бюджета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за 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9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Заключение направлено в </w:t>
      </w:r>
      <w:r>
        <w:rPr>
          <w:rFonts w:ascii="Times New Roman" w:hAnsi="Times New Roman"/>
          <w:sz w:val="28"/>
        </w:rPr>
        <w:t>Кашинскую</w:t>
      </w:r>
      <w:r>
        <w:rPr>
          <w:rFonts w:ascii="Times New Roman" w:hAnsi="Times New Roman"/>
          <w:sz w:val="28"/>
        </w:rPr>
        <w:t xml:space="preserve"> городскую Думу и Главе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округа. Г</w:t>
      </w:r>
      <w:r>
        <w:rPr>
          <w:rFonts w:ascii="Times New Roman" w:hAnsi="Times New Roman"/>
          <w:color w:val="000000"/>
          <w:sz w:val="28"/>
        </w:rPr>
        <w:t>лавным распорядителям (администраторам) бюджетных средств направлены информационные письма.</w:t>
      </w:r>
    </w:p>
    <w:p w14:paraId="92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8"/>
          <w:shd w:fill="FFD821" w:val="clear"/>
        </w:rPr>
      </w:pPr>
      <w:r>
        <w:rPr>
          <w:rFonts w:ascii="Times New Roman" w:hAnsi="Times New Roman"/>
          <w:b w:val="1"/>
          <w:i w:val="1"/>
          <w:sz w:val="28"/>
        </w:rPr>
        <w:t>б</w:t>
      </w:r>
      <w:r>
        <w:rPr>
          <w:rFonts w:ascii="Times New Roman" w:hAnsi="Times New Roman"/>
          <w:b w:val="1"/>
          <w:i w:val="1"/>
          <w:sz w:val="28"/>
        </w:rPr>
        <w:t>)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Прове</w:t>
      </w:r>
      <w:r>
        <w:rPr>
          <w:rFonts w:ascii="Times New Roman" w:hAnsi="Times New Roman"/>
          <w:b w:val="1"/>
          <w:i w:val="1"/>
          <w:sz w:val="28"/>
        </w:rPr>
        <w:t>рка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  <w:u w:val="none"/>
        </w:rPr>
        <w:t>э</w:t>
      </w:r>
      <w:r>
        <w:rPr>
          <w:rFonts w:ascii="Times New Roman" w:hAnsi="Times New Roman"/>
          <w:b w:val="1"/>
          <w:i w:val="1"/>
          <w:sz w:val="28"/>
          <w:u w:val="none"/>
        </w:rPr>
        <w:t>ф</w:t>
      </w:r>
      <w:r>
        <w:rPr>
          <w:rFonts w:ascii="Times New Roman" w:hAnsi="Times New Roman"/>
          <w:b w:val="1"/>
          <w:i w:val="1"/>
          <w:sz w:val="28"/>
          <w:u w:val="none"/>
        </w:rPr>
        <w:t>ф</w:t>
      </w:r>
      <w:r>
        <w:rPr>
          <w:rFonts w:ascii="Times New Roman" w:hAnsi="Times New Roman"/>
          <w:b w:val="1"/>
          <w:i w:val="1"/>
          <w:sz w:val="28"/>
          <w:u w:val="none"/>
        </w:rPr>
        <w:t>ективности финансово-хозяйственной деятельности Муниципального бюджетного учреждения «Благоустройство» и использования находящегося в ведении указанного учреждения муниципального имущества за 20</w:t>
      </w:r>
      <w:r>
        <w:rPr>
          <w:rFonts w:ascii="Times New Roman" w:hAnsi="Times New Roman"/>
          <w:b w:val="1"/>
          <w:i w:val="1"/>
          <w:sz w:val="28"/>
          <w:u w:val="none"/>
        </w:rPr>
        <w:t>21-2023</w:t>
      </w:r>
      <w:r>
        <w:rPr>
          <w:rFonts w:ascii="Times New Roman" w:hAnsi="Times New Roman"/>
          <w:b w:val="1"/>
          <w:i w:val="1"/>
          <w:sz w:val="28"/>
          <w:u w:val="none"/>
        </w:rPr>
        <w:t xml:space="preserve"> год</w:t>
      </w:r>
      <w:r>
        <w:rPr>
          <w:rFonts w:ascii="Times New Roman" w:hAnsi="Times New Roman"/>
          <w:b w:val="1"/>
          <w:i w:val="1"/>
          <w:sz w:val="28"/>
          <w:u w:val="none"/>
        </w:rPr>
        <w:t>ы</w:t>
      </w:r>
      <w:r>
        <w:rPr>
          <w:rFonts w:ascii="Times New Roman" w:hAnsi="Times New Roman"/>
          <w:b w:val="1"/>
          <w:i w:val="1"/>
          <w:sz w:val="28"/>
          <w:u w:val="none"/>
        </w:rPr>
        <w:t>».</w:t>
      </w:r>
    </w:p>
    <w:p w14:paraId="9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Объектом контроля являлось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Муниципальное бюджетное учреждение </w:t>
      </w:r>
      <w:r>
        <w:rPr>
          <w:sz w:val="28"/>
        </w:rPr>
        <w:t>«Благоустройство»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– МБУ «Благоустройство</w:t>
      </w:r>
      <w:r>
        <w:rPr>
          <w:rFonts w:ascii="Times New Roman" w:hAnsi="Times New Roman"/>
          <w:sz w:val="28"/>
        </w:rPr>
        <w:t>»).</w:t>
      </w:r>
    </w:p>
    <w:p w14:paraId="9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контрольного мероприятия</w:t>
      </w:r>
      <w:r>
        <w:rPr>
          <w:rFonts w:ascii="Times New Roman" w:hAnsi="Times New Roman"/>
          <w:sz w:val="28"/>
        </w:rPr>
        <w:t xml:space="preserve">: </w:t>
      </w:r>
      <w:r>
        <w:rPr>
          <w:sz w:val="28"/>
        </w:rPr>
        <w:t>контроль за целевым и эффективным</w:t>
      </w:r>
      <w:r>
        <w:rPr>
          <w:sz w:val="28"/>
        </w:rPr>
        <w:t xml:space="preserve"> использованием</w:t>
      </w:r>
      <w:r>
        <w:rPr>
          <w:sz w:val="28"/>
        </w:rPr>
        <w:t xml:space="preserve"> средств бюджета Кашинского городского округа, </w:t>
      </w:r>
      <w:r>
        <w:rPr>
          <w:sz w:val="28"/>
        </w:rPr>
        <w:t>выделенных на обеспечение деятельности</w:t>
      </w:r>
      <w:r>
        <w:rPr>
          <w:sz w:val="28"/>
        </w:rPr>
        <w:t xml:space="preserve"> Муниципального бюджетного учреждения </w:t>
      </w:r>
      <w:r>
        <w:rPr>
          <w:sz w:val="28"/>
        </w:rPr>
        <w:t>«Благоустройство»: контроль за</w:t>
      </w:r>
      <w:r>
        <w:rPr>
          <w:sz w:val="28"/>
        </w:rPr>
        <w:t xml:space="preserve"> сохранностью и эффективным использованием имущества, переданного МБУ </w:t>
      </w:r>
      <w:r>
        <w:rPr>
          <w:sz w:val="28"/>
        </w:rPr>
        <w:t xml:space="preserve">«Благоустройство» </w:t>
      </w:r>
      <w:r>
        <w:rPr>
          <w:sz w:val="28"/>
        </w:rPr>
        <w:t>на праве оперативного управления в 2021-2023 годах.</w:t>
      </w:r>
    </w:p>
    <w:p w14:paraId="95000000">
      <w:pPr>
        <w:spacing w:after="0" w:line="240" w:lineRule="auto"/>
        <w:ind w:firstLine="709" w:left="0"/>
        <w:jc w:val="both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Объем средств (стоимость государственного имущества), проверенных при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проведении контрольного мероприятия: </w:t>
      </w:r>
      <w:r>
        <w:rPr>
          <w:b w:val="0"/>
          <w:sz w:val="28"/>
        </w:rPr>
        <w:t>всего 119042,9 тыс. руб.,</w:t>
      </w:r>
      <w:r>
        <w:rPr>
          <w:b w:val="0"/>
          <w:sz w:val="28"/>
        </w:rPr>
        <w:t xml:space="preserve"> в т.ч.: </w:t>
      </w:r>
    </w:p>
    <w:p w14:paraId="96000000">
      <w:pPr>
        <w:spacing w:after="0" w:line="240" w:lineRule="auto"/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 2021 год – 35025,1 тыс. руб., </w:t>
      </w:r>
    </w:p>
    <w:p w14:paraId="97000000">
      <w:pPr>
        <w:spacing w:after="0" w:line="240" w:lineRule="auto"/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2022 год – 71330,6 тыс. руб.,  </w:t>
      </w:r>
    </w:p>
    <w:p w14:paraId="98000000">
      <w:pPr>
        <w:spacing w:after="0" w:line="240" w:lineRule="auto"/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 на 01.05.2023 года -12687,2 тыс. руб.</w:t>
      </w:r>
    </w:p>
    <w:p w14:paraId="9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Нецелевого расходования бюджетных средств не выявлено</w:t>
      </w:r>
      <w:r>
        <w:rPr>
          <w:rFonts w:ascii="Times New Roman" w:hAnsi="Times New Roman"/>
          <w:sz w:val="28"/>
        </w:rPr>
        <w:t>.</w:t>
      </w:r>
    </w:p>
    <w:p w14:paraId="9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проведенного контрольного мероприятия в </w:t>
      </w:r>
      <w:r>
        <w:rPr>
          <w:rFonts w:ascii="Times New Roman" w:hAnsi="Times New Roman"/>
          <w:sz w:val="28"/>
        </w:rPr>
        <w:t>МБУ «Благоустройство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установлены нарушения ТК РФ, приказов Министерства финансов России, решений</w:t>
      </w:r>
      <w:r>
        <w:rPr>
          <w:rFonts w:ascii="Times New Roman" w:hAnsi="Times New Roman"/>
          <w:sz w:val="28"/>
        </w:rPr>
        <w:t xml:space="preserve"> Кашинской городской Думы и постановлений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округа, внутренних локальных актов</w:t>
      </w:r>
      <w:r>
        <w:rPr>
          <w:rFonts w:ascii="Times New Roman" w:hAnsi="Times New Roman"/>
          <w:sz w:val="28"/>
        </w:rPr>
        <w:t>.</w:t>
      </w:r>
    </w:p>
    <w:p w14:paraId="9B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Наиболее значимые нарушения, выявленные при проведении контрольного мероприятия:</w:t>
      </w:r>
    </w:p>
    <w:p w14:paraId="9C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в дополнительных соглашениях к трудовым договорам в реквизитах «Работодатель» и «Работник» не указан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ы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 адрес места регистрации работника, паспортные данные работника, ИНН и СНИЛС работни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ка; местонахождение работодателя, ИНН, ОГРН работодателя;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место и дата заключения дополнительного соглашения к трудовому догов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ор</w:t>
      </w:r>
      <w:r>
        <w:rPr>
          <w:rFonts w:ascii="Times New Roman" w:hAnsi="Times New Roman"/>
          <w:b w:val="0"/>
          <w:i w:val="0"/>
          <w:color w:val="000000"/>
          <w:sz w:val="28"/>
        </w:rPr>
        <w:t>у</w:t>
      </w:r>
      <w:r>
        <w:rPr>
          <w:rFonts w:ascii="Times New Roman" w:hAnsi="Times New Roman"/>
          <w:sz w:val="28"/>
        </w:rPr>
        <w:t>; м</w:t>
      </w:r>
      <w:r>
        <w:rPr>
          <w:rFonts w:ascii="Times New Roman" w:hAnsi="Times New Roman"/>
          <w:color w:val="000000"/>
          <w:sz w:val="28"/>
        </w:rPr>
        <w:t xml:space="preserve">униципальные задания и планы ФХД </w:t>
      </w:r>
      <w:r>
        <w:rPr>
          <w:rFonts w:ascii="Times New Roman" w:hAnsi="Times New Roman"/>
          <w:color w:val="000000"/>
          <w:sz w:val="28"/>
        </w:rPr>
        <w:t xml:space="preserve">размещаются в сети Интернет с нарушением сроков; </w:t>
      </w:r>
      <w:r>
        <w:rPr>
          <w:rFonts w:ascii="Times New Roman" w:hAnsi="Times New Roman"/>
          <w:color w:val="000000"/>
          <w:sz w:val="28"/>
        </w:rPr>
        <w:t xml:space="preserve">номенклатура дел Учреждения </w:t>
      </w:r>
      <w:r>
        <w:rPr>
          <w:rFonts w:ascii="Times New Roman" w:hAnsi="Times New Roman"/>
          <w:b w:val="0"/>
          <w:color w:val="000000"/>
          <w:sz w:val="28"/>
        </w:rPr>
        <w:t xml:space="preserve">не разработана и не </w:t>
      </w:r>
      <w:r>
        <w:rPr>
          <w:rFonts w:ascii="Times New Roman" w:hAnsi="Times New Roman"/>
          <w:b w:val="0"/>
          <w:color w:val="000000"/>
          <w:sz w:val="28"/>
        </w:rPr>
        <w:t xml:space="preserve">утверждена; </w:t>
      </w:r>
      <w:r>
        <w:rPr>
          <w:rFonts w:ascii="Times New Roman" w:hAnsi="Times New Roman"/>
          <w:sz w:val="28"/>
        </w:rPr>
        <w:t xml:space="preserve">формы отчетов кассиров не содержат обязательные реквизиты; </w:t>
      </w:r>
      <w:r>
        <w:rPr>
          <w:rFonts w:ascii="Times New Roman" w:hAnsi="Times New Roman"/>
          <w:sz w:val="28"/>
        </w:rPr>
        <w:t xml:space="preserve">Журнал учета движения путевых листов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форм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по О</w:t>
      </w:r>
      <w:r>
        <w:rPr>
          <w:rFonts w:ascii="Times New Roman" w:hAnsi="Times New Roman"/>
          <w:sz w:val="28"/>
        </w:rPr>
        <w:t>КУД 0345008</w:t>
      </w:r>
      <w:r>
        <w:rPr>
          <w:rFonts w:ascii="Times New Roman" w:hAnsi="Times New Roman"/>
          <w:sz w:val="28"/>
        </w:rPr>
        <w:t xml:space="preserve">) за период с 01.01.2021 года по 28.02.2023 года не велся; отсутствие обязательных реквизитов в </w:t>
      </w:r>
      <w:r>
        <w:rPr>
          <w:rFonts w:ascii="Times New Roman" w:hAnsi="Times New Roman"/>
          <w:sz w:val="28"/>
        </w:rPr>
        <w:t xml:space="preserve">Актах на списание материальных запасов </w:t>
      </w:r>
      <w:r>
        <w:rPr>
          <w:rFonts w:ascii="Times New Roman" w:hAnsi="Times New Roman"/>
          <w:sz w:val="28"/>
        </w:rPr>
        <w:t xml:space="preserve"> и др.</w:t>
      </w:r>
    </w:p>
    <w:p w14:paraId="9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7"/>
          <w:sz w:val="28"/>
        </w:rPr>
      </w:pPr>
      <w:r>
        <w:rPr>
          <w:rFonts w:ascii="Times New Roman" w:hAnsi="Times New Roman"/>
          <w:sz w:val="28"/>
        </w:rPr>
        <w:t xml:space="preserve">По итогам проверки составлен акт, который направлен в </w:t>
      </w:r>
      <w:r>
        <w:rPr>
          <w:rFonts w:ascii="Times New Roman" w:hAnsi="Times New Roman"/>
          <w:sz w:val="28"/>
        </w:rPr>
        <w:t>МБУ «Благоустройство»</w:t>
      </w:r>
      <w:r>
        <w:rPr>
          <w:rFonts w:ascii="Times New Roman" w:hAnsi="Times New Roman"/>
          <w:sz w:val="28"/>
        </w:rPr>
        <w:t>.</w:t>
      </w:r>
    </w:p>
    <w:p w14:paraId="9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ля принятия конкретных мер по устранению выявленных нарушений и недостатков,</w:t>
      </w:r>
      <w:r>
        <w:rPr>
          <w:rFonts w:ascii="Times New Roman" w:hAnsi="Times New Roman"/>
          <w:sz w:val="28"/>
        </w:rPr>
        <w:t xml:space="preserve"> а также мер по пресечению, устранению и предупреждению нарушений направлено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представлени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:</w:t>
      </w:r>
    </w:p>
    <w:p w14:paraId="9F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 </w:t>
      </w:r>
      <w:r>
        <w:rPr>
          <w:rFonts w:ascii="Times New Roman" w:hAnsi="Times New Roman"/>
          <w:sz w:val="28"/>
        </w:rPr>
        <w:t>МБУ «Благоустройство»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устранения выявленных нарушений и замечаний. </w:t>
      </w:r>
    </w:p>
    <w:p w14:paraId="A0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 на представление получен в срок. Согласно полученному ответу </w:t>
      </w:r>
      <w:r>
        <w:rPr>
          <w:rFonts w:ascii="Times New Roman" w:hAnsi="Times New Roman"/>
          <w:sz w:val="28"/>
        </w:rPr>
        <w:t>МБУ «Благоустройство</w:t>
      </w:r>
      <w:r>
        <w:rPr>
          <w:rFonts w:ascii="Times New Roman" w:hAnsi="Times New Roman"/>
          <w:sz w:val="28"/>
          <w:highlight w:val="white"/>
        </w:rPr>
        <w:t>»</w:t>
      </w:r>
      <w:r>
        <w:rPr>
          <w:rFonts w:ascii="Times New Roman" w:hAnsi="Times New Roman"/>
          <w:sz w:val="28"/>
        </w:rPr>
        <w:t xml:space="preserve"> приняты и предполагаются к принятию</w:t>
      </w:r>
      <w:r>
        <w:rPr>
          <w:rFonts w:ascii="Times New Roman" w:hAnsi="Times New Roman"/>
          <w:sz w:val="28"/>
        </w:rPr>
        <w:t xml:space="preserve"> по результатам рассмотрения представления решения и меры, в том числе исправлены замечания и устранены нарушения по 12 </w:t>
      </w:r>
      <w:r>
        <w:rPr>
          <w:rFonts w:ascii="Times New Roman" w:hAnsi="Times New Roman"/>
          <w:sz w:val="28"/>
        </w:rPr>
        <w:t>предложениям.</w:t>
      </w:r>
      <w:r>
        <w:rPr>
          <w:rFonts w:ascii="Times New Roman" w:hAnsi="Times New Roman"/>
          <w:sz w:val="28"/>
        </w:rPr>
        <w:t xml:space="preserve"> По итогам контрольного мероприятия 1</w:t>
      </w:r>
      <w:r>
        <w:rPr>
          <w:rFonts w:ascii="Times New Roman" w:hAnsi="Times New Roman"/>
          <w:sz w:val="28"/>
        </w:rPr>
        <w:t xml:space="preserve"> работник</w:t>
      </w:r>
      <w:r>
        <w:rPr>
          <w:rFonts w:ascii="Times New Roman" w:hAnsi="Times New Roman"/>
          <w:sz w:val="28"/>
        </w:rPr>
        <w:t xml:space="preserve"> наказан</w:t>
      </w:r>
      <w:r>
        <w:rPr>
          <w:rFonts w:ascii="Times New Roman" w:hAnsi="Times New Roman"/>
          <w:sz w:val="28"/>
        </w:rPr>
        <w:t xml:space="preserve"> дисциплинарно, с вынесением замечания.</w:t>
      </w:r>
    </w:p>
    <w:p w14:paraId="A1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Предписания не вносились, административные штрафы не налагались.</w:t>
      </w:r>
    </w:p>
    <w:p w14:paraId="A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тчет по итогам контрольного мероприятия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результатами рассмотрения представ</w:t>
      </w:r>
      <w:r>
        <w:rPr>
          <w:rFonts w:ascii="Times New Roman" w:hAnsi="Times New Roman"/>
          <w:sz w:val="28"/>
        </w:rPr>
        <w:t>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направлен в </w:t>
      </w:r>
      <w:r>
        <w:rPr>
          <w:rFonts w:ascii="Times New Roman" w:hAnsi="Times New Roman"/>
          <w:sz w:val="28"/>
        </w:rPr>
        <w:t>Кашинску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городскую Думу для </w:t>
      </w:r>
      <w:r>
        <w:rPr>
          <w:rFonts w:ascii="Times New Roman" w:hAnsi="Times New Roman"/>
          <w:sz w:val="28"/>
        </w:rPr>
        <w:t>рассмотрен</w:t>
      </w:r>
      <w:r>
        <w:rPr>
          <w:rFonts w:ascii="Times New Roman" w:hAnsi="Times New Roman"/>
          <w:sz w:val="28"/>
        </w:rPr>
        <w:t>ия</w:t>
      </w:r>
      <w:r>
        <w:rPr>
          <w:rFonts w:ascii="Times New Roman" w:hAnsi="Times New Roman"/>
          <w:sz w:val="28"/>
        </w:rPr>
        <w:t xml:space="preserve"> на заседании постоянной депутатской комиссии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Думы по бюджету, имуществу, социально-экономическим и правовым вопросам и Учредителю.</w:t>
      </w:r>
    </w:p>
    <w:p w14:paraId="A3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в</w:t>
      </w:r>
      <w:r>
        <w:rPr>
          <w:rFonts w:ascii="Times New Roman" w:hAnsi="Times New Roman"/>
          <w:b w:val="1"/>
          <w:i w:val="1"/>
          <w:sz w:val="28"/>
        </w:rPr>
        <w:t xml:space="preserve">) </w:t>
      </w:r>
      <w:r>
        <w:rPr>
          <w:rFonts w:ascii="Times New Roman" w:hAnsi="Times New Roman"/>
          <w:b w:val="1"/>
          <w:i w:val="1"/>
          <w:sz w:val="28"/>
        </w:rPr>
        <w:t>Проверка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b w:val="1"/>
          <w:i w:val="1"/>
          <w:sz w:val="28"/>
        </w:rPr>
        <w:t>эффективности финансово-хозяйственной деятельности Муниципального унитарного предприятия Кашинского городского округа Тверской области «Надежда» и использования находящегося в хозяйственном ведении указанного предприятия муниципального имущества муниципального образования Кашинский городской округ Тверской области за 2021-2022 годы.</w:t>
      </w:r>
    </w:p>
    <w:p w14:paraId="A4000000">
      <w:pPr>
        <w:spacing w:after="0" w:line="240" w:lineRule="auto"/>
        <w:ind w:firstLine="709" w:left="0" w:right="-1"/>
        <w:jc w:val="both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Объектом контроля являлось</w:t>
      </w:r>
      <w:r>
        <w:rPr>
          <w:rFonts w:ascii="Times New Roman" w:hAnsi="Times New Roman"/>
          <w:b w:val="0"/>
          <w:i w:val="0"/>
          <w:sz w:val="28"/>
        </w:rPr>
        <w:t xml:space="preserve"> М</w:t>
      </w:r>
      <w:r>
        <w:rPr>
          <w:rFonts w:ascii="Times New Roman" w:hAnsi="Times New Roman"/>
          <w:b w:val="0"/>
          <w:i w:val="0"/>
          <w:sz w:val="28"/>
        </w:rPr>
        <w:t>униципальное унитарное предприятие  Кашинского городского округа Тверской области «Надежда»</w:t>
      </w:r>
      <w:r>
        <w:rPr>
          <w:rFonts w:ascii="Times New Roman" w:hAnsi="Times New Roman"/>
          <w:b w:val="0"/>
          <w:i w:val="0"/>
          <w:sz w:val="28"/>
        </w:rPr>
        <w:t xml:space="preserve"> (далее – МУП «Надежда»</w:t>
      </w:r>
      <w:r>
        <w:rPr>
          <w:rFonts w:ascii="Times New Roman" w:hAnsi="Times New Roman"/>
          <w:b w:val="0"/>
          <w:i w:val="0"/>
          <w:sz w:val="28"/>
        </w:rPr>
        <w:t>)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A5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rFonts w:ascii="Times New Roman" w:hAnsi="Times New Roman"/>
          <w:sz w:val="28"/>
        </w:rPr>
        <w:t>Цель контрольного мероприятия</w:t>
      </w:r>
      <w:r>
        <w:rPr>
          <w:rFonts w:ascii="Times New Roman" w:hAnsi="Times New Roman"/>
          <w:sz w:val="28"/>
        </w:rPr>
        <w:t xml:space="preserve">: </w:t>
      </w:r>
      <w:r>
        <w:rPr>
          <w:sz w:val="28"/>
        </w:rPr>
        <w:t>предупреждение, выявление и пресечение нарушений действующего законодательства и нормативных правовых документов Российской Федерации, Тверской области и муниципального образования Кашинский городской округ Тверской области при использовании средств бюджета Кашинского городского округа на ведение уставной деятельности.</w:t>
      </w:r>
    </w:p>
    <w:p w14:paraId="A6000000">
      <w:pPr>
        <w:pStyle w:val="Style_4"/>
        <w:spacing w:line="240" w:lineRule="auto"/>
        <w:ind w:firstLine="709" w:left="0"/>
        <w:jc w:val="both"/>
        <w:rPr>
          <w:b w:val="0"/>
          <w:sz w:val="28"/>
        </w:rPr>
      </w:pPr>
      <w:bookmarkStart w:id="1" w:name="bookmark2"/>
      <w:bookmarkEnd w:id="1"/>
      <w:r>
        <w:rPr>
          <w:b w:val="0"/>
          <w:sz w:val="28"/>
        </w:rPr>
        <w:t>Объем средств (стоимость муниципального имущества), проверенных при проведении контрольного мероприятия</w:t>
      </w:r>
      <w:r>
        <w:rPr>
          <w:b w:val="0"/>
          <w:sz w:val="28"/>
        </w:rPr>
        <w:t>:</w:t>
      </w:r>
    </w:p>
    <w:p w14:paraId="A7000000">
      <w:pPr>
        <w:numPr>
          <w:numId w:val="1"/>
        </w:numPr>
        <w:spacing w:after="0" w:line="240" w:lineRule="auto"/>
        <w:ind w:firstLine="567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бюджетные средства (субсидии) из бюджета Кашинского городского округа Тверской области в проверяемом периоде МУП «Надежда» </w:t>
      </w:r>
      <w:r>
        <w:rPr>
          <w:b w:val="0"/>
          <w:sz w:val="28"/>
        </w:rPr>
        <w:t xml:space="preserve">не выделялись. </w:t>
      </w:r>
    </w:p>
    <w:p w14:paraId="A8000000">
      <w:pPr>
        <w:numPr>
          <w:numId w:val="1"/>
        </w:numPr>
        <w:spacing w:after="0" w:line="240" w:lineRule="auto"/>
        <w:ind w:firstLine="567" w:left="0"/>
        <w:jc w:val="both"/>
        <w:rPr>
          <w:b w:val="0"/>
          <w:sz w:val="28"/>
        </w:rPr>
      </w:pPr>
      <w:r>
        <w:rPr>
          <w:b w:val="0"/>
          <w:sz w:val="28"/>
        </w:rPr>
        <w:t>стоимость муниципального имущества –</w:t>
      </w:r>
      <w:r>
        <w:rPr>
          <w:b w:val="0"/>
          <w:sz w:val="28"/>
        </w:rPr>
        <w:t xml:space="preserve"> 101,7</w:t>
      </w:r>
      <w:r>
        <w:rPr>
          <w:b w:val="0"/>
          <w:sz w:val="28"/>
        </w:rPr>
        <w:t xml:space="preserve"> тыс. руб. (недвижимое имущество) и </w:t>
      </w:r>
      <w:r>
        <w:rPr>
          <w:b w:val="0"/>
          <w:sz w:val="28"/>
        </w:rPr>
        <w:t>232,0</w:t>
      </w:r>
      <w:r>
        <w:rPr>
          <w:b w:val="0"/>
          <w:sz w:val="28"/>
        </w:rPr>
        <w:t xml:space="preserve"> тыс. руб. (движимое имущество).</w:t>
      </w:r>
    </w:p>
    <w:p w14:paraId="A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проведенного контрольного мероприятия в МУП «Надежда»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становлены</w:t>
      </w:r>
      <w:r>
        <w:rPr>
          <w:rFonts w:ascii="Times New Roman" w:hAnsi="Times New Roman"/>
          <w:sz w:val="28"/>
        </w:rPr>
        <w:t xml:space="preserve"> нарушения ТК РФ, законодательства Российской Федерации о бухгалтерском учете, приказов Министерства финансов России, решений Кашинской городской Думы, постановлений Администрации Кашинского городского округа и др.</w:t>
      </w:r>
    </w:p>
    <w:p w14:paraId="AA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Наиболее значимые нарушения, выявленные при проведении контрольного мероприятия: </w:t>
      </w:r>
    </w:p>
    <w:p w14:paraId="A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коллективный договор не зарегистрирован в Главном управлении по труду и занятости Тверской области, </w:t>
      </w:r>
      <w:r>
        <w:rPr>
          <w:rFonts w:ascii="Times New Roman" w:hAnsi="Times New Roman"/>
          <w:b w:val="0"/>
          <w:sz w:val="28"/>
        </w:rPr>
        <w:t>и</w:t>
      </w:r>
      <w:r>
        <w:rPr>
          <w:rFonts w:ascii="Times New Roman" w:hAnsi="Times New Roman"/>
          <w:b w:val="0"/>
          <w:sz w:val="28"/>
        </w:rPr>
        <w:t>нвентаризация активов перед составлением годового отчета проведена не в полном объеме, з</w:t>
      </w:r>
      <w:r>
        <w:rPr>
          <w:rFonts w:ascii="Times New Roman" w:hAnsi="Times New Roman"/>
          <w:b w:val="0"/>
          <w:i w:val="0"/>
          <w:color w:val="000000"/>
          <w:sz w:val="28"/>
        </w:rPr>
        <w:t>аработная плата за первую половину месяца выплачивалась не за фактически отработанное время</w:t>
      </w:r>
      <w:r>
        <w:rPr>
          <w:rFonts w:ascii="Times New Roman" w:hAnsi="Times New Roman"/>
          <w:sz w:val="28"/>
        </w:rPr>
        <w:t>, а в фиксированной сумме; н</w:t>
      </w:r>
      <w:r>
        <w:rPr>
          <w:rFonts w:ascii="Times New Roman" w:hAnsi="Times New Roman"/>
          <w:b w:val="0"/>
          <w:sz w:val="28"/>
        </w:rPr>
        <w:t xml:space="preserve">е разработано </w:t>
      </w:r>
      <w:r>
        <w:rPr>
          <w:rFonts w:ascii="Times New Roman" w:hAnsi="Times New Roman"/>
          <w:b w:val="0"/>
          <w:sz w:val="28"/>
        </w:rPr>
        <w:t>Положение</w:t>
      </w:r>
      <w:r>
        <w:rPr>
          <w:rFonts w:ascii="Times New Roman" w:hAnsi="Times New Roman"/>
          <w:b w:val="0"/>
          <w:sz w:val="28"/>
        </w:rPr>
        <w:t xml:space="preserve"> о порядке и сроках проведения проверок фактического наличия наличных денег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b w:val="0"/>
          <w:sz w:val="28"/>
        </w:rPr>
        <w:t xml:space="preserve">порядок проведения инвентаризации кассы Учетной политикой </w:t>
      </w:r>
      <w:r>
        <w:rPr>
          <w:rFonts w:ascii="Times New Roman" w:hAnsi="Times New Roman"/>
          <w:b w:val="0"/>
          <w:sz w:val="28"/>
        </w:rPr>
        <w:t xml:space="preserve">не определен; </w:t>
      </w:r>
      <w:r>
        <w:rPr>
          <w:rFonts w:ascii="Times New Roman" w:hAnsi="Times New Roman"/>
          <w:b w:val="0"/>
          <w:sz w:val="28"/>
        </w:rPr>
        <w:t>за несвоевременное перечисление части приб</w:t>
      </w:r>
      <w:r>
        <w:rPr>
          <w:rFonts w:ascii="Times New Roman" w:hAnsi="Times New Roman"/>
          <w:b w:val="0"/>
          <w:sz w:val="28"/>
        </w:rPr>
        <w:t>ыли</w:t>
      </w:r>
      <w:r>
        <w:rPr>
          <w:rFonts w:ascii="Times New Roman" w:hAnsi="Times New Roman"/>
          <w:b w:val="0"/>
          <w:sz w:val="28"/>
        </w:rPr>
        <w:t xml:space="preserve"> Предприятие за каждый день просрочки</w:t>
      </w:r>
      <w:r>
        <w:rPr>
          <w:rFonts w:ascii="Times New Roman" w:hAnsi="Times New Roman"/>
          <w:b w:val="0"/>
          <w:sz w:val="28"/>
        </w:rPr>
        <w:t xml:space="preserve"> не исчисляло и не уплачивало проценты за пользование чужими денежными средствами</w:t>
      </w:r>
      <w:r>
        <w:rPr>
          <w:rFonts w:ascii="Times New Roman" w:hAnsi="Times New Roman"/>
          <w:sz w:val="28"/>
        </w:rPr>
        <w:t xml:space="preserve"> и др.</w:t>
      </w:r>
    </w:p>
    <w:p w14:paraId="A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7"/>
          <w:sz w:val="28"/>
        </w:rPr>
      </w:pPr>
      <w:r>
        <w:rPr>
          <w:rFonts w:ascii="Times New Roman" w:hAnsi="Times New Roman"/>
          <w:sz w:val="28"/>
        </w:rPr>
        <w:t>По итогам проверки составлен акт, который направлен в проверяем</w:t>
      </w:r>
      <w:r>
        <w:rPr>
          <w:rFonts w:ascii="Times New Roman" w:hAnsi="Times New Roman"/>
          <w:sz w:val="28"/>
        </w:rPr>
        <w:t>ое</w:t>
      </w:r>
      <w:r>
        <w:rPr>
          <w:rFonts w:ascii="Times New Roman" w:hAnsi="Times New Roman"/>
          <w:sz w:val="28"/>
        </w:rPr>
        <w:t xml:space="preserve"> Предприятие</w:t>
      </w:r>
      <w:r>
        <w:rPr>
          <w:rFonts w:ascii="Times New Roman" w:hAnsi="Times New Roman"/>
          <w:sz w:val="28"/>
        </w:rPr>
        <w:t xml:space="preserve">. </w:t>
      </w:r>
    </w:p>
    <w:p w14:paraId="A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 xml:space="preserve">ля принятия конкретных мер по устранению выявленных нарушений и недостатков, а также мер по пресечению, устранению и предупреждению нарушений направлено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представлени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:</w:t>
      </w:r>
    </w:p>
    <w:p w14:paraId="AE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МУП «Надежда»</w:t>
      </w:r>
      <w:r>
        <w:rPr>
          <w:rFonts w:ascii="Times New Roman" w:hAnsi="Times New Roman"/>
          <w:sz w:val="28"/>
        </w:rPr>
        <w:t xml:space="preserve"> для устранения выявленных нарушений и замечаний.</w:t>
      </w:r>
    </w:p>
    <w:p w14:paraId="AF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 на представление получен в срок. Согласно полученному ответу Предприятием приняты и предполагаются к принятию по результатам рассмотрения представления решения и меры, в том числе исправлены замечания и устранены нарушения по 15</w:t>
      </w:r>
      <w:r>
        <w:rPr>
          <w:rFonts w:ascii="Times New Roman" w:hAnsi="Times New Roman"/>
          <w:sz w:val="28"/>
        </w:rPr>
        <w:t xml:space="preserve"> предложениям, дисциплинарные меры не применялись.</w:t>
      </w:r>
    </w:p>
    <w:p w14:paraId="B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Предписания не вносились, административные штрафы не налагались.</w:t>
      </w:r>
    </w:p>
    <w:p w14:paraId="B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тч</w:t>
      </w:r>
      <w:r>
        <w:rPr>
          <w:rFonts w:ascii="Times New Roman" w:hAnsi="Times New Roman"/>
          <w:sz w:val="28"/>
        </w:rPr>
        <w:t>ет по итогам контрольного мероприятия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результатами рассмотрения представления</w:t>
      </w:r>
      <w:r>
        <w:rPr>
          <w:rFonts w:ascii="Times New Roman" w:hAnsi="Times New Roman"/>
          <w:sz w:val="28"/>
        </w:rPr>
        <w:t xml:space="preserve"> направлен в </w:t>
      </w:r>
      <w:r>
        <w:rPr>
          <w:rFonts w:ascii="Times New Roman" w:hAnsi="Times New Roman"/>
          <w:sz w:val="28"/>
        </w:rPr>
        <w:t>Кашинскую</w:t>
      </w:r>
      <w:r>
        <w:rPr>
          <w:rFonts w:ascii="Times New Roman" w:hAnsi="Times New Roman"/>
          <w:sz w:val="28"/>
        </w:rPr>
        <w:t xml:space="preserve"> городскую Думу для рассмотрения на заседании постоянной депутатской комиссии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Думы по бюджету, имуществу, социально-экономическим и правовым вопросам и Учредителю.</w:t>
      </w:r>
    </w:p>
    <w:p w14:paraId="B2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color w:val="000000"/>
          <w:spacing w:val="7"/>
          <w:sz w:val="28"/>
        </w:rPr>
        <w:t>г)</w:t>
      </w:r>
      <w:r>
        <w:rPr>
          <w:rFonts w:ascii="Times New Roman" w:hAnsi="Times New Roman"/>
          <w:b w:val="1"/>
          <w:i w:val="1"/>
          <w:sz w:val="28"/>
        </w:rPr>
        <w:t xml:space="preserve"> Прове</w:t>
      </w:r>
      <w:r>
        <w:rPr>
          <w:rFonts w:ascii="Times New Roman" w:hAnsi="Times New Roman"/>
          <w:b w:val="1"/>
          <w:i w:val="1"/>
          <w:sz w:val="28"/>
        </w:rPr>
        <w:t>рка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целевого и эффективного использования средств бюджета Кашинского городского округа, выделенных в рамках субсидии Муниципальному бюджетному учреждению Детский оздоровительный лагерь «Сосновый</w:t>
      </w:r>
      <w:r>
        <w:rPr>
          <w:rFonts w:ascii="Times New Roman" w:hAnsi="Times New Roman"/>
          <w:b w:val="1"/>
          <w:i w:val="1"/>
          <w:sz w:val="28"/>
        </w:rPr>
        <w:t xml:space="preserve">» на обеспечение муниципального </w:t>
      </w:r>
      <w:r>
        <w:rPr>
          <w:rFonts w:ascii="Times New Roman" w:hAnsi="Times New Roman"/>
          <w:b w:val="1"/>
          <w:i w:val="1"/>
          <w:sz w:val="28"/>
        </w:rPr>
        <w:t>задания</w:t>
      </w:r>
      <w:r>
        <w:rPr>
          <w:rFonts w:ascii="Times New Roman" w:hAnsi="Times New Roman"/>
          <w:b w:val="1"/>
          <w:i w:val="1"/>
          <w:sz w:val="28"/>
        </w:rPr>
        <w:t xml:space="preserve"> на оказание муниципальных услуг по организации летнег</w:t>
      </w:r>
      <w:r>
        <w:rPr>
          <w:rFonts w:ascii="Times New Roman" w:hAnsi="Times New Roman"/>
          <w:i w:val="1"/>
          <w:sz w:val="28"/>
        </w:rPr>
        <w:t xml:space="preserve">о </w:t>
      </w:r>
      <w:r>
        <w:rPr>
          <w:rFonts w:ascii="Times New Roman" w:hAnsi="Times New Roman"/>
          <w:b w:val="1"/>
          <w:i w:val="1"/>
          <w:sz w:val="28"/>
        </w:rPr>
        <w:t>отдыха и оздоровления детей за 2021 - 2023 годы.</w:t>
      </w:r>
    </w:p>
    <w:p w14:paraId="B3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color w:val="000000"/>
          <w:sz w:val="28"/>
        </w:rPr>
      </w:pPr>
      <w:r>
        <w:rPr>
          <w:rFonts w:ascii="Times New Roman" w:hAnsi="Times New Roman"/>
          <w:sz w:val="28"/>
        </w:rPr>
        <w:t>Объектом контроля являлось: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b w:val="0"/>
          <w:sz w:val="28"/>
        </w:rPr>
        <w:t>МБУ ДОЛ «Сосновый».</w:t>
      </w:r>
    </w:p>
    <w:p w14:paraId="B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контрольного мероприятия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проверка целевого и эффективного использования средств бюджета Кашинского городского округа, выделенных в рамках субсидии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Муниципальному бюджетному учреждению Детский оздоровительный лагерь «Сосновый» на обеспечение муниципального задания на оказание муниципальных услуг по организации летнего отдыха и оздоровления детей за 2021-2023 годы.</w:t>
      </w:r>
    </w:p>
    <w:p w14:paraId="B5000000">
      <w:pPr>
        <w:widowControl w:val="0"/>
        <w:spacing w:after="0" w:line="240" w:lineRule="auto"/>
        <w:ind w:firstLine="709" w:left="0"/>
        <w:jc w:val="both"/>
        <w:outlineLvl w:val="4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Объем средств (стоимость муниципального имущества), проверенных при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проведении контрольного мероприятия: </w:t>
      </w:r>
      <w:r>
        <w:rPr>
          <w:rFonts w:ascii="Times New Roman" w:hAnsi="Times New Roman"/>
          <w:b w:val="0"/>
          <w:sz w:val="28"/>
        </w:rPr>
        <w:t>всего 50216,0 тыс. руб., в т.ч.:</w:t>
      </w:r>
    </w:p>
    <w:p w14:paraId="B6000000">
      <w:pPr>
        <w:spacing w:after="0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2021 год – 9833,4 тыс. руб. (11670,6 тыс. руб.),</w:t>
      </w:r>
    </w:p>
    <w:p w14:paraId="B7000000">
      <w:pPr>
        <w:spacing w:after="0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2022 год – 9961,4 тыс. руб. (11613,3 тыс. руб.)</w:t>
      </w:r>
    </w:p>
    <w:p w14:paraId="B8000000">
      <w:pPr>
        <w:spacing w:after="0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01.08.2023 года -7137,3 тыс. руб.</w:t>
      </w:r>
    </w:p>
    <w:p w14:paraId="B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Нецелевого расходования бюджетных средств не выявлено</w:t>
      </w:r>
      <w:r>
        <w:rPr>
          <w:rFonts w:ascii="Times New Roman" w:hAnsi="Times New Roman"/>
          <w:sz w:val="28"/>
        </w:rPr>
        <w:t>.</w:t>
      </w:r>
    </w:p>
    <w:p w14:paraId="B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проведенного контрольного мероприятия в </w:t>
      </w:r>
      <w:r>
        <w:rPr>
          <w:rFonts w:ascii="Times New Roman" w:hAnsi="Times New Roman"/>
          <w:b w:val="0"/>
          <w:sz w:val="28"/>
        </w:rPr>
        <w:t>МБУ ДОЛ «Сосновый»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установлены нарушения </w:t>
      </w:r>
      <w:r>
        <w:rPr>
          <w:rFonts w:ascii="Times New Roman" w:hAnsi="Times New Roman"/>
          <w:sz w:val="28"/>
        </w:rPr>
        <w:t>нарушения ТК РФ, законодательства Российской Федерации о бухгалтерском учете, приказов Министерства финансов России, решений Кашинской городской Думы, постановлений Администрации Кашинского городского округа,</w:t>
      </w:r>
      <w:r>
        <w:rPr>
          <w:rFonts w:ascii="Times New Roman" w:hAnsi="Times New Roman"/>
          <w:sz w:val="28"/>
        </w:rPr>
        <w:t xml:space="preserve"> внутренних локальных актов и др.</w:t>
      </w:r>
    </w:p>
    <w:p w14:paraId="BB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Наиболее значимые нарушения, выявленные при проведении контрольного мероприятия: </w:t>
      </w:r>
    </w:p>
    <w:p w14:paraId="BC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z w:val="26"/>
        </w:rPr>
      </w:pPr>
      <w:r>
        <w:rPr>
          <w:rFonts w:ascii="Times New Roman" w:hAnsi="Times New Roman"/>
          <w:b w:val="0"/>
          <w:sz w:val="28"/>
        </w:rPr>
        <w:t>нарушены сроки оформления соглашений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предоставлении субсидии на иные цеди; </w:t>
      </w:r>
      <w:r>
        <w:rPr>
          <w:rFonts w:ascii="Times New Roman" w:hAnsi="Times New Roman"/>
          <w:color w:val="000000"/>
          <w:sz w:val="28"/>
        </w:rPr>
        <w:t xml:space="preserve">работники Учреждения не ознакомлены с Коллективным договором и </w:t>
      </w:r>
      <w:r>
        <w:rPr>
          <w:rFonts w:ascii="Times New Roman" w:hAnsi="Times New Roman"/>
          <w:color w:val="000000"/>
          <w:sz w:val="28"/>
        </w:rPr>
        <w:t>Правилами в</w:t>
      </w:r>
      <w:r>
        <w:rPr>
          <w:rFonts w:ascii="Times New Roman" w:hAnsi="Times New Roman"/>
          <w:color w:val="000000"/>
          <w:sz w:val="28"/>
        </w:rPr>
        <w:t xml:space="preserve">нутреннего трудового распорядка </w:t>
      </w:r>
      <w:r>
        <w:rPr>
          <w:rFonts w:ascii="Times New Roman" w:hAnsi="Times New Roman"/>
          <w:color w:val="000000"/>
          <w:sz w:val="28"/>
        </w:rPr>
        <w:t>при принятии на работу</w:t>
      </w:r>
      <w:r>
        <w:rPr>
          <w:rFonts w:ascii="Times New Roman" w:hAnsi="Times New Roman"/>
          <w:b w:val="1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6"/>
        </w:rPr>
        <w:t>д</w:t>
      </w:r>
      <w:r>
        <w:rPr>
          <w:rFonts w:ascii="Times New Roman" w:hAnsi="Times New Roman"/>
          <w:color w:val="000000"/>
          <w:sz w:val="28"/>
        </w:rPr>
        <w:t>опущено неэффективное использование бюджетных средств</w:t>
      </w:r>
      <w:r>
        <w:rPr>
          <w:rFonts w:ascii="Times New Roman" w:hAnsi="Times New Roman"/>
          <w:b w:val="0"/>
          <w:sz w:val="28"/>
        </w:rPr>
        <w:t xml:space="preserve"> (оплата пеней и штраф</w:t>
      </w:r>
      <w:r>
        <w:rPr>
          <w:rFonts w:ascii="Times New Roman" w:hAnsi="Times New Roman"/>
          <w:b w:val="0"/>
          <w:sz w:val="28"/>
        </w:rPr>
        <w:t xml:space="preserve">а); 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апи</w:t>
      </w:r>
      <w:r>
        <w:rPr>
          <w:rFonts w:ascii="Times New Roman" w:hAnsi="Times New Roman"/>
          <w:sz w:val="28"/>
        </w:rPr>
        <w:t>си в Журнале операций расчетов с подотчетными лицами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не отражают</w:t>
      </w:r>
      <w:r>
        <w:rPr>
          <w:rFonts w:ascii="Times New Roman" w:hAnsi="Times New Roman"/>
          <w:b w:val="0"/>
          <w:sz w:val="28"/>
        </w:rPr>
        <w:t xml:space="preserve"> с</w:t>
      </w:r>
      <w:r>
        <w:rPr>
          <w:rFonts w:ascii="Times New Roman" w:hAnsi="Times New Roman"/>
          <w:sz w:val="28"/>
        </w:rPr>
        <w:t>ведения о первичных (сводных) учетных документах, подтверждающих получение (возврат) подотчетным лицом денежных средств</w:t>
      </w:r>
      <w:r>
        <w:rPr>
          <w:rFonts w:ascii="Times New Roman" w:hAnsi="Times New Roman"/>
          <w:b w:val="0"/>
          <w:sz w:val="28"/>
        </w:rPr>
        <w:t>;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b w:val="0"/>
          <w:color w:val="000000"/>
          <w:sz w:val="28"/>
        </w:rPr>
        <w:t>актах о приемке выполненных работ</w:t>
      </w:r>
      <w:r>
        <w:rPr>
          <w:rFonts w:ascii="Times New Roman" w:hAnsi="Times New Roman"/>
          <w:b w:val="0"/>
          <w:color w:val="000000"/>
          <w:sz w:val="28"/>
        </w:rPr>
        <w:t xml:space="preserve"> отсутствует наименование работ, единица измерения, количество выполненных ра</w:t>
      </w:r>
      <w:r>
        <w:rPr>
          <w:rFonts w:ascii="Times New Roman" w:hAnsi="Times New Roman"/>
          <w:b w:val="0"/>
          <w:color w:val="000000"/>
          <w:sz w:val="28"/>
        </w:rPr>
        <w:t>бот</w:t>
      </w:r>
      <w:r>
        <w:rPr>
          <w:rFonts w:ascii="Times New Roman" w:hAnsi="Times New Roman"/>
          <w:b w:val="0"/>
          <w:sz w:val="28"/>
        </w:rPr>
        <w:t xml:space="preserve">; </w:t>
      </w:r>
      <w:r>
        <w:rPr>
          <w:rFonts w:ascii="Times New Roman" w:hAnsi="Times New Roman"/>
          <w:b w:val="0"/>
          <w:sz w:val="28"/>
        </w:rPr>
        <w:t>и</w:t>
      </w:r>
      <w:r>
        <w:rPr>
          <w:rFonts w:ascii="Times New Roman" w:hAnsi="Times New Roman"/>
          <w:b w:val="0"/>
          <w:sz w:val="28"/>
        </w:rPr>
        <w:t>н</w:t>
      </w:r>
      <w:r>
        <w:rPr>
          <w:rFonts w:ascii="Times New Roman" w:hAnsi="Times New Roman"/>
          <w:b w:val="0"/>
          <w:sz w:val="28"/>
        </w:rPr>
        <w:t>в</w:t>
      </w:r>
      <w:r>
        <w:rPr>
          <w:rFonts w:ascii="Times New Roman" w:hAnsi="Times New Roman"/>
          <w:sz w:val="28"/>
        </w:rPr>
        <w:t>ентаризация перед составлением годовой бюджетной отчетности проведена не в полном объеме, инвентаризация обязательств не проводилась и др.</w:t>
      </w:r>
    </w:p>
    <w:p w14:paraId="B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7"/>
          <w:sz w:val="28"/>
        </w:rPr>
      </w:pPr>
      <w:r>
        <w:rPr>
          <w:rFonts w:ascii="Times New Roman" w:hAnsi="Times New Roman"/>
          <w:sz w:val="28"/>
        </w:rPr>
        <w:t>По итогам проверки составлен акт, который направлен в проверяемое учреждение</w:t>
      </w:r>
      <w:r>
        <w:rPr>
          <w:rFonts w:ascii="Times New Roman" w:hAnsi="Times New Roman"/>
          <w:sz w:val="28"/>
        </w:rPr>
        <w:t xml:space="preserve">. </w:t>
      </w:r>
    </w:p>
    <w:p w14:paraId="B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ля принятия конкретных мер по устранению выявленных нарушений и недостатков,</w:t>
      </w:r>
      <w:r>
        <w:rPr>
          <w:rFonts w:ascii="Times New Roman" w:hAnsi="Times New Roman"/>
          <w:sz w:val="28"/>
        </w:rPr>
        <w:t xml:space="preserve"> а также мер по пресечению, устранению и предупреждению нарушений направлено 2</w:t>
      </w:r>
      <w:r>
        <w:rPr>
          <w:rFonts w:ascii="Times New Roman" w:hAnsi="Times New Roman"/>
          <w:sz w:val="28"/>
        </w:rPr>
        <w:t xml:space="preserve"> представления</w:t>
      </w:r>
      <w:r>
        <w:rPr>
          <w:rFonts w:ascii="Times New Roman" w:hAnsi="Times New Roman"/>
          <w:sz w:val="28"/>
        </w:rPr>
        <w:t>:</w:t>
      </w:r>
    </w:p>
    <w:p w14:paraId="BF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b w:val="0"/>
          <w:sz w:val="28"/>
        </w:rPr>
        <w:t>МБУ ДОЛ «Сосновый»,</w:t>
      </w:r>
    </w:p>
    <w:p w14:paraId="C0000000">
      <w:pPr>
        <w:pStyle w:val="Style_2"/>
        <w:numPr>
          <w:numId w:val="2"/>
        </w:numPr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Учредителю - Отдел образования Администрации Кашинского городско</w:t>
      </w:r>
      <w:r>
        <w:rPr>
          <w:rFonts w:ascii="Times New Roman" w:hAnsi="Times New Roman"/>
          <w:sz w:val="28"/>
        </w:rPr>
        <w:t>го округа,</w:t>
      </w:r>
    </w:p>
    <w:p w14:paraId="C1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устранения выявленных нарушений и замеча</w:t>
      </w:r>
      <w:r>
        <w:rPr>
          <w:rFonts w:ascii="Times New Roman" w:hAnsi="Times New Roman"/>
          <w:sz w:val="28"/>
        </w:rPr>
        <w:t>ний.</w:t>
      </w:r>
      <w:r>
        <w:rPr>
          <w:rFonts w:ascii="Times New Roman" w:hAnsi="Times New Roman"/>
          <w:sz w:val="28"/>
        </w:rPr>
        <w:t xml:space="preserve"> </w:t>
      </w:r>
    </w:p>
    <w:p w14:paraId="C2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Ответы на предст</w:t>
      </w:r>
      <w:r>
        <w:rPr>
          <w:rFonts w:ascii="Times New Roman" w:hAnsi="Times New Roman"/>
          <w:sz w:val="28"/>
        </w:rPr>
        <w:t xml:space="preserve">авления получены в срок. Согласно полученным ответам учреждениями приняты и предполагаются к принятию по результатам рассмотрения представлений решения и меры, в том числе исправлены замечания и устранены нарушения по 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предложению.</w:t>
      </w:r>
      <w:r>
        <w:rPr>
          <w:rFonts w:ascii="Times New Roman" w:hAnsi="Times New Roman"/>
          <w:sz w:val="28"/>
        </w:rPr>
        <w:t xml:space="preserve"> По итогам контрольного мероприятия 1</w:t>
      </w:r>
      <w:r>
        <w:rPr>
          <w:rFonts w:ascii="Times New Roman" w:hAnsi="Times New Roman"/>
          <w:sz w:val="28"/>
        </w:rPr>
        <w:t xml:space="preserve"> работник</w:t>
      </w:r>
      <w:r>
        <w:rPr>
          <w:rFonts w:ascii="Times New Roman" w:hAnsi="Times New Roman"/>
          <w:sz w:val="28"/>
        </w:rPr>
        <w:t xml:space="preserve"> наказан</w:t>
      </w:r>
      <w:r>
        <w:rPr>
          <w:rFonts w:ascii="Times New Roman" w:hAnsi="Times New Roman"/>
          <w:sz w:val="28"/>
        </w:rPr>
        <w:t xml:space="preserve"> дисциплинарно, с вынесением замечания.</w:t>
      </w:r>
    </w:p>
    <w:p w14:paraId="C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Предписания не вносились, административные штрафы не налагались.</w:t>
      </w:r>
    </w:p>
    <w:p w14:paraId="C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тчет по итогам контрольного мероприятия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результатами рассмотрения представления</w:t>
      </w:r>
      <w:r>
        <w:rPr>
          <w:rFonts w:ascii="Times New Roman" w:hAnsi="Times New Roman"/>
          <w:sz w:val="28"/>
        </w:rPr>
        <w:t xml:space="preserve"> рассмотрен на заседании постоянной депутатской комиссии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Думы по бюджету, имуществу, социально-экономическим и правовым вопросам и Учредителю.</w:t>
      </w:r>
    </w:p>
    <w:p w14:paraId="C5000000">
      <w:pPr>
        <w:spacing w:after="0" w:line="240" w:lineRule="auto"/>
        <w:ind w:firstLine="709" w:left="0"/>
        <w:jc w:val="both"/>
        <w:rPr>
          <w:b w:val="1"/>
          <w:i w:val="1"/>
          <w:sz w:val="28"/>
          <w:u w:val="none"/>
        </w:rPr>
      </w:pPr>
      <w:r>
        <w:rPr>
          <w:rFonts w:ascii="Times New Roman" w:hAnsi="Times New Roman"/>
          <w:b w:val="1"/>
          <w:i w:val="1"/>
          <w:sz w:val="28"/>
        </w:rPr>
        <w:t>д</w:t>
      </w:r>
      <w:r>
        <w:rPr>
          <w:rFonts w:ascii="Times New Roman" w:hAnsi="Times New Roman"/>
          <w:b w:val="1"/>
          <w:i w:val="1"/>
          <w:sz w:val="28"/>
        </w:rPr>
        <w:t>) Проверка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финансово-хозяйственной деятельности Муниципального унитарного предприятия Кашинского городского округа Тверской области «Энергоресурс» и эффективности использования муниципального имущества за 20</w:t>
      </w:r>
      <w:r>
        <w:rPr>
          <w:rFonts w:ascii="Times New Roman" w:hAnsi="Times New Roman"/>
          <w:b w:val="1"/>
          <w:i w:val="1"/>
          <w:sz w:val="28"/>
        </w:rPr>
        <w:t>21</w:t>
      </w:r>
      <w:r>
        <w:rPr>
          <w:rFonts w:ascii="Times New Roman" w:hAnsi="Times New Roman"/>
          <w:b w:val="1"/>
          <w:i w:val="1"/>
          <w:sz w:val="28"/>
        </w:rPr>
        <w:t xml:space="preserve"> – 202</w:t>
      </w:r>
      <w:r>
        <w:rPr>
          <w:rFonts w:ascii="Times New Roman" w:hAnsi="Times New Roman"/>
          <w:b w:val="1"/>
          <w:i w:val="1"/>
          <w:sz w:val="28"/>
        </w:rPr>
        <w:t>3</w:t>
      </w:r>
      <w:r>
        <w:rPr>
          <w:rFonts w:ascii="Times New Roman" w:hAnsi="Times New Roman"/>
          <w:b w:val="1"/>
          <w:i w:val="1"/>
          <w:sz w:val="28"/>
        </w:rPr>
        <w:t xml:space="preserve"> годы.</w:t>
      </w:r>
    </w:p>
    <w:p w14:paraId="C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Объектом контроля </w:t>
      </w:r>
      <w:r>
        <w:rPr>
          <w:rFonts w:ascii="Times New Roman" w:hAnsi="Times New Roman"/>
          <w:sz w:val="28"/>
        </w:rPr>
        <w:t>явля</w:t>
      </w:r>
      <w:r>
        <w:rPr>
          <w:rFonts w:ascii="Times New Roman" w:hAnsi="Times New Roman"/>
          <w:sz w:val="28"/>
        </w:rPr>
        <w:t xml:space="preserve">лось </w:t>
      </w:r>
      <w:r>
        <w:rPr>
          <w:rFonts w:ascii="Times New Roman" w:hAnsi="Times New Roman"/>
          <w:sz w:val="28"/>
        </w:rPr>
        <w:t>МУП «Энергоресурс»</w:t>
      </w:r>
      <w:r>
        <w:rPr>
          <w:rFonts w:ascii="Times New Roman" w:hAnsi="Times New Roman"/>
          <w:sz w:val="28"/>
        </w:rPr>
        <w:t>.</w:t>
      </w:r>
    </w:p>
    <w:p w14:paraId="C7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Цель контрольного мероприятия: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8"/>
        </w:rPr>
        <w:t>редупреждение, выявление и пресечение нарушений действующего законодательства и нормативных правовых документов Российской Федерации, Тверской области и муниципального образования Кашинский городской округ Тверской области при использовании средств бюджета Кашинского городского округа на ведение уставной деятельности.</w:t>
      </w:r>
    </w:p>
    <w:p w14:paraId="C8000000">
      <w:pPr>
        <w:widowControl w:val="0"/>
        <w:spacing w:after="0" w:line="240" w:lineRule="auto"/>
        <w:ind w:firstLine="709" w:left="0"/>
        <w:jc w:val="both"/>
        <w:outlineLvl w:val="4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Объем средств (стоимость муниципального имущества), проверенных при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проведении контрольного мероприятия: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b w:val="0"/>
          <w:sz w:val="28"/>
        </w:rPr>
        <w:t>всего 7899,2</w:t>
      </w:r>
      <w:r>
        <w:rPr>
          <w:b w:val="0"/>
          <w:sz w:val="28"/>
        </w:rPr>
        <w:t xml:space="preserve"> т</w:t>
      </w:r>
      <w:r>
        <w:rPr>
          <w:b w:val="0"/>
          <w:sz w:val="28"/>
        </w:rPr>
        <w:t>ыс. руб., в т.ч.:</w:t>
      </w:r>
    </w:p>
    <w:p w14:paraId="C9000000">
      <w:pPr>
        <w:widowControl w:val="0"/>
        <w:spacing w:after="0" w:line="240" w:lineRule="auto"/>
        <w:ind w:firstLine="0" w:left="0"/>
        <w:jc w:val="both"/>
        <w:outlineLvl w:val="4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стоимость муниципального имущества на 01.01.2023 года -7899,2 т</w:t>
      </w:r>
      <w:r>
        <w:rPr>
          <w:rFonts w:ascii="Times New Roman" w:hAnsi="Times New Roman"/>
          <w:b w:val="0"/>
          <w:sz w:val="28"/>
        </w:rPr>
        <w:t>ыс.руб.</w:t>
      </w:r>
    </w:p>
    <w:p w14:paraId="C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Нецелевого расходования денежных средств не выявлено</w:t>
      </w:r>
      <w:r>
        <w:rPr>
          <w:rFonts w:ascii="Times New Roman" w:hAnsi="Times New Roman"/>
          <w:sz w:val="28"/>
        </w:rPr>
        <w:t>.</w:t>
      </w:r>
    </w:p>
    <w:p w14:paraId="C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проведенного контрольного мероприятия в МУП «Энергоресурс»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установлены нарушения</w:t>
      </w:r>
      <w:r>
        <w:rPr>
          <w:rFonts w:ascii="Times New Roman" w:hAnsi="Times New Roman"/>
          <w:sz w:val="28"/>
        </w:rPr>
        <w:t xml:space="preserve"> ТК РФ, законодательства Российской Федерации о бухгалтерском учете, приказов Министерства финансов России, решений Кашинской городской Думы, </w:t>
      </w:r>
      <w:r>
        <w:rPr>
          <w:rFonts w:ascii="Times New Roman" w:hAnsi="Times New Roman"/>
          <w:sz w:val="28"/>
        </w:rPr>
        <w:t>внутренних локальных актов и др.</w:t>
      </w:r>
    </w:p>
    <w:p w14:paraId="CC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Наиболее значимые нарушения, выявленные при проведении контрольного мероприятия: </w:t>
      </w:r>
    </w:p>
    <w:p w14:paraId="CD000000">
      <w:pPr>
        <w:spacing w:after="0" w:line="240" w:lineRule="auto"/>
        <w:ind w:firstLine="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работодатель не производил о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знакомление работников под роспись с принимаемыми изменениями в Правила ВТР; </w:t>
      </w:r>
      <w:r>
        <w:rPr>
          <w:rFonts w:ascii="Times New Roman" w:hAnsi="Times New Roman"/>
          <w:sz w:val="28"/>
        </w:rPr>
        <w:t xml:space="preserve"> в Трудовые договора включены не все существенные условия</w:t>
      </w:r>
      <w:r>
        <w:rPr>
          <w:rFonts w:ascii="Times New Roman" w:hAnsi="Times New Roman"/>
          <w:b w:val="1"/>
          <w:sz w:val="28"/>
        </w:rPr>
        <w:t xml:space="preserve">; </w:t>
      </w:r>
      <w:r>
        <w:rPr>
          <w:rFonts w:ascii="Times New Roman" w:hAnsi="Times New Roman"/>
          <w:sz w:val="28"/>
        </w:rPr>
        <w:t>право на муниципальное имущество, закрепленное на праве хозяйственного ведения за Предприятием не зарегистрировано в Едином государственном реестре прав на недвижимое имущество и сделок с ним на</w:t>
      </w:r>
      <w:r>
        <w:rPr>
          <w:rFonts w:ascii="Times New Roman" w:hAnsi="Times New Roman"/>
          <w:sz w:val="28"/>
        </w:rPr>
        <w:t xml:space="preserve"> 12</w:t>
      </w:r>
      <w:r>
        <w:rPr>
          <w:rFonts w:ascii="Times New Roman" w:hAnsi="Times New Roman"/>
          <w:sz w:val="28"/>
        </w:rPr>
        <w:t xml:space="preserve"> объект</w:t>
      </w:r>
      <w:r>
        <w:rPr>
          <w:rFonts w:ascii="Times New Roman" w:hAnsi="Times New Roman"/>
          <w:b w:val="0"/>
          <w:sz w:val="28"/>
        </w:rPr>
        <w:t>ов</w:t>
      </w:r>
      <w:r>
        <w:rPr>
          <w:rFonts w:ascii="Times New Roman" w:hAnsi="Times New Roman"/>
          <w:b w:val="0"/>
          <w:sz w:val="28"/>
        </w:rPr>
        <w:t>;</w:t>
      </w:r>
      <w:r>
        <w:rPr>
          <w:rFonts w:ascii="Times New Roman" w:hAnsi="Times New Roman"/>
          <w:b w:val="0"/>
          <w:sz w:val="28"/>
        </w:rPr>
        <w:t xml:space="preserve"> в </w:t>
      </w:r>
      <w:r>
        <w:rPr>
          <w:rFonts w:ascii="Times New Roman" w:hAnsi="Times New Roman"/>
          <w:b w:val="0"/>
          <w:sz w:val="28"/>
        </w:rPr>
        <w:t>А</w:t>
      </w:r>
      <w:r>
        <w:rPr>
          <w:rFonts w:ascii="Times New Roman" w:hAnsi="Times New Roman"/>
          <w:sz w:val="28"/>
        </w:rPr>
        <w:t>ктах о приеме - передаче объекта основных средств (кроме зданий, сооружений) не заполнены реквизиты: основание для составления акта (приказ, договор) и его дата, номер; краткая индивидуальная характеристика объекта основных сред</w:t>
      </w:r>
      <w:r>
        <w:rPr>
          <w:rFonts w:ascii="Times New Roman" w:hAnsi="Times New Roman"/>
          <w:b w:val="0"/>
          <w:sz w:val="28"/>
        </w:rPr>
        <w:t>ств</w:t>
      </w:r>
      <w:r>
        <w:rPr>
          <w:rFonts w:ascii="Times New Roman" w:hAnsi="Times New Roman"/>
          <w:b w:val="0"/>
          <w:sz w:val="28"/>
        </w:rPr>
        <w:t xml:space="preserve"> и др.</w:t>
      </w:r>
    </w:p>
    <w:p w14:paraId="CE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По итогам проверки составлен акт, который направлен в проверяе</w:t>
      </w:r>
      <w:r>
        <w:rPr>
          <w:rFonts w:ascii="Times New Roman" w:hAnsi="Times New Roman"/>
          <w:sz w:val="28"/>
        </w:rPr>
        <w:t>мое Предприятие</w:t>
      </w:r>
      <w:r>
        <w:rPr>
          <w:rFonts w:ascii="Times New Roman" w:hAnsi="Times New Roman"/>
          <w:sz w:val="28"/>
        </w:rPr>
        <w:t xml:space="preserve">. </w:t>
      </w:r>
    </w:p>
    <w:p w14:paraId="C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ля принятия конкретных мер по устранению выявленных нарушений и недостатков, а также мер по пресечению, устранению и предупреждению нарушений направлено 1</w:t>
      </w:r>
      <w:r>
        <w:rPr>
          <w:rFonts w:ascii="Times New Roman" w:hAnsi="Times New Roman"/>
          <w:sz w:val="28"/>
        </w:rPr>
        <w:t xml:space="preserve"> представление</w:t>
      </w:r>
      <w:r>
        <w:rPr>
          <w:rFonts w:ascii="Times New Roman" w:hAnsi="Times New Roman"/>
          <w:sz w:val="28"/>
        </w:rPr>
        <w:t>:</w:t>
      </w:r>
    </w:p>
    <w:p w14:paraId="D0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в МУП «Энергоресурс» </w:t>
      </w:r>
      <w:r>
        <w:rPr>
          <w:rFonts w:ascii="Times New Roman" w:hAnsi="Times New Roman"/>
          <w:sz w:val="28"/>
        </w:rPr>
        <w:t>для устранения</w:t>
      </w:r>
      <w:r>
        <w:rPr>
          <w:rFonts w:ascii="Times New Roman" w:hAnsi="Times New Roman"/>
          <w:sz w:val="28"/>
        </w:rPr>
        <w:t xml:space="preserve"> выявленных нарушений и замечаний.</w:t>
      </w:r>
    </w:p>
    <w:p w14:paraId="D1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Ответ на представление получен в срок. Согласно полученному ответу</w:t>
      </w:r>
      <w:r>
        <w:rPr>
          <w:rFonts w:ascii="Times New Roman" w:hAnsi="Times New Roman"/>
          <w:sz w:val="28"/>
        </w:rPr>
        <w:t xml:space="preserve"> Предприятие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приняты и предполагаются к принятию по результатам рассмотрения представления решения и меры, в том числе исправлены замечания и устранены нарушения по 20 </w:t>
      </w:r>
      <w:r>
        <w:rPr>
          <w:rFonts w:ascii="Times New Roman" w:hAnsi="Times New Roman"/>
          <w:sz w:val="28"/>
        </w:rPr>
        <w:t xml:space="preserve">предложениям. </w:t>
      </w:r>
      <w:r>
        <w:rPr>
          <w:rFonts w:ascii="Times New Roman" w:hAnsi="Times New Roman"/>
          <w:sz w:val="28"/>
        </w:rPr>
        <w:t>По итогам контрольного мероприятия 1</w:t>
      </w:r>
      <w:r>
        <w:rPr>
          <w:rFonts w:ascii="Times New Roman" w:hAnsi="Times New Roman"/>
          <w:sz w:val="28"/>
        </w:rPr>
        <w:t xml:space="preserve"> работник</w:t>
      </w:r>
      <w:r>
        <w:rPr>
          <w:rFonts w:ascii="Times New Roman" w:hAnsi="Times New Roman"/>
          <w:sz w:val="28"/>
        </w:rPr>
        <w:t xml:space="preserve"> наказан</w:t>
      </w:r>
      <w:r>
        <w:rPr>
          <w:rFonts w:ascii="Times New Roman" w:hAnsi="Times New Roman"/>
          <w:sz w:val="28"/>
        </w:rPr>
        <w:t xml:space="preserve"> дисциплинарно, с вынесением замечания.</w:t>
      </w:r>
    </w:p>
    <w:p w14:paraId="D2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Предписания не вносились, административные штрафы не налагались.</w:t>
      </w:r>
    </w:p>
    <w:p w14:paraId="D3000000">
      <w:pPr>
        <w:pStyle w:val="Style_2"/>
        <w:tabs>
          <w:tab w:leader="none" w:pos="72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тчет по итогам контрольного мероприятия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результатами рассмотрения представления</w:t>
      </w:r>
      <w:r>
        <w:rPr>
          <w:rFonts w:ascii="Times New Roman" w:hAnsi="Times New Roman"/>
          <w:sz w:val="28"/>
        </w:rPr>
        <w:t xml:space="preserve"> рассмотрен на заседании постоянной депутатской комиссии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Думы по бюджету, имуществу, социально-экономическим и </w:t>
      </w:r>
      <w:r>
        <w:rPr>
          <w:rFonts w:ascii="Times New Roman" w:hAnsi="Times New Roman"/>
          <w:sz w:val="28"/>
        </w:rPr>
        <w:t>правовым вопросам и Учредителю.</w:t>
      </w:r>
    </w:p>
    <w:p w14:paraId="D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D5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Раздел 3. Экспертно-аналитическая деятельность </w:t>
      </w:r>
    </w:p>
    <w:p w14:paraId="D6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Контрольно- счетной палаты</w:t>
      </w:r>
    </w:p>
    <w:p w14:paraId="D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D8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соответствии с пунктами 2, 7 и 9 части 2 статьи 9 Федерального закона «Об общих принципах организации и деятельности контрольно-счетных органов субъектов и муниципальных образований» от 07.02.2011 № 6-ФЗ проводилась финансовая экспертиза и подготовка заключений на проекты нормативных правовых актов: решений Кашинской городской Думы, постановлений Администрации Кашинского городского округ</w:t>
      </w:r>
      <w:r>
        <w:rPr>
          <w:rFonts w:ascii="Times New Roman" w:hAnsi="Times New Roman"/>
          <w:sz w:val="28"/>
        </w:rPr>
        <w:t xml:space="preserve">а, </w:t>
      </w:r>
      <w:r>
        <w:rPr>
          <w:rFonts w:ascii="Times New Roman" w:hAnsi="Times New Roman"/>
          <w:color w:val="04092A"/>
          <w:sz w:val="28"/>
        </w:rPr>
        <w:t>касающиеся расходных обязательств 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. </w:t>
      </w:r>
    </w:p>
    <w:p w14:paraId="D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году проведено 53</w:t>
      </w:r>
      <w:r>
        <w:rPr>
          <w:rFonts w:ascii="Times New Roman" w:hAnsi="Times New Roman"/>
          <w:sz w:val="28"/>
        </w:rPr>
        <w:t xml:space="preserve"> экспертно-аналитических мероприятия. </w:t>
      </w:r>
    </w:p>
    <w:p w14:paraId="DA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Подготовлено и направлено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Кашинскую</w:t>
      </w:r>
      <w:r>
        <w:rPr>
          <w:rFonts w:ascii="Times New Roman" w:hAnsi="Times New Roman"/>
          <w:sz w:val="28"/>
        </w:rPr>
        <w:t xml:space="preserve"> городскую Думу</w:t>
      </w:r>
      <w:r>
        <w:rPr>
          <w:rFonts w:ascii="Times New Roman" w:hAnsi="Times New Roman"/>
          <w:sz w:val="28"/>
        </w:rPr>
        <w:t xml:space="preserve"> и Главе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53 </w:t>
      </w:r>
      <w:r>
        <w:rPr>
          <w:rFonts w:ascii="Times New Roman" w:hAnsi="Times New Roman"/>
          <w:sz w:val="28"/>
        </w:rPr>
        <w:t>заключения</w:t>
      </w:r>
      <w:r>
        <w:rPr>
          <w:rFonts w:ascii="Times New Roman" w:hAnsi="Times New Roman"/>
          <w:sz w:val="28"/>
        </w:rPr>
        <w:t xml:space="preserve">, в том числе: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заключени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проект решения о бюджете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 на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 и на плановый период 2025</w:t>
      </w:r>
      <w:r>
        <w:rPr>
          <w:rFonts w:ascii="Times New Roman" w:hAnsi="Times New Roman"/>
          <w:sz w:val="28"/>
        </w:rPr>
        <w:t xml:space="preserve"> и 2026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4</w:t>
      </w:r>
      <w:r>
        <w:rPr>
          <w:rFonts w:ascii="Times New Roman" w:hAnsi="Times New Roman"/>
          <w:sz w:val="28"/>
        </w:rPr>
        <w:t xml:space="preserve"> заключени</w:t>
      </w:r>
      <w:r>
        <w:rPr>
          <w:rFonts w:ascii="Times New Roman" w:hAnsi="Times New Roman"/>
          <w:sz w:val="28"/>
        </w:rPr>
        <w:t xml:space="preserve">й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к решению о бюджет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, 4</w:t>
      </w:r>
      <w:r>
        <w:rPr>
          <w:rFonts w:ascii="Times New Roman" w:hAnsi="Times New Roman"/>
          <w:sz w:val="28"/>
        </w:rPr>
        <w:t xml:space="preserve"> заключени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исполнение бюджета</w:t>
      </w:r>
      <w:r>
        <w:rPr>
          <w:rFonts w:ascii="Times New Roman" w:hAnsi="Times New Roman"/>
          <w:sz w:val="28"/>
        </w:rPr>
        <w:t xml:space="preserve"> (1-годовое, 3 – квартальных)</w:t>
      </w:r>
      <w:r>
        <w:rPr>
          <w:rFonts w:ascii="Times New Roman" w:hAnsi="Times New Roman"/>
          <w:sz w:val="28"/>
        </w:rPr>
        <w:t xml:space="preserve"> и 43</w:t>
      </w:r>
      <w:r>
        <w:rPr>
          <w:rFonts w:ascii="Times New Roman" w:hAnsi="Times New Roman"/>
          <w:sz w:val="28"/>
        </w:rPr>
        <w:t xml:space="preserve"> заключений на нормативные правовые</w:t>
      </w:r>
      <w:r>
        <w:rPr>
          <w:rFonts w:ascii="Times New Roman" w:hAnsi="Times New Roman"/>
          <w:sz w:val="28"/>
        </w:rPr>
        <w:t xml:space="preserve"> акты, на реализацию которых </w:t>
      </w:r>
      <w:r>
        <w:rPr>
          <w:rFonts w:ascii="Times New Roman" w:hAnsi="Times New Roman"/>
          <w:sz w:val="28"/>
        </w:rPr>
        <w:t>были</w:t>
      </w:r>
      <w:r>
        <w:rPr>
          <w:rFonts w:ascii="Times New Roman" w:hAnsi="Times New Roman"/>
          <w:sz w:val="28"/>
        </w:rPr>
        <w:t xml:space="preserve"> направлены</w:t>
      </w:r>
      <w:r>
        <w:rPr>
          <w:rFonts w:ascii="Times New Roman" w:hAnsi="Times New Roman"/>
          <w:sz w:val="28"/>
        </w:rPr>
        <w:t xml:space="preserve"> расходы бюджета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. </w:t>
      </w:r>
    </w:p>
    <w:p w14:paraId="D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нормативные правовые акты, прошедшие экспертизу в К</w:t>
      </w:r>
      <w:r>
        <w:rPr>
          <w:rFonts w:ascii="Times New Roman" w:hAnsi="Times New Roman"/>
          <w:sz w:val="28"/>
        </w:rPr>
        <w:t>онтрольно-счетной палате</w:t>
      </w:r>
      <w:r>
        <w:rPr>
          <w:rFonts w:ascii="Times New Roman" w:hAnsi="Times New Roman"/>
          <w:sz w:val="28"/>
        </w:rPr>
        <w:t>, финансово - экономически обоснованы.</w:t>
      </w:r>
    </w:p>
    <w:p w14:paraId="DC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</w:p>
    <w:p w14:paraId="DD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Раздел 4. Взаимодействие с правоохранительными, контрольными и надзорными органами в рамках соглашений о сотрудничестве и другими государственными органами и организациями</w:t>
      </w:r>
    </w:p>
    <w:p w14:paraId="DE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D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 отчетном периоде материалы по</w:t>
      </w:r>
      <w:r>
        <w:rPr>
          <w:rFonts w:ascii="Times New Roman" w:hAnsi="Times New Roman"/>
          <w:sz w:val="28"/>
        </w:rPr>
        <w:t xml:space="preserve"> результатам контрольных мероприятий в </w:t>
      </w:r>
      <w:r>
        <w:rPr>
          <w:rFonts w:ascii="Times New Roman" w:hAnsi="Times New Roman"/>
          <w:sz w:val="28"/>
        </w:rPr>
        <w:t>Кашинскую</w:t>
      </w:r>
      <w:r>
        <w:rPr>
          <w:rFonts w:ascii="Times New Roman" w:hAnsi="Times New Roman"/>
          <w:sz w:val="28"/>
        </w:rPr>
        <w:t xml:space="preserve"> межрайонную прокуратуру для принятия мер прокурорского реагирования по инициативе Контрольно-счетной палаты не направлялись.</w:t>
      </w:r>
    </w:p>
    <w:p w14:paraId="E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соо</w:t>
      </w:r>
      <w:r>
        <w:rPr>
          <w:rFonts w:ascii="Times New Roman" w:hAnsi="Times New Roman"/>
          <w:b w:val="0"/>
          <w:sz w:val="28"/>
        </w:rPr>
        <w:t>тветствии с запросом Кашинской межрайонной прокуратуры Тверской области от 19.07.2022 №</w:t>
      </w:r>
      <w:r>
        <w:rPr>
          <w:rFonts w:ascii="Times New Roman" w:hAnsi="Times New Roman"/>
          <w:b w:val="0"/>
          <w:sz w:val="28"/>
        </w:rPr>
        <w:t xml:space="preserve"> 17.6-2022</w:t>
      </w:r>
      <w:r>
        <w:rPr>
          <w:rFonts w:ascii="Times New Roman" w:hAnsi="Times New Roman"/>
          <w:b w:val="0"/>
          <w:sz w:val="28"/>
        </w:rPr>
        <w:t xml:space="preserve"> все материалы контрольных мероприятий направлены в межрайонную прокуратуру. </w:t>
      </w:r>
    </w:p>
    <w:p w14:paraId="E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Ежемесячно, в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году,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онтрольно-счетная палата</w:t>
      </w:r>
      <w:r>
        <w:rPr>
          <w:rFonts w:ascii="Times New Roman" w:hAnsi="Times New Roman"/>
          <w:sz w:val="28"/>
        </w:rPr>
        <w:t xml:space="preserve"> направлял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Кашинскую</w:t>
      </w:r>
      <w:r>
        <w:rPr>
          <w:rFonts w:ascii="Times New Roman" w:hAnsi="Times New Roman"/>
          <w:sz w:val="28"/>
        </w:rPr>
        <w:t xml:space="preserve"> межрайонную прокуратуру информацию</w:t>
      </w:r>
      <w:r>
        <w:rPr>
          <w:rFonts w:ascii="Times New Roman" w:hAnsi="Times New Roman"/>
          <w:sz w:val="28"/>
        </w:rPr>
        <w:t xml:space="preserve"> об отсутствии сообщений (заявлений, обращений) о преступлениях, направленных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онтрольно-счетной палатой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правоохранительные органы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 </w:t>
      </w:r>
    </w:p>
    <w:p w14:paraId="E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Всего за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 направлено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 ответов на запросы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межрайонной прокуратуры</w:t>
      </w:r>
      <w:r>
        <w:rPr>
          <w:rFonts w:ascii="Times New Roman" w:hAnsi="Times New Roman"/>
          <w:sz w:val="28"/>
        </w:rPr>
        <w:t>.</w:t>
      </w:r>
    </w:p>
    <w:p w14:paraId="E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E4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Раздел 5. Обеспечение деятельности Контрольно-счетной палаты</w:t>
      </w:r>
    </w:p>
    <w:p w14:paraId="E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E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состоянию на 31 декабря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года в </w:t>
      </w:r>
      <w:r>
        <w:rPr>
          <w:rFonts w:ascii="Times New Roman" w:hAnsi="Times New Roman"/>
          <w:sz w:val="28"/>
        </w:rPr>
        <w:t xml:space="preserve">Контрольно-счетной палате </w:t>
      </w:r>
      <w:r>
        <w:rPr>
          <w:rFonts w:ascii="Times New Roman" w:hAnsi="Times New Roman"/>
          <w:sz w:val="28"/>
        </w:rPr>
        <w:t xml:space="preserve">при штатной численности 1 человек работал 1 сотрудник, который замещал </w:t>
      </w:r>
      <w:r>
        <w:rPr>
          <w:rFonts w:ascii="Times New Roman" w:hAnsi="Times New Roman"/>
          <w:sz w:val="28"/>
        </w:rPr>
        <w:t>муниципальную должность: П</w:t>
      </w:r>
      <w:r>
        <w:rPr>
          <w:rFonts w:ascii="Times New Roman" w:hAnsi="Times New Roman"/>
          <w:sz w:val="28"/>
        </w:rPr>
        <w:t xml:space="preserve">редседатель </w:t>
      </w:r>
      <w:r>
        <w:rPr>
          <w:rFonts w:ascii="Times New Roman" w:hAnsi="Times New Roman"/>
          <w:sz w:val="28"/>
        </w:rPr>
        <w:t>Контрольно-счетной палаты</w:t>
      </w:r>
      <w:r>
        <w:rPr>
          <w:rFonts w:ascii="Times New Roman" w:hAnsi="Times New Roman"/>
          <w:sz w:val="28"/>
        </w:rPr>
        <w:t>.</w:t>
      </w:r>
    </w:p>
    <w:p w14:paraId="E7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имеет высшее  специальное (экономическое) образование. </w:t>
      </w:r>
    </w:p>
    <w:p w14:paraId="E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решением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 </w:t>
      </w:r>
      <w:r>
        <w:rPr>
          <w:rFonts w:ascii="Times New Roman" w:hAnsi="Times New Roman"/>
          <w:sz w:val="28"/>
        </w:rPr>
        <w:t xml:space="preserve">бюджете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</w:t>
      </w:r>
      <w:r>
        <w:rPr>
          <w:rFonts w:ascii="Times New Roman" w:hAnsi="Times New Roman"/>
          <w:sz w:val="28"/>
        </w:rPr>
        <w:t>на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и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годов» (с изменениями) при утвержденных бюджетных ассигновани</w:t>
      </w:r>
      <w:r>
        <w:rPr>
          <w:rFonts w:ascii="Times New Roman" w:hAnsi="Times New Roman"/>
          <w:sz w:val="28"/>
        </w:rPr>
        <w:t>ях</w:t>
      </w:r>
      <w:r>
        <w:rPr>
          <w:rFonts w:ascii="Times New Roman" w:hAnsi="Times New Roman"/>
          <w:sz w:val="28"/>
        </w:rPr>
        <w:t xml:space="preserve"> на содержание </w:t>
      </w:r>
      <w:r>
        <w:rPr>
          <w:rFonts w:ascii="Times New Roman" w:hAnsi="Times New Roman"/>
          <w:sz w:val="28"/>
        </w:rPr>
        <w:t>Контрольно-счетной палаты</w:t>
      </w:r>
      <w:r>
        <w:rPr>
          <w:rFonts w:ascii="Times New Roman" w:hAnsi="Times New Roman"/>
          <w:sz w:val="28"/>
        </w:rPr>
        <w:t xml:space="preserve"> на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 в сумме 1099,4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тыс. руб. </w:t>
      </w:r>
      <w:r>
        <w:rPr>
          <w:rFonts w:ascii="Times New Roman" w:hAnsi="Times New Roman"/>
          <w:sz w:val="28"/>
        </w:rPr>
        <w:t xml:space="preserve">кассовое </w:t>
      </w:r>
      <w:r>
        <w:rPr>
          <w:rFonts w:ascii="Times New Roman" w:hAnsi="Times New Roman"/>
          <w:sz w:val="28"/>
        </w:rPr>
        <w:t>исполнение составило 1098,9</w:t>
      </w:r>
      <w:r>
        <w:rPr>
          <w:rFonts w:ascii="Times New Roman" w:hAnsi="Times New Roman"/>
          <w:sz w:val="28"/>
        </w:rPr>
        <w:t xml:space="preserve"> тыс. руб. или 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9,95</w:t>
      </w:r>
      <w:r>
        <w:rPr>
          <w:rFonts w:ascii="Times New Roman" w:hAnsi="Times New Roman"/>
          <w:sz w:val="28"/>
        </w:rPr>
        <w:t xml:space="preserve">% от </w:t>
      </w:r>
      <w:r>
        <w:rPr>
          <w:rFonts w:ascii="Times New Roman" w:hAnsi="Times New Roman"/>
          <w:sz w:val="28"/>
        </w:rPr>
        <w:t>бюджетных ассигновани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. </w:t>
      </w:r>
    </w:p>
    <w:p w14:paraId="E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году ведение бухгалтерского (бюджетного) учета имущества </w:t>
      </w:r>
      <w:r>
        <w:rPr>
          <w:rFonts w:ascii="Times New Roman" w:hAnsi="Times New Roman"/>
          <w:sz w:val="28"/>
        </w:rPr>
        <w:t>Контрольно-счетной палаты</w:t>
      </w:r>
      <w:r>
        <w:rPr>
          <w:rFonts w:ascii="Times New Roman" w:hAnsi="Times New Roman"/>
          <w:sz w:val="28"/>
        </w:rPr>
        <w:t xml:space="preserve">, обязательств и хозяйственных операций, осуществленных ею в процессе деятельности, осуществляла Администрация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на основании Договора на бухгалтерское обслуживание</w:t>
      </w:r>
      <w:r>
        <w:rPr>
          <w:rFonts w:ascii="Times New Roman" w:hAnsi="Times New Roman"/>
          <w:sz w:val="28"/>
        </w:rPr>
        <w:t xml:space="preserve"> от 31.12.2015 года.</w:t>
      </w:r>
    </w:p>
    <w:p w14:paraId="EA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EB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Методологическое обеспечение деятельности</w:t>
      </w:r>
    </w:p>
    <w:p w14:paraId="EC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E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</w:t>
      </w:r>
      <w:r>
        <w:rPr>
          <w:rFonts w:ascii="Times New Roman" w:hAnsi="Times New Roman"/>
          <w:sz w:val="28"/>
        </w:rPr>
        <w:t xml:space="preserve"> году </w:t>
      </w:r>
      <w:r>
        <w:rPr>
          <w:rFonts w:ascii="Times New Roman" w:hAnsi="Times New Roman"/>
          <w:sz w:val="28"/>
        </w:rPr>
        <w:t xml:space="preserve">была </w:t>
      </w:r>
      <w:r>
        <w:rPr>
          <w:rFonts w:ascii="Times New Roman" w:hAnsi="Times New Roman"/>
          <w:sz w:val="28"/>
        </w:rPr>
        <w:t xml:space="preserve">продолжена работа по </w:t>
      </w:r>
      <w:r>
        <w:rPr>
          <w:rFonts w:ascii="Times New Roman" w:hAnsi="Times New Roman"/>
          <w:sz w:val="28"/>
        </w:rPr>
        <w:t>актуализации</w:t>
      </w:r>
      <w:r>
        <w:rPr>
          <w:rFonts w:ascii="Times New Roman" w:hAnsi="Times New Roman"/>
          <w:sz w:val="28"/>
        </w:rPr>
        <w:t xml:space="preserve"> редакции стандартов,</w:t>
      </w:r>
      <w:r>
        <w:rPr>
          <w:rFonts w:ascii="Times New Roman" w:hAnsi="Times New Roman"/>
          <w:sz w:val="28"/>
        </w:rPr>
        <w:t xml:space="preserve"> регулирующих вопросы </w:t>
      </w:r>
      <w:r>
        <w:rPr>
          <w:rFonts w:ascii="Times New Roman" w:hAnsi="Times New Roman"/>
          <w:sz w:val="28"/>
        </w:rPr>
        <w:t>организации деятельности Контрольно-счетной палаты</w:t>
      </w:r>
      <w:r>
        <w:rPr>
          <w:rFonts w:ascii="Times New Roman" w:hAnsi="Times New Roman"/>
          <w:sz w:val="28"/>
        </w:rPr>
        <w:t xml:space="preserve">. </w:t>
      </w:r>
    </w:p>
    <w:p w14:paraId="E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Деятельность </w:t>
      </w:r>
      <w:r>
        <w:rPr>
          <w:rFonts w:ascii="Times New Roman" w:hAnsi="Times New Roman"/>
          <w:sz w:val="28"/>
        </w:rPr>
        <w:t xml:space="preserve">Контрольно-счетной палаты </w:t>
      </w:r>
      <w:r>
        <w:rPr>
          <w:rFonts w:ascii="Times New Roman" w:hAnsi="Times New Roman"/>
          <w:sz w:val="28"/>
        </w:rPr>
        <w:t>в соответствии с требованиями статьи 11 Федерального закона от 07.02.2011 № 6-ФЗ «Об общих принципах организации и деятельности контрольно-счетных</w:t>
      </w:r>
      <w:r>
        <w:rPr>
          <w:rFonts w:ascii="Times New Roman" w:hAnsi="Times New Roman"/>
          <w:sz w:val="28"/>
        </w:rPr>
        <w:t xml:space="preserve"> органов субъектов Российской Федерации и муниципальных образований» осуществляется на основании 12</w:t>
      </w:r>
      <w:r>
        <w:rPr>
          <w:rFonts w:ascii="Times New Roman" w:hAnsi="Times New Roman"/>
          <w:sz w:val="28"/>
        </w:rPr>
        <w:t xml:space="preserve"> стандартов внешнего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финансового контроля. Стандарты и методические рекомендации </w:t>
      </w:r>
      <w:r>
        <w:rPr>
          <w:rFonts w:ascii="Times New Roman" w:hAnsi="Times New Roman"/>
          <w:sz w:val="28"/>
        </w:rPr>
        <w:t>Контрольно-счетной палаты</w:t>
      </w:r>
      <w:r>
        <w:rPr>
          <w:rFonts w:ascii="Times New Roman" w:hAnsi="Times New Roman"/>
          <w:sz w:val="28"/>
        </w:rPr>
        <w:t xml:space="preserve"> в полном объеме размещены </w:t>
      </w:r>
      <w:r>
        <w:rPr>
          <w:rFonts w:ascii="Times New Roman" w:hAnsi="Times New Roman"/>
          <w:sz w:val="28"/>
        </w:rPr>
        <w:t xml:space="preserve">на официальном сайте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</w:rPr>
        <w:t>.</w:t>
      </w:r>
    </w:p>
    <w:p w14:paraId="E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F0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Раздел 6. Информационная деятельность и работа с обращениями граждан и юридических лиц</w:t>
      </w:r>
    </w:p>
    <w:p w14:paraId="F1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F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реализации принципа гласности Контрольно-счетной палаты, закрепленного статьей 3 </w:t>
      </w:r>
      <w:r>
        <w:rPr>
          <w:rFonts w:ascii="Times New Roman" w:hAnsi="Times New Roman"/>
          <w:sz w:val="28"/>
        </w:rPr>
        <w:t xml:space="preserve">решения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Думы</w:t>
      </w:r>
      <w:r>
        <w:rPr>
          <w:rFonts w:ascii="Times New Roman" w:hAnsi="Times New Roman"/>
          <w:sz w:val="28"/>
        </w:rPr>
        <w:t xml:space="preserve"> от 15.03.2022 № </w:t>
      </w:r>
      <w:r>
        <w:rPr>
          <w:rFonts w:ascii="Times New Roman" w:hAnsi="Times New Roman"/>
          <w:sz w:val="28"/>
        </w:rPr>
        <w:t>347</w:t>
      </w:r>
      <w:r>
        <w:rPr>
          <w:rFonts w:ascii="Times New Roman" w:hAnsi="Times New Roman"/>
          <w:sz w:val="28"/>
        </w:rPr>
        <w:t xml:space="preserve"> «О</w:t>
      </w:r>
      <w:r>
        <w:rPr>
          <w:rFonts w:ascii="Times New Roman" w:hAnsi="Times New Roman"/>
          <w:sz w:val="28"/>
        </w:rPr>
        <w:t xml:space="preserve">б утверждении Положения о </w:t>
      </w:r>
      <w:r>
        <w:rPr>
          <w:rFonts w:ascii="Times New Roman" w:hAnsi="Times New Roman"/>
          <w:sz w:val="28"/>
        </w:rPr>
        <w:t>Контрольно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счетной палате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  <w:r>
        <w:rPr>
          <w:rFonts w:ascii="Times New Roman" w:hAnsi="Times New Roman"/>
          <w:sz w:val="28"/>
        </w:rPr>
        <w:t xml:space="preserve">», информирование общественности о деятельности </w:t>
      </w:r>
      <w:r>
        <w:rPr>
          <w:rFonts w:ascii="Times New Roman" w:hAnsi="Times New Roman"/>
          <w:sz w:val="28"/>
        </w:rPr>
        <w:t>Контрольно</w:t>
      </w:r>
      <w:r>
        <w:rPr>
          <w:rFonts w:ascii="Times New Roman" w:hAnsi="Times New Roman"/>
          <w:sz w:val="28"/>
        </w:rPr>
        <w:t>-счетной палаты</w:t>
      </w:r>
      <w:r>
        <w:rPr>
          <w:rFonts w:ascii="Times New Roman" w:hAnsi="Times New Roman"/>
          <w:sz w:val="28"/>
        </w:rPr>
        <w:t xml:space="preserve"> осуществляется путем разме</w:t>
      </w:r>
      <w:r>
        <w:rPr>
          <w:rFonts w:ascii="Times New Roman" w:hAnsi="Times New Roman"/>
          <w:sz w:val="28"/>
        </w:rPr>
        <w:t xml:space="preserve">щения </w:t>
      </w:r>
      <w:r>
        <w:rPr>
          <w:rFonts w:ascii="Times New Roman" w:hAnsi="Times New Roman"/>
          <w:sz w:val="28"/>
        </w:rPr>
        <w:t>информации</w:t>
      </w:r>
      <w:r>
        <w:rPr>
          <w:rFonts w:ascii="Times New Roman" w:hAnsi="Times New Roman"/>
          <w:sz w:val="28"/>
        </w:rPr>
        <w:t xml:space="preserve"> в сети Интернет.</w:t>
      </w:r>
    </w:p>
    <w:p w14:paraId="F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Информация о деятельности Контрольно-счетной палаты </w:t>
      </w:r>
      <w:r>
        <w:rPr>
          <w:rFonts w:ascii="Times New Roman" w:hAnsi="Times New Roman"/>
          <w:sz w:val="28"/>
        </w:rPr>
        <w:t>размещалась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официальном сайте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</w:t>
      </w:r>
      <w:r>
        <w:rPr>
          <w:rStyle w:val="Style_5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8"/>
        </w:rPr>
        <w:instrText>HYPERLINK "http://www.kashin.info/"</w:instrText>
      </w:r>
      <w:r>
        <w:rPr>
          <w:rStyle w:val="Style_5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8"/>
        </w:rPr>
        <w:t>http://www.kashin.info/</w:t>
      </w:r>
      <w:r>
        <w:rPr>
          <w:rStyle w:val="Style_5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в соответствии с заключенным С</w:t>
      </w:r>
      <w:r>
        <w:rPr>
          <w:rFonts w:ascii="Times New Roman" w:hAnsi="Times New Roman"/>
          <w:sz w:val="28"/>
        </w:rPr>
        <w:t xml:space="preserve">оглашением </w:t>
      </w:r>
      <w:r>
        <w:rPr>
          <w:rFonts w:ascii="Times New Roman" w:hAnsi="Times New Roman"/>
          <w:sz w:val="28"/>
        </w:rPr>
        <w:t>o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 информацио</w:t>
      </w:r>
      <w:r>
        <w:rPr>
          <w:rFonts w:ascii="Times New Roman" w:hAnsi="Times New Roman"/>
          <w:sz w:val="28"/>
        </w:rPr>
        <w:t>нном взаимодействии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F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году в адрес </w:t>
      </w:r>
      <w:r>
        <w:rPr>
          <w:rFonts w:ascii="Times New Roman" w:hAnsi="Times New Roman"/>
          <w:sz w:val="28"/>
        </w:rPr>
        <w:t>Контрольно-счетной палаты</w:t>
      </w:r>
      <w:r>
        <w:rPr>
          <w:rFonts w:ascii="Times New Roman" w:hAnsi="Times New Roman"/>
          <w:sz w:val="28"/>
        </w:rPr>
        <w:t xml:space="preserve"> обращени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граждан</w:t>
      </w:r>
      <w:r>
        <w:rPr>
          <w:rFonts w:ascii="Times New Roman" w:hAnsi="Times New Roman"/>
          <w:sz w:val="28"/>
        </w:rPr>
        <w:t xml:space="preserve"> не поступали.</w:t>
      </w:r>
    </w:p>
    <w:p w14:paraId="F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F6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Раздел 7. Взаимодействие и сотрудничестве с органами</w:t>
      </w:r>
    </w:p>
    <w:p w14:paraId="F7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внешнего государственного (муниципального) финансового контроля</w:t>
      </w:r>
    </w:p>
    <w:p w14:paraId="F8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F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Отчетный год отмечен продолжением совместной работы </w:t>
      </w:r>
      <w:r>
        <w:rPr>
          <w:rFonts w:ascii="Times New Roman" w:hAnsi="Times New Roman"/>
          <w:sz w:val="28"/>
        </w:rPr>
        <w:t>c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Контрольно-счетной палат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, в том числе в рамках Совета контрольно-счетных органов (</w:t>
      </w:r>
      <w:r>
        <w:rPr>
          <w:rFonts w:ascii="Times New Roman" w:hAnsi="Times New Roman"/>
          <w:sz w:val="28"/>
        </w:rPr>
        <w:t xml:space="preserve">СКСО) </w:t>
      </w:r>
      <w:r>
        <w:rPr>
          <w:rFonts w:ascii="Times New Roman" w:hAnsi="Times New Roman"/>
          <w:sz w:val="28"/>
        </w:rPr>
        <w:t xml:space="preserve">при Контрольно-счетной палате Тверской области.   Взаимодействие осуществлялось на основании плана работы СКСО. </w:t>
      </w:r>
    </w:p>
    <w:p w14:paraId="FA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Сведения о реа</w:t>
      </w:r>
      <w:r>
        <w:rPr>
          <w:rFonts w:ascii="Times New Roman" w:hAnsi="Times New Roman"/>
          <w:sz w:val="28"/>
        </w:rPr>
        <w:t>лизации результатов контрольной и экспертно-аналитической деятельности в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году ежеквартально направлялись в Контрольно-счетную палату Тверской области.</w:t>
      </w:r>
    </w:p>
    <w:p w14:paraId="F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деятельности за 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декабрь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года сдан отчет в СКСО.</w:t>
      </w:r>
    </w:p>
    <w:p w14:paraId="F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редседатель </w:t>
      </w:r>
      <w:r>
        <w:rPr>
          <w:rFonts w:ascii="Times New Roman" w:hAnsi="Times New Roman"/>
          <w:sz w:val="28"/>
        </w:rPr>
        <w:t>Контрольно</w:t>
      </w:r>
      <w:r>
        <w:rPr>
          <w:rFonts w:ascii="Times New Roman" w:hAnsi="Times New Roman"/>
          <w:sz w:val="28"/>
        </w:rPr>
        <w:t>-счетной палаты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</w:t>
      </w:r>
      <w:r>
        <w:rPr>
          <w:rFonts w:ascii="Times New Roman" w:hAnsi="Times New Roman"/>
          <w:sz w:val="28"/>
        </w:rPr>
        <w:t xml:space="preserve">ял </w:t>
      </w:r>
      <w:r>
        <w:rPr>
          <w:rFonts w:ascii="Times New Roman" w:hAnsi="Times New Roman"/>
          <w:sz w:val="28"/>
        </w:rPr>
        <w:t>участие</w:t>
      </w:r>
      <w:r>
        <w:rPr>
          <w:rFonts w:ascii="Times New Roman" w:hAnsi="Times New Roman"/>
          <w:sz w:val="28"/>
        </w:rPr>
        <w:t xml:space="preserve"> в 7 обучающих мероприятиях (семинарах, вебинарах, круглых столах), в том числе:</w:t>
      </w:r>
      <w:r>
        <w:rPr>
          <w:rFonts w:ascii="Times New Roman" w:hAnsi="Times New Roman"/>
          <w:sz w:val="28"/>
        </w:rPr>
        <w:t xml:space="preserve"> </w:t>
      </w:r>
    </w:p>
    <w:p w14:paraId="F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0"/>
          <w:caps w:val="0"/>
          <w:color w:val="1A1A1A"/>
          <w:spacing w:val="0"/>
          <w:sz w:val="30"/>
          <w:highlight w:val="white"/>
        </w:rPr>
        <w:t xml:space="preserve">26 мая 2023 года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30"/>
          <w:highlight w:val="white"/>
        </w:rPr>
        <w:t xml:space="preserve">в режиме видеоконференцсвязи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</w:t>
      </w:r>
      <w:r>
        <w:rPr>
          <w:rFonts w:ascii="Times New Roman" w:hAnsi="Times New Roman"/>
          <w:sz w:val="28"/>
        </w:rPr>
        <w:t xml:space="preserve"> Портале КС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круглом столе на тему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30"/>
          <w:highlight w:val="white"/>
        </w:rPr>
        <w:t>: «Применение аудита эффективности в деятельности муниципальных контрольно-счетных органов»</w:t>
      </w:r>
      <w:r>
        <w:rPr>
          <w:rFonts w:ascii="Times New Roman" w:hAnsi="Times New Roman"/>
          <w:color w:val="000000"/>
          <w:sz w:val="28"/>
        </w:rPr>
        <w:t>;</w:t>
      </w:r>
    </w:p>
    <w:p w14:paraId="F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0"/>
          <w:caps w:val="0"/>
          <w:color w:val="1A1A1A"/>
          <w:spacing w:val="0"/>
          <w:sz w:val="28"/>
          <w:highlight w:val="white"/>
        </w:rPr>
        <w:t>23 июня 2023 года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 xml:space="preserve"> в режиме видеоконфере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 xml:space="preserve">нцсвязи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</w:t>
      </w:r>
      <w:r>
        <w:rPr>
          <w:rFonts w:ascii="Times New Roman" w:hAnsi="Times New Roman"/>
          <w:sz w:val="28"/>
        </w:rPr>
        <w:t xml:space="preserve"> Портале КС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 xml:space="preserve"> в семинаре на тему: «Расширение возможностей муниципального образования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>за счет совершенствования внешнего муниципального финансового контроля»</w:t>
      </w:r>
      <w:r>
        <w:rPr>
          <w:rFonts w:ascii="Times New Roman" w:hAnsi="Times New Roman"/>
          <w:color w:val="000000"/>
          <w:sz w:val="28"/>
        </w:rPr>
        <w:t>;</w:t>
      </w:r>
    </w:p>
    <w:p w14:paraId="F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0"/>
          <w:caps w:val="0"/>
          <w:color w:val="1A1A1A"/>
          <w:spacing w:val="0"/>
          <w:sz w:val="28"/>
          <w:highlight w:val="white"/>
        </w:rPr>
        <w:t>07 сентября 2023 года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 xml:space="preserve">в режиме видеоконференцсвязи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</w:t>
      </w:r>
      <w:r>
        <w:rPr>
          <w:rFonts w:ascii="Times New Roman" w:hAnsi="Times New Roman"/>
          <w:sz w:val="28"/>
        </w:rPr>
        <w:t xml:space="preserve"> Портале КС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 xml:space="preserve"> в круглом столе на тему: «Практика реформирования муниципальных унитарных предприятий и контроль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>за использованием муниципального имущества, закрепленного за унитарными предприятиями»</w:t>
      </w:r>
      <w:r>
        <w:rPr>
          <w:rFonts w:ascii="Times New Roman" w:hAnsi="Times New Roman"/>
          <w:color w:val="000000"/>
          <w:sz w:val="28"/>
        </w:rPr>
        <w:t>;</w:t>
      </w:r>
    </w:p>
    <w:p w14:paraId="0001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0"/>
          <w:caps w:val="0"/>
          <w:color w:val="1A1A1A"/>
          <w:spacing w:val="0"/>
          <w:sz w:val="28"/>
          <w:highlight w:val="white"/>
        </w:rPr>
        <w:t xml:space="preserve">26 сентября 2023 года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>в инновационной сессии, п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 xml:space="preserve">роводимой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>Комиссией Совета контрольно-счетных органов при Счетной палате РФ по вопросам открытости деятельности контрольно-счетных органов и профессиональной этики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 xml:space="preserve"> «Современный отчет: реальность и возможности»</w:t>
      </w:r>
      <w:r>
        <w:rPr>
          <w:rFonts w:ascii="Times New Roman" w:hAnsi="Times New Roman"/>
          <w:color w:val="000000"/>
          <w:sz w:val="28"/>
        </w:rPr>
        <w:t>;</w:t>
      </w:r>
    </w:p>
    <w:p w14:paraId="0101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0"/>
          <w:caps w:val="0"/>
          <w:color w:val="1A1A1A"/>
          <w:spacing w:val="0"/>
          <w:sz w:val="28"/>
          <w:highlight w:val="white"/>
        </w:rPr>
        <w:t xml:space="preserve">26 октября 2023 года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>в режиме видеоконф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30"/>
          <w:highlight w:val="white"/>
        </w:rPr>
        <w:t>еренцсвязи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</w:t>
      </w:r>
      <w:r>
        <w:rPr>
          <w:rFonts w:ascii="Times New Roman" w:hAnsi="Times New Roman"/>
          <w:sz w:val="28"/>
        </w:rPr>
        <w:t xml:space="preserve"> Портале КС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 xml:space="preserve"> в вебинаре внешнего эксперта на тему: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>«Внешняя проверка годовой бюджетной отчетности ГАБС. Нарушения в бюджетном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> учете и учете муниципального имущества»</w:t>
      </w:r>
      <w:r>
        <w:rPr>
          <w:rFonts w:ascii="Times New Roman" w:hAnsi="Times New Roman"/>
          <w:color w:val="000000"/>
          <w:sz w:val="28"/>
        </w:rPr>
        <w:t>;</w:t>
      </w:r>
    </w:p>
    <w:p w14:paraId="0201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11 декабря 2023 года</w:t>
      </w:r>
      <w:r>
        <w:rPr>
          <w:rFonts w:ascii="Times New Roman" w:hAnsi="Times New Roman"/>
          <w:color w:val="000000"/>
          <w:sz w:val="28"/>
        </w:rPr>
        <w:t xml:space="preserve"> в расширенном заседании Коллегии Контрольно-счетной палаты Тверской области с участием руководителей контрольно-счетных органов муниципальных образований Тверской области;</w:t>
      </w:r>
    </w:p>
    <w:p w14:paraId="0301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0"/>
          <w:caps w:val="0"/>
          <w:color w:val="1A1A1A"/>
          <w:spacing w:val="0"/>
          <w:sz w:val="28"/>
          <w:highlight w:val="white"/>
        </w:rPr>
        <w:t xml:space="preserve">21 декабря 2023 года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30"/>
          <w:highlight w:val="white"/>
        </w:rPr>
        <w:t xml:space="preserve">в режиме видеоконференцсвязи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</w:t>
      </w:r>
      <w:r>
        <w:rPr>
          <w:rFonts w:ascii="Times New Roman" w:hAnsi="Times New Roman"/>
          <w:sz w:val="28"/>
        </w:rPr>
        <w:t xml:space="preserve"> Портале КС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 xml:space="preserve"> в вебинаре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8"/>
          <w:highlight w:val="white"/>
        </w:rPr>
        <w:t xml:space="preserve"> на тему: «Актуальные вопросы совершенствования методологии обеспечения деятельности МКСО»</w:t>
      </w:r>
      <w:r>
        <w:rPr>
          <w:rFonts w:ascii="Times New Roman" w:hAnsi="Times New Roman"/>
          <w:color w:val="000000"/>
          <w:sz w:val="28"/>
        </w:rPr>
        <w:t>.</w:t>
      </w:r>
    </w:p>
    <w:p w14:paraId="0401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0501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Раздел </w:t>
      </w:r>
      <w:r>
        <w:rPr>
          <w:rFonts w:ascii="Times New Roman" w:hAnsi="Times New Roman"/>
          <w:b w:val="1"/>
          <w:sz w:val="28"/>
        </w:rPr>
        <w:t>8</w:t>
      </w:r>
      <w:r>
        <w:rPr>
          <w:rFonts w:ascii="Times New Roman" w:hAnsi="Times New Roman"/>
          <w:b w:val="1"/>
          <w:sz w:val="28"/>
        </w:rPr>
        <w:t>. Заключение</w:t>
      </w:r>
    </w:p>
    <w:p w14:paraId="06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году </w:t>
      </w:r>
      <w:r>
        <w:rPr>
          <w:rFonts w:ascii="Times New Roman" w:hAnsi="Times New Roman"/>
          <w:color w:val="000000"/>
          <w:sz w:val="28"/>
        </w:rPr>
        <w:t>Контрольно-счетн</w:t>
      </w:r>
      <w:r>
        <w:rPr>
          <w:rFonts w:ascii="Times New Roman" w:hAnsi="Times New Roman"/>
          <w:color w:val="000000"/>
          <w:sz w:val="28"/>
        </w:rPr>
        <w:t>ая</w:t>
      </w:r>
      <w:r>
        <w:rPr>
          <w:rFonts w:ascii="Times New Roman" w:hAnsi="Times New Roman"/>
          <w:color w:val="000000"/>
          <w:sz w:val="28"/>
        </w:rPr>
        <w:t xml:space="preserve"> палат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продолжит работу по совершенствованию внешнего муниципального финансового контроля в </w:t>
      </w:r>
      <w:r>
        <w:rPr>
          <w:rFonts w:ascii="Times New Roman" w:hAnsi="Times New Roman"/>
          <w:sz w:val="28"/>
        </w:rPr>
        <w:t xml:space="preserve">муниципальном образовании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городской округ Тверской области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повышению его результативности.</w:t>
      </w:r>
    </w:p>
    <w:p w14:paraId="0801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Продолжится работа, направленная на совершенствование бюджетного процесса, межбюджетных отношений, вопросов формирова</w:t>
      </w:r>
      <w:r>
        <w:rPr>
          <w:rFonts w:ascii="Times New Roman" w:hAnsi="Times New Roman"/>
          <w:color w:val="000000"/>
          <w:sz w:val="28"/>
        </w:rPr>
        <w:t xml:space="preserve">ния и исполнения бюджета </w:t>
      </w:r>
      <w:r>
        <w:rPr>
          <w:rFonts w:ascii="Times New Roman" w:hAnsi="Times New Roman"/>
          <w:color w:val="000000"/>
          <w:sz w:val="28"/>
        </w:rPr>
        <w:t>Кашинского</w:t>
      </w:r>
      <w:r>
        <w:rPr>
          <w:rFonts w:ascii="Times New Roman" w:hAnsi="Times New Roman"/>
          <w:color w:val="000000"/>
          <w:sz w:val="28"/>
        </w:rPr>
        <w:t xml:space="preserve"> городского округа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0901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Особое внимание планируется уделить мерам, предпринятым объектами контроля по исполнению представлений </w:t>
      </w:r>
      <w:r>
        <w:rPr>
          <w:rFonts w:ascii="Times New Roman" w:hAnsi="Times New Roman"/>
          <w:color w:val="000000"/>
          <w:sz w:val="28"/>
        </w:rPr>
        <w:t>Контрольно-счетной палаты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0A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</w:t>
      </w:r>
      <w:r>
        <w:rPr>
          <w:rFonts w:ascii="Times New Roman" w:hAnsi="Times New Roman"/>
          <w:sz w:val="28"/>
        </w:rPr>
        <w:t xml:space="preserve">деятельности </w:t>
      </w:r>
      <w:r>
        <w:rPr>
          <w:rFonts w:ascii="Times New Roman" w:hAnsi="Times New Roman"/>
          <w:color w:val="000000"/>
          <w:sz w:val="28"/>
        </w:rPr>
        <w:t>Контрольно-счетной палаты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 сформирован с учетом предложений Главы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>.</w:t>
      </w:r>
    </w:p>
    <w:p w14:paraId="0B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Продолжится работа по обеспечению публичности представления информации о деятельности </w:t>
      </w:r>
      <w:r>
        <w:rPr>
          <w:rFonts w:ascii="Times New Roman" w:hAnsi="Times New Roman"/>
          <w:color w:val="000000"/>
          <w:sz w:val="28"/>
        </w:rPr>
        <w:t>Контрольно-счетной палаты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sz w:val="28"/>
        </w:rPr>
        <w:t xml:space="preserve"> в частности, по освещению ее </w:t>
      </w:r>
      <w:r>
        <w:rPr>
          <w:rFonts w:ascii="Times New Roman" w:hAnsi="Times New Roman"/>
          <w:sz w:val="28"/>
        </w:rPr>
        <w:t xml:space="preserve">на официальном сайте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. </w:t>
      </w:r>
    </w:p>
    <w:p w14:paraId="0C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году продолжится работа по разработке, утверждению и актуализации стандартов муниципального финансового контроля в соответствии с российскими и международными стандартами. </w:t>
      </w:r>
    </w:p>
    <w:p w14:paraId="0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Контрольно-счетн</w:t>
      </w:r>
      <w:r>
        <w:rPr>
          <w:rFonts w:ascii="Times New Roman" w:hAnsi="Times New Roman"/>
          <w:color w:val="000000"/>
          <w:sz w:val="28"/>
        </w:rPr>
        <w:t>ая</w:t>
      </w:r>
      <w:r>
        <w:rPr>
          <w:rFonts w:ascii="Times New Roman" w:hAnsi="Times New Roman"/>
          <w:color w:val="000000"/>
          <w:sz w:val="28"/>
        </w:rPr>
        <w:t xml:space="preserve"> палат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продолжит сотрудничество с Контрольно–счетной палатой Тверской области и контрольно-счетными органами муниципальных образований Тверской области</w:t>
      </w:r>
      <w:r>
        <w:rPr>
          <w:rFonts w:ascii="Times New Roman" w:hAnsi="Times New Roman"/>
          <w:sz w:val="28"/>
        </w:rPr>
        <w:t>.</w:t>
      </w:r>
    </w:p>
    <w:p w14:paraId="0E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F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0010000">
      <w:pPr>
        <w:widowControl w:val="0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</w:t>
      </w:r>
      <w:r>
        <w:rPr>
          <w:rFonts w:ascii="Times New Roman" w:hAnsi="Times New Roman"/>
          <w:sz w:val="28"/>
        </w:rPr>
        <w:t>Контрольно-счетной палаты</w:t>
      </w:r>
    </w:p>
    <w:p w14:paraId="11010000">
      <w:pPr>
        <w:widowControl w:val="0"/>
        <w:spacing w:after="0" w:line="240" w:lineRule="auto"/>
        <w:ind w:firstLine="0" w:left="0"/>
        <w:jc w:val="both"/>
        <w:rPr>
          <w:sz w:val="26"/>
        </w:rPr>
      </w:pP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 </w:t>
      </w:r>
      <w:r>
        <w:rPr>
          <w:sz w:val="26"/>
        </w:rPr>
        <w:t xml:space="preserve">                    </w:t>
      </w:r>
      <w:r>
        <w:rPr>
          <w:sz w:val="26"/>
        </w:rPr>
        <w:t xml:space="preserve">  </w:t>
      </w:r>
      <w:r>
        <w:rPr>
          <w:sz w:val="26"/>
        </w:rPr>
        <w:t xml:space="preserve">          </w:t>
      </w:r>
      <w:r>
        <w:rPr>
          <w:sz w:val="26"/>
        </w:rPr>
        <w:t xml:space="preserve">                            </w:t>
      </w:r>
      <w:r>
        <w:rPr>
          <w:sz w:val="26"/>
        </w:rPr>
        <w:t>Р.В.</w:t>
      </w:r>
      <w:r>
        <w:rPr>
          <w:sz w:val="26"/>
        </w:rPr>
        <w:t>Валежникова</w:t>
      </w:r>
    </w:p>
    <w:sectPr>
      <w:footerReference r:id="rId1" w:type="default"/>
      <w:pgSz w:h="16838" w:orient="portrait" w:w="11906"/>
      <w:pgMar w:bottom="851" w:footer="414" w:gutter="0" w:header="567" w:left="1418" w:right="708" w:top="68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4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4" w:type="paragraph">
    <w:name w:val="Заголовок №5"/>
    <w:basedOn w:val="Style_6"/>
    <w:link w:val="Style_4_ch"/>
    <w:pPr>
      <w:widowControl w:val="0"/>
      <w:spacing w:after="0" w:line="298" w:lineRule="exact"/>
      <w:ind/>
      <w:outlineLvl w:val="4"/>
    </w:pPr>
    <w:rPr>
      <w:b w:val="1"/>
      <w:sz w:val="26"/>
    </w:rPr>
  </w:style>
  <w:style w:styleId="Style_4_ch" w:type="character">
    <w:name w:val="Заголовок №5"/>
    <w:basedOn w:val="Style_6_ch"/>
    <w:link w:val="Style_4"/>
    <w:rPr>
      <w:b w:val="1"/>
      <w:sz w:val="26"/>
    </w:rPr>
  </w:style>
  <w:style w:styleId="Style_13" w:type="paragraph">
    <w:name w:val="WW8Num10z0"/>
    <w:link w:val="Style_13_ch"/>
    <w:rPr>
      <w:rFonts w:ascii="Symbol" w:hAnsi="Symbol"/>
    </w:rPr>
  </w:style>
  <w:style w:styleId="Style_13_ch" w:type="character">
    <w:name w:val="WW8Num10z0"/>
    <w:link w:val="Style_13"/>
    <w:rPr>
      <w:rFonts w:ascii="Symbol" w:hAnsi="Symbol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" w:type="paragraph">
    <w:name w:val="Default"/>
    <w:basedOn w:val="Style_6"/>
    <w:link w:val="Style_2_ch"/>
    <w:pPr>
      <w:spacing w:after="0" w:line="240" w:lineRule="auto"/>
      <w:ind/>
    </w:pPr>
    <w:rPr>
      <w:rFonts w:ascii="Calibri" w:hAnsi="Calibri"/>
      <w:color w:val="000000"/>
      <w:sz w:val="20"/>
    </w:rPr>
  </w:style>
  <w:style w:styleId="Style_2_ch" w:type="character">
    <w:name w:val="Default"/>
    <w:basedOn w:val="Style_6_ch"/>
    <w:link w:val="Style_2"/>
    <w:rPr>
      <w:rFonts w:ascii="Calibri" w:hAnsi="Calibri"/>
      <w:color w:val="000000"/>
      <w:sz w:val="20"/>
    </w:rPr>
  </w:style>
  <w:style w:styleId="Style_15" w:type="paragraph">
    <w:name w:val="Strong"/>
    <w:link w:val="Style_15_ch"/>
    <w:rPr>
      <w:b w:val="1"/>
    </w:rPr>
  </w:style>
  <w:style w:styleId="Style_15_ch" w:type="character">
    <w:name w:val="Strong"/>
    <w:link w:val="Style_15"/>
    <w:rPr>
      <w:b w:val="1"/>
    </w:rPr>
  </w:style>
  <w:style w:styleId="Style_16" w:type="paragraph">
    <w:name w:val="toc 3"/>
    <w:next w:val="Style_6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Основной текст с отступом 22"/>
    <w:basedOn w:val="Style_6"/>
    <w:link w:val="Style_17_ch"/>
    <w:pPr>
      <w:spacing w:after="120" w:line="480" w:lineRule="auto"/>
      <w:ind w:firstLine="0" w:left="283"/>
    </w:pPr>
    <w:rPr>
      <w:sz w:val="20"/>
    </w:rPr>
  </w:style>
  <w:style w:styleId="Style_17_ch" w:type="character">
    <w:name w:val="Основной текст с отступом 22"/>
    <w:basedOn w:val="Style_6_ch"/>
    <w:link w:val="Style_17"/>
    <w:rPr>
      <w:sz w:val="20"/>
    </w:rPr>
  </w:style>
  <w:style w:styleId="Style_18" w:type="paragraph">
    <w:name w:val="Body Text Indent 3"/>
    <w:basedOn w:val="Style_6"/>
    <w:link w:val="Style_18_ch"/>
    <w:pPr>
      <w:spacing w:after="120" w:line="240" w:lineRule="auto"/>
      <w:ind w:firstLine="0" w:left="283"/>
    </w:pPr>
    <w:rPr>
      <w:sz w:val="16"/>
    </w:rPr>
  </w:style>
  <w:style w:styleId="Style_18_ch" w:type="character">
    <w:name w:val="Body Text Indent 3"/>
    <w:basedOn w:val="Style_6_ch"/>
    <w:link w:val="Style_18"/>
    <w:rPr>
      <w:sz w:val="16"/>
    </w:rPr>
  </w:style>
  <w:style w:styleId="Style_19" w:type="paragraph">
    <w:name w:val="ConsPlusNormal"/>
    <w:link w:val="Style_19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19_ch" w:type="character">
    <w:name w:val="ConsPlusNormal"/>
    <w:link w:val="Style_19"/>
    <w:rPr>
      <w:rFonts w:ascii="Arial" w:hAnsi="Arial"/>
      <w:sz w:val="20"/>
    </w:rPr>
  </w:style>
  <w:style w:styleId="Style_3" w:type="paragraph">
    <w:name w:val="Body Text 2"/>
    <w:basedOn w:val="Style_6"/>
    <w:link w:val="Style_3_ch"/>
    <w:pPr>
      <w:spacing w:after="120" w:line="480" w:lineRule="auto"/>
      <w:ind/>
    </w:pPr>
    <w:rPr>
      <w:sz w:val="20"/>
    </w:rPr>
  </w:style>
  <w:style w:styleId="Style_3_ch" w:type="character">
    <w:name w:val="Body Text 2"/>
    <w:basedOn w:val="Style_6_ch"/>
    <w:link w:val="Style_3"/>
    <w:rPr>
      <w:sz w:val="20"/>
    </w:rPr>
  </w:style>
  <w:style w:styleId="Style_20" w:type="paragraph">
    <w:name w:val="heading 5"/>
    <w:next w:val="Style_6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6"/>
    <w:next w:val="Style_6"/>
    <w:link w:val="Style_21_ch"/>
    <w:uiPriority w:val="9"/>
    <w:qFormat/>
    <w:pPr>
      <w:keepNext w:val="1"/>
      <w:tabs>
        <w:tab w:leader="none" w:pos="720" w:val="left"/>
      </w:tabs>
      <w:spacing w:after="0" w:line="240" w:lineRule="auto"/>
      <w:ind w:hanging="360" w:left="720"/>
      <w:jc w:val="center"/>
      <w:outlineLvl w:val="0"/>
    </w:pPr>
    <w:rPr>
      <w:b w:val="1"/>
      <w:color w:val="FF0000"/>
      <w:sz w:val="28"/>
    </w:rPr>
  </w:style>
  <w:style w:styleId="Style_21_ch" w:type="character">
    <w:name w:val="heading 1"/>
    <w:basedOn w:val="Style_6_ch"/>
    <w:link w:val="Style_21"/>
    <w:rPr>
      <w:b w:val="1"/>
      <w:color w:val="FF0000"/>
      <w:sz w:val="28"/>
    </w:rPr>
  </w:style>
  <w:style w:styleId="Style_22" w:type="paragraph">
    <w:name w:val="Body Text"/>
    <w:basedOn w:val="Style_6"/>
    <w:link w:val="Style_22_ch"/>
    <w:pPr>
      <w:spacing w:after="120" w:line="240" w:lineRule="auto"/>
      <w:ind/>
    </w:pPr>
    <w:rPr>
      <w:sz w:val="20"/>
    </w:rPr>
  </w:style>
  <w:style w:styleId="Style_22_ch" w:type="character">
    <w:name w:val="Body Text"/>
    <w:basedOn w:val="Style_6_ch"/>
    <w:link w:val="Style_22"/>
    <w:rPr>
      <w:sz w:val="20"/>
    </w:rPr>
  </w:style>
  <w:style w:styleId="Style_5" w:type="paragraph">
    <w:name w:val="Hyperlink"/>
    <w:link w:val="Style_5_ch"/>
    <w:rPr>
      <w:color w:val="0000FF"/>
      <w:u w:val="single"/>
    </w:rPr>
  </w:style>
  <w:style w:styleId="Style_5_ch" w:type="character">
    <w:name w:val="Hyperlink"/>
    <w:link w:val="Style_5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6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Заголовок №5 + Не полужирный"/>
    <w:basedOn w:val="Style_4"/>
    <w:link w:val="Style_25_ch"/>
    <w:rPr>
      <w:color w:val="000000"/>
      <w:spacing w:val="0"/>
    </w:rPr>
  </w:style>
  <w:style w:styleId="Style_25_ch" w:type="character">
    <w:name w:val="Заголовок №5 + Не полужирный"/>
    <w:basedOn w:val="Style_4_ch"/>
    <w:link w:val="Style_25"/>
    <w:rPr>
      <w:color w:val="000000"/>
      <w:spacing w:val="0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WW8Num1z1"/>
    <w:link w:val="Style_27_ch"/>
    <w:rPr>
      <w:rFonts w:ascii="Courier New" w:hAnsi="Courier New"/>
    </w:rPr>
  </w:style>
  <w:style w:styleId="Style_27_ch" w:type="character">
    <w:name w:val="WW8Num1z1"/>
    <w:link w:val="Style_27"/>
    <w:rPr>
      <w:rFonts w:ascii="Courier New" w:hAnsi="Courier New"/>
    </w:rPr>
  </w:style>
  <w:style w:styleId="Style_28" w:type="paragraph">
    <w:name w:val="toc 9"/>
    <w:next w:val="Style_6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6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Основной текст (2)"/>
    <w:basedOn w:val="Style_6"/>
    <w:link w:val="Style_30_ch"/>
    <w:pPr>
      <w:widowControl w:val="0"/>
      <w:spacing w:after="240" w:line="298" w:lineRule="exact"/>
      <w:ind w:hanging="1220" w:left="1220"/>
      <w:jc w:val="both"/>
    </w:pPr>
    <w:rPr>
      <w:sz w:val="26"/>
    </w:rPr>
  </w:style>
  <w:style w:styleId="Style_30_ch" w:type="character">
    <w:name w:val="Основной текст (2)"/>
    <w:basedOn w:val="Style_6_ch"/>
    <w:link w:val="Style_30"/>
    <w:rPr>
      <w:sz w:val="26"/>
    </w:rPr>
  </w:style>
  <w:style w:styleId="Style_31" w:type="paragraph">
    <w:name w:val="header"/>
    <w:basedOn w:val="Style_6"/>
    <w:link w:val="Style_3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1_ch" w:type="character">
    <w:name w:val="header"/>
    <w:basedOn w:val="Style_6_ch"/>
    <w:link w:val="Style_31"/>
  </w:style>
  <w:style w:styleId="Style_32" w:type="paragraph">
    <w:name w:val="Normal (Web)"/>
    <w:basedOn w:val="Style_6"/>
    <w:link w:val="Style_32_ch"/>
    <w:pPr>
      <w:spacing w:after="100" w:before="100" w:line="240" w:lineRule="auto"/>
      <w:ind/>
    </w:pPr>
  </w:style>
  <w:style w:styleId="Style_32_ch" w:type="character">
    <w:name w:val="Normal (Web)"/>
    <w:basedOn w:val="Style_6_ch"/>
    <w:link w:val="Style_32"/>
  </w:style>
  <w:style w:styleId="Style_33" w:type="paragraph">
    <w:name w:val="toc 5"/>
    <w:next w:val="Style_6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Основной текст4"/>
    <w:basedOn w:val="Style_6"/>
    <w:link w:val="Style_34_ch"/>
    <w:pPr>
      <w:widowControl w:val="0"/>
      <w:spacing w:after="360" w:line="0" w:lineRule="atLeast"/>
      <w:ind w:hanging="1180" w:left="1180"/>
      <w:jc w:val="center"/>
    </w:pPr>
  </w:style>
  <w:style w:styleId="Style_34_ch" w:type="character">
    <w:name w:val="Основной текст4"/>
    <w:basedOn w:val="Style_6_ch"/>
    <w:link w:val="Style_34"/>
  </w:style>
  <w:style w:styleId="Style_35" w:type="paragraph">
    <w:name w:val="Subtitle"/>
    <w:next w:val="Style_6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1" w:type="paragraph">
    <w:name w:val="foot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6_ch"/>
    <w:link w:val="Style_1"/>
  </w:style>
  <w:style w:styleId="Style_36" w:type="paragraph">
    <w:name w:val="Title"/>
    <w:next w:val="Style_6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6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Содержимое таблицы"/>
    <w:basedOn w:val="Style_6"/>
    <w:link w:val="Style_38_ch"/>
    <w:pPr>
      <w:spacing w:after="0" w:line="100" w:lineRule="atLeast"/>
      <w:ind/>
    </w:pPr>
  </w:style>
  <w:style w:styleId="Style_38_ch" w:type="character">
    <w:name w:val="Содержимое таблицы"/>
    <w:basedOn w:val="Style_6_ch"/>
    <w:link w:val="Style_38"/>
  </w:style>
  <w:style w:styleId="Style_39" w:type="paragraph">
    <w:name w:val="Body Text Indent"/>
    <w:basedOn w:val="Style_6"/>
    <w:link w:val="Style_39_ch"/>
    <w:pPr>
      <w:spacing w:after="120" w:line="240" w:lineRule="auto"/>
      <w:ind w:firstLine="0" w:left="283"/>
    </w:pPr>
  </w:style>
  <w:style w:styleId="Style_39_ch" w:type="character">
    <w:name w:val="Body Text Indent"/>
    <w:basedOn w:val="Style_6_ch"/>
    <w:link w:val="Style_39"/>
  </w:style>
  <w:style w:styleId="Style_40" w:type="paragraph">
    <w:name w:val="heading 2"/>
    <w:next w:val="Style_6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styleId="Style_41" w:type="paragraph">
    <w:name w:val="Основной текст с отступом 31"/>
    <w:basedOn w:val="Style_6"/>
    <w:link w:val="Style_41_ch"/>
    <w:pPr>
      <w:spacing w:after="120" w:line="240" w:lineRule="auto"/>
      <w:ind w:firstLine="0" w:left="283"/>
    </w:pPr>
    <w:rPr>
      <w:sz w:val="16"/>
    </w:rPr>
  </w:style>
  <w:style w:styleId="Style_41_ch" w:type="character">
    <w:name w:val="Основной текст с отступом 31"/>
    <w:basedOn w:val="Style_6_ch"/>
    <w:link w:val="Style_41"/>
    <w:rPr>
      <w:sz w:val="16"/>
    </w:rPr>
  </w:style>
  <w:style w:default="1" w:styleId="Style_4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3" w:type="table">
    <w:name w:val="Table Grid"/>
    <w:basedOn w:val="Style_4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pn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2024-02-05T05:26:45Z</dcterms:modified>
</cp:coreProperties>
</file>