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94AE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0"/>
        <w:gridCol w:w="4991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146DED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C7D4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02.11.2023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C7D4B">
              <w:rPr>
                <w:rFonts w:ascii="Times New Roman" w:hAnsi="Times New Roman"/>
                <w:sz w:val="28"/>
                <w:szCs w:val="28"/>
              </w:rPr>
              <w:t xml:space="preserve">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311A8D" w:rsidRPr="00311A8D" w:rsidRDefault="00311A8D" w:rsidP="00311A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11A8D">
              <w:rPr>
                <w:rFonts w:ascii="Times New Roman" w:hAnsi="Times New Roman"/>
                <w:sz w:val="28"/>
                <w:szCs w:val="28"/>
              </w:rPr>
              <w:t>Об утверждении поря</w:t>
            </w:r>
            <w:r w:rsidR="00DA6BAE">
              <w:rPr>
                <w:rFonts w:ascii="Times New Roman" w:hAnsi="Times New Roman"/>
                <w:sz w:val="28"/>
                <w:szCs w:val="28"/>
              </w:rPr>
              <w:t xml:space="preserve">дка сбора и обмена информацией </w:t>
            </w:r>
            <w:r w:rsidRPr="00311A8D">
              <w:rPr>
                <w:rFonts w:ascii="Times New Roman" w:hAnsi="Times New Roman"/>
                <w:sz w:val="28"/>
                <w:szCs w:val="28"/>
              </w:rPr>
              <w:t>в области защиты населения и территорий от чрезвычайных ситуаций природного и техногенного характера в Кашинском городском округе Тверской области</w:t>
            </w:r>
          </w:p>
          <w:p w:rsidR="000A7BBE" w:rsidRPr="00722750" w:rsidRDefault="000A7BBE" w:rsidP="00311A8D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DA9" w:rsidRPr="00C84DA9" w:rsidRDefault="00553706" w:rsidP="00C84D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84DA9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Тверской области от 29.11.2022 № 663-пп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Тверской области</w:t>
      </w:r>
      <w:r w:rsidR="00C84DA9" w:rsidRPr="00C84DA9">
        <w:rPr>
          <w:rFonts w:ascii="Times New Roman" w:hAnsi="Times New Roman"/>
          <w:sz w:val="28"/>
          <w:szCs w:val="28"/>
        </w:rPr>
        <w:t>», Администрация Кашинского городского округа</w:t>
      </w:r>
    </w:p>
    <w:p w:rsidR="00553706" w:rsidRPr="00C84DA9" w:rsidRDefault="00553706" w:rsidP="00553706">
      <w:pPr>
        <w:jc w:val="both"/>
        <w:rPr>
          <w:rFonts w:ascii="Times New Roman" w:hAnsi="Times New Roman"/>
          <w:noProof/>
          <w:sz w:val="28"/>
          <w:szCs w:val="28"/>
        </w:rPr>
      </w:pPr>
      <w:r w:rsidRPr="00C84DA9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5537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553706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C5474" w:rsidRDefault="001A5511" w:rsidP="009C5474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033"/>
        </w:tabs>
        <w:spacing w:before="0" w:after="0" w:line="322" w:lineRule="exact"/>
        <w:ind w:firstLine="709"/>
      </w:pPr>
      <w:r>
        <w:t xml:space="preserve">             </w:t>
      </w:r>
      <w:r w:rsidR="009C5474">
        <w:t>Утвердить Порядок сбора и обмена информацией в области защиты населения и территорий от чрезвычайных ситуаций природного и техногенного характера в Кашинском городском округе Тверской области (прилагается).</w:t>
      </w:r>
    </w:p>
    <w:p w:rsidR="009C5474" w:rsidRDefault="009C5474" w:rsidP="009C5474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033"/>
        </w:tabs>
        <w:spacing w:before="0" w:after="0" w:line="322" w:lineRule="exact"/>
        <w:ind w:firstLine="709"/>
      </w:pPr>
      <w:r>
        <w:t xml:space="preserve">Отделу по делам ГО и ЧС Администрации Кашинского городского округа и организациям, находящимся на территории Кашинского городского округа Тверской области, организовать сбор, обработку, обмен и передачу информации в области защиты населения и территорий от чрезвычайных </w:t>
      </w:r>
      <w:r>
        <w:lastRenderedPageBreak/>
        <w:t>ситуаций природного и техногенного характера в Кашинском городском округе через МКУ «ЕДДС Кашинского городского округа».</w:t>
      </w:r>
    </w:p>
    <w:p w:rsidR="00802633" w:rsidRPr="009C5474" w:rsidRDefault="009C5474" w:rsidP="009C5474">
      <w:pPr>
        <w:pStyle w:val="FR3"/>
        <w:keepNext/>
        <w:tabs>
          <w:tab w:val="left" w:pos="851"/>
          <w:tab w:val="left" w:pos="103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1A5511" w:rsidRPr="001A5511" w:rsidRDefault="009C5474" w:rsidP="001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802633">
        <w:rPr>
          <w:rFonts w:ascii="Times New Roman" w:hAnsi="Times New Roman"/>
          <w:sz w:val="28"/>
          <w:szCs w:val="28"/>
        </w:rPr>
        <w:t>. Настоящее постановление вступает в силу со д</w:t>
      </w:r>
      <w:r w:rsidR="00146DED">
        <w:rPr>
          <w:rFonts w:ascii="Times New Roman" w:hAnsi="Times New Roman"/>
          <w:sz w:val="28"/>
          <w:szCs w:val="28"/>
        </w:rPr>
        <w:t xml:space="preserve">ня его </w:t>
      </w:r>
      <w:r w:rsidR="00124B83">
        <w:rPr>
          <w:rFonts w:ascii="Times New Roman" w:hAnsi="Times New Roman"/>
          <w:sz w:val="28"/>
          <w:szCs w:val="28"/>
        </w:rPr>
        <w:t>офиц</w:t>
      </w:r>
      <w:r w:rsidR="00146DED">
        <w:rPr>
          <w:rFonts w:ascii="Times New Roman" w:hAnsi="Times New Roman"/>
          <w:sz w:val="28"/>
          <w:szCs w:val="28"/>
        </w:rPr>
        <w:t>иального опубликования</w:t>
      </w:r>
      <w:r w:rsidR="00802633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802633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802633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информационно- телекоммуникационной сети «Интернет».   </w:t>
      </w:r>
      <w:r w:rsidR="001A5511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1A5511">
      <w:pPr>
        <w:jc w:val="both"/>
        <w:rPr>
          <w:rFonts w:ascii="Times New Roman" w:hAnsi="Times New Roman"/>
          <w:sz w:val="28"/>
          <w:szCs w:val="28"/>
        </w:rPr>
      </w:pPr>
    </w:p>
    <w:p w:rsidR="009C5474" w:rsidRDefault="009C5474" w:rsidP="001A5511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1A5511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1A5511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</w:t>
      </w:r>
      <w:r w:rsidR="00A40EB9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6B5176" w:rsidRDefault="006B5176" w:rsidP="006B5176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4665" w:type="dxa"/>
        <w:tblInd w:w="5082" w:type="dxa"/>
        <w:tblLook w:val="04A0" w:firstRow="1" w:lastRow="0" w:firstColumn="1" w:lastColumn="0" w:noHBand="0" w:noVBand="1"/>
      </w:tblPr>
      <w:tblGrid>
        <w:gridCol w:w="4665"/>
      </w:tblGrid>
      <w:tr w:rsidR="009E46EC" w:rsidRPr="009E46EC" w:rsidTr="009E46EC">
        <w:trPr>
          <w:trHeight w:val="1135"/>
        </w:trPr>
        <w:tc>
          <w:tcPr>
            <w:tcW w:w="4665" w:type="dxa"/>
            <w:hideMark/>
          </w:tcPr>
          <w:p w:rsidR="009E46EC" w:rsidRPr="009E46EC" w:rsidRDefault="009E46EC" w:rsidP="00A40EB9">
            <w:pPr>
              <w:shd w:val="clear" w:color="auto" w:fill="FFFFFF"/>
              <w:ind w:lef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E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E46EC" w:rsidRPr="009E46EC" w:rsidRDefault="009E46EC">
            <w:pPr>
              <w:shd w:val="clear" w:color="auto" w:fill="FFFFFF"/>
              <w:ind w:left="-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46E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E46EC" w:rsidRPr="009E46EC" w:rsidRDefault="00A40EB9" w:rsidP="00A40EB9">
            <w:pPr>
              <w:shd w:val="clear" w:color="auto" w:fill="FFFFFF"/>
              <w:ind w:lef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E46EC">
              <w:rPr>
                <w:rFonts w:ascii="Times New Roman" w:hAnsi="Times New Roman"/>
                <w:sz w:val="28"/>
                <w:szCs w:val="28"/>
              </w:rPr>
              <w:t>Кашинского городского округа</w:t>
            </w:r>
          </w:p>
          <w:p w:rsidR="009E46EC" w:rsidRPr="009E46EC" w:rsidRDefault="00A40EB9" w:rsidP="00A40EB9">
            <w:pPr>
              <w:shd w:val="clear" w:color="auto" w:fill="FFFFFF"/>
              <w:ind w:left="-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7B56F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46DED">
              <w:rPr>
                <w:rFonts w:ascii="Times New Roman" w:hAnsi="Times New Roman"/>
                <w:sz w:val="28"/>
                <w:szCs w:val="28"/>
              </w:rPr>
              <w:t>02.11.2023</w:t>
            </w:r>
            <w:r w:rsidR="007B56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46DED">
              <w:rPr>
                <w:rFonts w:ascii="Times New Roman" w:hAnsi="Times New Roman"/>
                <w:sz w:val="28"/>
                <w:szCs w:val="28"/>
              </w:rPr>
              <w:t>№ 691</w:t>
            </w:r>
            <w:bookmarkStart w:id="1" w:name="_GoBack"/>
            <w:bookmarkEnd w:id="1"/>
            <w:r w:rsidR="007B56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E4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78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B5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E46EC" w:rsidRDefault="009E46EC" w:rsidP="009E46EC">
      <w:pPr>
        <w:pStyle w:val="20"/>
        <w:shd w:val="clear" w:color="auto" w:fill="auto"/>
        <w:spacing w:before="0" w:after="0" w:line="322" w:lineRule="exact"/>
        <w:ind w:right="20"/>
        <w:jc w:val="center"/>
      </w:pPr>
    </w:p>
    <w:p w:rsidR="009E46EC" w:rsidRDefault="009E46EC" w:rsidP="009E46EC">
      <w:pPr>
        <w:pStyle w:val="20"/>
        <w:shd w:val="clear" w:color="auto" w:fill="auto"/>
        <w:spacing w:before="0" w:after="0" w:line="322" w:lineRule="exact"/>
        <w:ind w:right="20"/>
        <w:jc w:val="center"/>
      </w:pPr>
      <w:r>
        <w:t>Порядок</w:t>
      </w:r>
    </w:p>
    <w:p w:rsidR="009E46EC" w:rsidRDefault="009E46EC" w:rsidP="009E46EC">
      <w:pPr>
        <w:pStyle w:val="20"/>
        <w:shd w:val="clear" w:color="auto" w:fill="auto"/>
        <w:spacing w:before="0" w:after="0" w:line="322" w:lineRule="exact"/>
        <w:ind w:right="20"/>
        <w:jc w:val="center"/>
      </w:pPr>
      <w:r>
        <w:t>сбора и обмена информацией в области защиты населения и территорий</w:t>
      </w:r>
    </w:p>
    <w:p w:rsidR="009E46EC" w:rsidRDefault="009E46EC" w:rsidP="009E46EC">
      <w:pPr>
        <w:pStyle w:val="20"/>
        <w:shd w:val="clear" w:color="auto" w:fill="auto"/>
        <w:spacing w:before="0" w:after="0" w:line="322" w:lineRule="exact"/>
        <w:ind w:firstLine="800"/>
      </w:pPr>
      <w:r>
        <w:t>от чрезвычайных ситуаций природного и техногенного характера</w:t>
      </w:r>
    </w:p>
    <w:p w:rsidR="009E46EC" w:rsidRDefault="009E46EC" w:rsidP="009E46EC">
      <w:pPr>
        <w:pStyle w:val="20"/>
        <w:shd w:val="clear" w:color="auto" w:fill="auto"/>
        <w:spacing w:before="0" w:after="273" w:line="322" w:lineRule="exact"/>
        <w:ind w:right="20"/>
        <w:jc w:val="center"/>
      </w:pPr>
      <w:r>
        <w:t>в Кашинском городском округе Тверской области</w:t>
      </w:r>
    </w:p>
    <w:p w:rsidR="009E46EC" w:rsidRDefault="009E46EC" w:rsidP="009E46EC">
      <w:pPr>
        <w:pStyle w:val="20"/>
        <w:shd w:val="clear" w:color="auto" w:fill="auto"/>
        <w:spacing w:before="0" w:after="0" w:line="280" w:lineRule="exact"/>
        <w:ind w:right="20"/>
        <w:jc w:val="center"/>
      </w:pPr>
      <w:r>
        <w:t>Раздел I</w:t>
      </w:r>
    </w:p>
    <w:p w:rsidR="009E46EC" w:rsidRDefault="009E46EC" w:rsidP="009E46EC">
      <w:pPr>
        <w:pStyle w:val="20"/>
        <w:shd w:val="clear" w:color="auto" w:fill="auto"/>
        <w:spacing w:before="0" w:after="309" w:line="280" w:lineRule="exact"/>
        <w:ind w:right="20"/>
        <w:jc w:val="center"/>
      </w:pPr>
      <w:r>
        <w:t>Общие положения</w:t>
      </w:r>
    </w:p>
    <w:p w:rsidR="009E46EC" w:rsidRDefault="009E46EC" w:rsidP="009E46EC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322" w:lineRule="exact"/>
        <w:ind w:firstLine="800"/>
      </w:pPr>
      <w:r>
        <w:t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- информация).</w:t>
      </w:r>
    </w:p>
    <w:p w:rsidR="009E46EC" w:rsidRDefault="009E46EC" w:rsidP="009E46EC">
      <w:pPr>
        <w:pStyle w:val="20"/>
        <w:shd w:val="clear" w:color="auto" w:fill="auto"/>
        <w:spacing w:before="0" w:after="0" w:line="322" w:lineRule="exact"/>
        <w:ind w:firstLine="800"/>
      </w:pPr>
      <w:r>
        <w:t>Информация должна содержать сведения о прогнозируемых и возникших чрезвычайных ситуациях природного и техногенного характера (далее —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территории Кашинского городского округа Тверской области, а также сведения о деятельности предприятий, учреждений и организаций, независимо от форм собственности, органов исполнительной власти, Администрации Кашинского городского округа.</w:t>
      </w:r>
    </w:p>
    <w:p w:rsidR="009E46EC" w:rsidRDefault="009E46EC" w:rsidP="009E46EC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322" w:lineRule="exact"/>
        <w:ind w:firstLine="800"/>
      </w:pPr>
      <w:r>
        <w:t>Сбор и обмен информацией осуществляются через орган повседневного управления единой государственной системы предупреждения и ликвидации чрезвычайных ситуаций – МКУ «ЕДДС Кашинского городского округа».</w:t>
      </w:r>
    </w:p>
    <w:p w:rsidR="009E46EC" w:rsidRDefault="009E46EC" w:rsidP="009E46EC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left="800"/>
      </w:pPr>
    </w:p>
    <w:p w:rsidR="009E46EC" w:rsidRDefault="009E46EC" w:rsidP="009E46EC">
      <w:pPr>
        <w:pStyle w:val="20"/>
        <w:shd w:val="clear" w:color="auto" w:fill="auto"/>
        <w:spacing w:before="0" w:after="0" w:line="280" w:lineRule="exact"/>
        <w:ind w:right="40"/>
        <w:jc w:val="center"/>
      </w:pPr>
      <w:r>
        <w:t>Раздел II</w:t>
      </w:r>
    </w:p>
    <w:p w:rsidR="009E46EC" w:rsidRDefault="009E46EC" w:rsidP="009E46EC">
      <w:pPr>
        <w:pStyle w:val="20"/>
        <w:shd w:val="clear" w:color="auto" w:fill="auto"/>
        <w:spacing w:before="0" w:after="244" w:line="280" w:lineRule="exact"/>
        <w:ind w:right="40"/>
        <w:jc w:val="center"/>
      </w:pPr>
      <w:r>
        <w:t>Организация информационного обмена</w:t>
      </w:r>
    </w:p>
    <w:p w:rsidR="009E46EC" w:rsidRDefault="009E46EC" w:rsidP="009E46EC">
      <w:pPr>
        <w:pStyle w:val="20"/>
        <w:shd w:val="clear" w:color="auto" w:fill="auto"/>
        <w:tabs>
          <w:tab w:val="left" w:pos="1038"/>
        </w:tabs>
        <w:spacing w:before="0" w:after="0" w:line="322" w:lineRule="exact"/>
      </w:pPr>
      <w:r>
        <w:tab/>
        <w:t>3.</w:t>
      </w:r>
      <w:r w:rsidR="00A40EB9">
        <w:t xml:space="preserve"> </w:t>
      </w:r>
      <w:r>
        <w:t>Информация в области защиты населения и территорий от чрезвычайных ситуаций в Кашинском городском округе Тверской области подразделяется на оперативную и плановую информацию.</w:t>
      </w:r>
    </w:p>
    <w:p w:rsidR="009E46EC" w:rsidRDefault="009E46EC" w:rsidP="009E46EC">
      <w:pPr>
        <w:pStyle w:val="20"/>
        <w:shd w:val="clear" w:color="auto" w:fill="auto"/>
        <w:tabs>
          <w:tab w:val="left" w:pos="1038"/>
        </w:tabs>
        <w:spacing w:before="0" w:after="0" w:line="322" w:lineRule="exact"/>
      </w:pPr>
      <w:r>
        <w:tab/>
        <w:t>4.</w:t>
      </w:r>
      <w:r w:rsidR="00A40EB9">
        <w:t xml:space="preserve"> </w:t>
      </w:r>
      <w:r>
        <w:t xml:space="preserve">К оперативной информации относятся сведения о прогнозируемых и (или) возникших на территории Кашинского городского округа Тверской </w:t>
      </w:r>
      <w:proofErr w:type="gramStart"/>
      <w:r>
        <w:t>области  чрезвычайных</w:t>
      </w:r>
      <w:proofErr w:type="gramEnd"/>
      <w:r>
        <w:t xml:space="preserve"> ситуациях и их последствиях, сведения о силах и средствах,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9E46EC" w:rsidRDefault="009E46EC" w:rsidP="009E46EC">
      <w:pPr>
        <w:pStyle w:val="20"/>
        <w:shd w:val="clear" w:color="auto" w:fill="auto"/>
        <w:spacing w:before="0" w:after="0" w:line="322" w:lineRule="exact"/>
        <w:ind w:firstLine="780"/>
      </w:pPr>
      <w:r>
        <w:t>Оперативная информация предназначена для оповещения и информирования населения об угрозе возникновения или возникновении чрезвычайных ситуаций на территории Кашинского городского округа Тверской области, оценки вероятных последствий, выработки и принятия мер по ее ликвидации.</w:t>
      </w:r>
    </w:p>
    <w:p w:rsidR="009E46EC" w:rsidRDefault="009E46EC" w:rsidP="009E46EC">
      <w:pPr>
        <w:pStyle w:val="20"/>
        <w:shd w:val="clear" w:color="auto" w:fill="auto"/>
        <w:tabs>
          <w:tab w:val="left" w:pos="1062"/>
        </w:tabs>
        <w:spacing w:before="0" w:after="0" w:line="322" w:lineRule="exact"/>
      </w:pPr>
      <w:r>
        <w:tab/>
        <w:t>5.</w:t>
      </w:r>
      <w:r w:rsidR="00A40EB9">
        <w:t xml:space="preserve"> </w:t>
      </w:r>
      <w:r>
        <w:t>Оперативная информация представляется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(далее - Главное управление МЧС России по Тверской области),</w:t>
      </w:r>
      <w:r w:rsidR="003D426D">
        <w:t xml:space="preserve"> исполнительными органами Тверской области (далее –</w:t>
      </w:r>
      <w:r w:rsidR="0068290F">
        <w:t xml:space="preserve"> ОИ</w:t>
      </w:r>
      <w:r w:rsidR="003D426D">
        <w:t>)</w:t>
      </w:r>
      <w:r w:rsidR="0068290F">
        <w:t>, территориальными органами</w:t>
      </w:r>
      <w:r w:rsidR="003D426D">
        <w:t xml:space="preserve"> федеральных органов исполнительной власти по Тверской области (далее-</w:t>
      </w:r>
      <w:r w:rsidR="0068290F">
        <w:t xml:space="preserve"> ТО</w:t>
      </w:r>
      <w:r w:rsidR="003D426D">
        <w:t xml:space="preserve">ФОИВ) </w:t>
      </w:r>
      <w:r w:rsidR="0068290F">
        <w:t>, органами местного самоуправления (далее- ОМС), организациями, не зависимо от форм собственности (далее – организации)</w:t>
      </w:r>
      <w:r>
        <w:t xml:space="preserve"> в сроки и по формам, установленным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9E46EC" w:rsidRDefault="009E46EC" w:rsidP="009E46EC">
      <w:pPr>
        <w:pStyle w:val="20"/>
        <w:shd w:val="clear" w:color="auto" w:fill="auto"/>
        <w:tabs>
          <w:tab w:val="left" w:pos="1057"/>
        </w:tabs>
        <w:spacing w:before="0" w:after="0" w:line="322" w:lineRule="exact"/>
      </w:pPr>
      <w:r>
        <w:tab/>
        <w:t>6.</w:t>
      </w:r>
      <w:r w:rsidR="00A40EB9">
        <w:t xml:space="preserve"> </w:t>
      </w:r>
      <w:r>
        <w:t>К плановой информации относятся сведения об административно- 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9E46EC" w:rsidRDefault="009E46EC" w:rsidP="009E46EC">
      <w:pPr>
        <w:pStyle w:val="20"/>
        <w:shd w:val="clear" w:color="auto" w:fill="auto"/>
        <w:tabs>
          <w:tab w:val="left" w:pos="1057"/>
        </w:tabs>
        <w:spacing w:before="0" w:after="0" w:line="322" w:lineRule="exact"/>
      </w:pPr>
      <w:r>
        <w:tab/>
        <w:t>7.</w:t>
      </w:r>
      <w:r w:rsidR="00A40EB9">
        <w:t xml:space="preserve"> </w:t>
      </w:r>
      <w:r>
        <w:t>Сбор и обмен информацией осуществляются ТО ФОИВ, ОИ, ОМС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9E46EC" w:rsidRDefault="009E46EC" w:rsidP="009E46EC">
      <w:pPr>
        <w:pStyle w:val="20"/>
        <w:shd w:val="clear" w:color="auto" w:fill="auto"/>
        <w:tabs>
          <w:tab w:val="left" w:pos="1047"/>
        </w:tabs>
        <w:spacing w:before="0" w:after="0" w:line="322" w:lineRule="exact"/>
      </w:pPr>
      <w:r>
        <w:tab/>
        <w:t>8.</w:t>
      </w:r>
      <w:r w:rsidR="00A40EB9">
        <w:t xml:space="preserve"> </w:t>
      </w:r>
      <w:r>
        <w:t>Организации (чере</w:t>
      </w:r>
      <w:r w:rsidR="0068290F">
        <w:t>з МКУ «ЕДДС Кашинского городского округа»</w:t>
      </w:r>
      <w:r>
        <w:t xml:space="preserve">) представляют информацию в ОМС, а также в ТО ФОИВ и </w:t>
      </w:r>
      <w:r>
        <w:rPr>
          <w:lang w:val="en-US" w:bidi="en-US"/>
        </w:rPr>
        <w:t>O</w:t>
      </w:r>
      <w:r>
        <w:rPr>
          <w:lang w:bidi="en-US"/>
        </w:rPr>
        <w:t xml:space="preserve">И, </w:t>
      </w:r>
      <w:r>
        <w:t>к сфере деятельности которых относится организация.</w:t>
      </w:r>
    </w:p>
    <w:p w:rsidR="009E46EC" w:rsidRDefault="0068290F" w:rsidP="009E46EC">
      <w:pPr>
        <w:pStyle w:val="20"/>
        <w:shd w:val="clear" w:color="auto" w:fill="auto"/>
        <w:spacing w:before="0" w:after="0" w:line="326" w:lineRule="exact"/>
        <w:ind w:firstLine="780"/>
      </w:pPr>
      <w:r>
        <w:t>МКУ «</w:t>
      </w:r>
      <w:r w:rsidR="009E46EC">
        <w:t>ЕДДС</w:t>
      </w:r>
      <w:r>
        <w:t xml:space="preserve"> Кашинского городского округа</w:t>
      </w:r>
      <w:r w:rsidR="009E46EC">
        <w:t xml:space="preserve"> осуществляют сбор, обработку и обмен данными на терри</w:t>
      </w:r>
      <w:r>
        <w:t>тории Кашинского городского округа Тверской области</w:t>
      </w:r>
      <w:r w:rsidR="009E46EC">
        <w:t xml:space="preserve"> и представляют информацию в центр управления в кризисных ситуациях Главного управления МЧС России по Тверской области (далее - ЦУКС ГУ МЧС России по Тверской области).</w:t>
      </w:r>
    </w:p>
    <w:p w:rsidR="009E46EC" w:rsidRDefault="009E46EC" w:rsidP="009E46EC">
      <w:pPr>
        <w:pStyle w:val="20"/>
        <w:shd w:val="clear" w:color="auto" w:fill="auto"/>
        <w:tabs>
          <w:tab w:val="left" w:pos="1114"/>
        </w:tabs>
        <w:spacing w:before="0" w:after="0" w:line="322" w:lineRule="exact"/>
      </w:pPr>
      <w:r>
        <w:tab/>
        <w:t>9</w:t>
      </w:r>
      <w:r w:rsidR="00A40EB9">
        <w:t xml:space="preserve"> </w:t>
      </w:r>
      <w:r>
        <w:t xml:space="preserve">.Информация, представленная ТО ФОИВ, ОИ, </w:t>
      </w:r>
      <w:r w:rsidR="00A40EB9">
        <w:t>МКУ «</w:t>
      </w:r>
      <w:r>
        <w:t>ЕДДС</w:t>
      </w:r>
      <w:r w:rsidR="00A40EB9">
        <w:t xml:space="preserve"> Кашинского городского округа»</w:t>
      </w:r>
      <w:r>
        <w:t>, направляется ЦУКС ГУ МЧС России по Тверской области в Министерство Российской Федерации по делам гражданской обороны, чрезвычайным ситуациям и ликвидации последствий стихийных бедствий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9E46EC" w:rsidRDefault="009E46EC" w:rsidP="009E46EC">
      <w:pPr>
        <w:pStyle w:val="20"/>
        <w:shd w:val="clear" w:color="auto" w:fill="auto"/>
        <w:tabs>
          <w:tab w:val="left" w:pos="1186"/>
        </w:tabs>
        <w:spacing w:before="0" w:after="0" w:line="322" w:lineRule="exact"/>
      </w:pPr>
      <w:r>
        <w:tab/>
        <w:t>10.Обмен информацией осуществляется на основании заключаемых между Главным управлением МЧС России по Тверской области и участниками информационного взаимодействия двусторонних соглашений, где определяют органы управления, на которые возлагается ведение информационного обмена, и регламента информационного обмена.</w:t>
      </w:r>
    </w:p>
    <w:p w:rsidR="009E46EC" w:rsidRDefault="009E46EC" w:rsidP="009E46EC">
      <w:pPr>
        <w:pStyle w:val="20"/>
        <w:shd w:val="clear" w:color="auto" w:fill="auto"/>
        <w:tabs>
          <w:tab w:val="left" w:pos="1182"/>
        </w:tabs>
        <w:spacing w:before="0" w:after="0" w:line="322" w:lineRule="exact"/>
      </w:pPr>
      <w:r>
        <w:tab/>
        <w:t>11.</w:t>
      </w:r>
      <w:r w:rsidR="0068290F">
        <w:t xml:space="preserve"> </w:t>
      </w:r>
      <w:r>
        <w:t>ОИ, ОМС и организации могут осуществлять обмен информацией по запросу заинтересованной стороны.</w:t>
      </w:r>
    </w:p>
    <w:p w:rsidR="009E46EC" w:rsidRDefault="009E46EC" w:rsidP="009E46EC">
      <w:pPr>
        <w:shd w:val="clear" w:color="auto" w:fill="FFFFFF"/>
        <w:ind w:right="2"/>
        <w:jc w:val="center"/>
        <w:rPr>
          <w:bCs/>
          <w:sz w:val="28"/>
          <w:szCs w:val="28"/>
        </w:rPr>
      </w:pPr>
    </w:p>
    <w:p w:rsidR="00A40EB9" w:rsidRDefault="00124B83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</w:t>
      </w: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СОГЛАСОВАНО</w:t>
      </w: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Заведующий отделом по дела</w:t>
      </w: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гражданской</w:t>
      </w:r>
      <w:r w:rsidR="00124B83" w:rsidRPr="004976B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обороны и чрезвычайным</w:t>
      </w: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ситуациям Администрации Кашинского</w:t>
      </w:r>
    </w:p>
    <w:p w:rsidR="00A40EB9" w:rsidRDefault="00A40EB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городского округа                                                                               А.Н. </w:t>
      </w:r>
      <w:proofErr w:type="spellStart"/>
      <w:r>
        <w:rPr>
          <w:rFonts w:ascii="Times New Roman" w:hAnsi="Times New Roman"/>
          <w:sz w:val="27"/>
          <w:szCs w:val="27"/>
        </w:rPr>
        <w:t>Горащенко</w:t>
      </w:r>
      <w:proofErr w:type="spellEnd"/>
      <w:r w:rsidR="00124B83" w:rsidRPr="004976BB">
        <w:rPr>
          <w:rFonts w:ascii="Times New Roman" w:hAnsi="Times New Roman"/>
          <w:sz w:val="27"/>
          <w:szCs w:val="27"/>
        </w:rPr>
        <w:t xml:space="preserve"> </w:t>
      </w:r>
    </w:p>
    <w:p w:rsidR="00124B83" w:rsidRPr="004976BB" w:rsidRDefault="00A40EB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_______________2023</w:t>
      </w:r>
      <w:r w:rsidR="00124B83"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    </w:t>
      </w:r>
    </w:p>
    <w:sectPr w:rsidR="00124B83" w:rsidRPr="004976BB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6A" w:rsidRDefault="0005186A" w:rsidP="000A7BBE">
      <w:r>
        <w:separator/>
      </w:r>
    </w:p>
  </w:endnote>
  <w:endnote w:type="continuationSeparator" w:id="0">
    <w:p w:rsidR="0005186A" w:rsidRDefault="0005186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6A" w:rsidRDefault="0005186A" w:rsidP="000A7BBE">
      <w:r>
        <w:separator/>
      </w:r>
    </w:p>
  </w:footnote>
  <w:footnote w:type="continuationSeparator" w:id="0">
    <w:p w:rsidR="0005186A" w:rsidRDefault="0005186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649679F"/>
    <w:multiLevelType w:val="multilevel"/>
    <w:tmpl w:val="0A887C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2B87"/>
    <w:multiLevelType w:val="multilevel"/>
    <w:tmpl w:val="195665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5186A"/>
    <w:rsid w:val="000633D1"/>
    <w:rsid w:val="000A7BBE"/>
    <w:rsid w:val="000C413F"/>
    <w:rsid w:val="000E0E9F"/>
    <w:rsid w:val="00124B83"/>
    <w:rsid w:val="00146DED"/>
    <w:rsid w:val="001A5511"/>
    <w:rsid w:val="001E3AD3"/>
    <w:rsid w:val="00215989"/>
    <w:rsid w:val="00227BCD"/>
    <w:rsid w:val="00234576"/>
    <w:rsid w:val="00237C1C"/>
    <w:rsid w:val="002867A6"/>
    <w:rsid w:val="002E4451"/>
    <w:rsid w:val="00311A8D"/>
    <w:rsid w:val="00336992"/>
    <w:rsid w:val="00344EDB"/>
    <w:rsid w:val="0039122C"/>
    <w:rsid w:val="003B3957"/>
    <w:rsid w:val="003D426D"/>
    <w:rsid w:val="00405091"/>
    <w:rsid w:val="00427E4F"/>
    <w:rsid w:val="00434898"/>
    <w:rsid w:val="00442971"/>
    <w:rsid w:val="00487A55"/>
    <w:rsid w:val="004976BB"/>
    <w:rsid w:val="004D48DE"/>
    <w:rsid w:val="00553706"/>
    <w:rsid w:val="00585A2B"/>
    <w:rsid w:val="00593C16"/>
    <w:rsid w:val="0059794D"/>
    <w:rsid w:val="005D0962"/>
    <w:rsid w:val="005E2319"/>
    <w:rsid w:val="005F4746"/>
    <w:rsid w:val="0068290F"/>
    <w:rsid w:val="006A77F3"/>
    <w:rsid w:val="006B5176"/>
    <w:rsid w:val="006E7C4C"/>
    <w:rsid w:val="006F325A"/>
    <w:rsid w:val="007643BC"/>
    <w:rsid w:val="007B56F0"/>
    <w:rsid w:val="007F2264"/>
    <w:rsid w:val="00802633"/>
    <w:rsid w:val="008735EC"/>
    <w:rsid w:val="008F1396"/>
    <w:rsid w:val="0091177B"/>
    <w:rsid w:val="009220DF"/>
    <w:rsid w:val="009407E1"/>
    <w:rsid w:val="009831FC"/>
    <w:rsid w:val="0099056C"/>
    <w:rsid w:val="009C5474"/>
    <w:rsid w:val="009E46EC"/>
    <w:rsid w:val="009E5C50"/>
    <w:rsid w:val="00A40EB9"/>
    <w:rsid w:val="00A639A1"/>
    <w:rsid w:val="00AC1D0B"/>
    <w:rsid w:val="00AC7D4B"/>
    <w:rsid w:val="00AD3B8E"/>
    <w:rsid w:val="00AE2ED6"/>
    <w:rsid w:val="00B40CE9"/>
    <w:rsid w:val="00B47F00"/>
    <w:rsid w:val="00B9767F"/>
    <w:rsid w:val="00C34EBF"/>
    <w:rsid w:val="00C537CC"/>
    <w:rsid w:val="00C84DA9"/>
    <w:rsid w:val="00CC4C1B"/>
    <w:rsid w:val="00CF74BA"/>
    <w:rsid w:val="00D26F5A"/>
    <w:rsid w:val="00D3226E"/>
    <w:rsid w:val="00D337C9"/>
    <w:rsid w:val="00D4770A"/>
    <w:rsid w:val="00DA3A02"/>
    <w:rsid w:val="00DA6BAE"/>
    <w:rsid w:val="00DE3E7C"/>
    <w:rsid w:val="00E72781"/>
    <w:rsid w:val="00E85C01"/>
    <w:rsid w:val="00EC2FA6"/>
    <w:rsid w:val="00F04771"/>
    <w:rsid w:val="00F25E9A"/>
    <w:rsid w:val="00F47150"/>
    <w:rsid w:val="00F8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7610C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FR3">
    <w:name w:val="FR3"/>
    <w:rsid w:val="009C547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C5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474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60</cp:revision>
  <cp:lastPrinted>2023-11-15T05:41:00Z</cp:lastPrinted>
  <dcterms:created xsi:type="dcterms:W3CDTF">2018-11-27T06:15:00Z</dcterms:created>
  <dcterms:modified xsi:type="dcterms:W3CDTF">2023-11-15T05:57:00Z</dcterms:modified>
</cp:coreProperties>
</file>