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3042"/>
        <w:gridCol w:w="2202"/>
        <w:gridCol w:w="687"/>
        <w:gridCol w:w="1492"/>
        <w:gridCol w:w="7"/>
      </w:tblGrid>
      <w:tr w:rsidR="00FA101A" w:rsidTr="00641DFB">
        <w:trPr>
          <w:trHeight w:val="360"/>
        </w:trPr>
        <w:tc>
          <w:tcPr>
            <w:tcW w:w="955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101A" w:rsidRDefault="00725BAB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FA101A" w:rsidRDefault="00725BAB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01A" w:rsidRDefault="00725BA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FA101A" w:rsidRDefault="00FA101A">
            <w:pPr>
              <w:jc w:val="center"/>
              <w:rPr>
                <w:b/>
                <w:sz w:val="32"/>
              </w:rPr>
            </w:pPr>
          </w:p>
          <w:p w:rsidR="00FA101A" w:rsidRDefault="00725B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FA101A" w:rsidTr="00641DFB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A101A" w:rsidRDefault="0072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FA101A" w:rsidRDefault="00BE27CC">
            <w:pPr>
              <w:rPr>
                <w:sz w:val="28"/>
              </w:rPr>
            </w:pPr>
            <w:r>
              <w:rPr>
                <w:sz w:val="28"/>
              </w:rPr>
              <w:t>15.09.2023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A101A" w:rsidRDefault="0072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A101A" w:rsidRDefault="0072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FA101A" w:rsidRDefault="00BE27CC">
            <w:pPr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</w:tr>
      <w:tr w:rsidR="00FA101A" w:rsidTr="00641DFB">
        <w:trPr>
          <w:trHeight w:val="360"/>
        </w:trPr>
        <w:tc>
          <w:tcPr>
            <w:tcW w:w="955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101A" w:rsidRDefault="00FA101A">
            <w:pPr>
              <w:rPr>
                <w:sz w:val="28"/>
              </w:rPr>
            </w:pPr>
          </w:p>
        </w:tc>
      </w:tr>
      <w:tr w:rsidR="00FA101A" w:rsidTr="00641DFB">
        <w:trPr>
          <w:gridAfter w:val="1"/>
          <w:wAfter w:w="7" w:type="dxa"/>
          <w:trHeight w:val="615"/>
        </w:trPr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101A" w:rsidRDefault="000F6D02" w:rsidP="0006696A">
            <w:pPr>
              <w:jc w:val="both"/>
              <w:rPr>
                <w:sz w:val="28"/>
              </w:rPr>
            </w:pPr>
            <w:bookmarkStart w:id="0" w:name="_Hlk131757688"/>
            <w:bookmarkStart w:id="1" w:name="_Hlk145576501"/>
            <w:r w:rsidRPr="00AB12CE">
              <w:rPr>
                <w:sz w:val="28"/>
              </w:rPr>
              <w:t xml:space="preserve">О внесении изменений в </w:t>
            </w:r>
            <w:bookmarkStart w:id="2" w:name="_Hlk145574563"/>
            <w:r w:rsidRPr="00AB12CE">
              <w:rPr>
                <w:sz w:val="28"/>
              </w:rPr>
              <w:t xml:space="preserve">постановление Администрации Кашинского городского округа от </w:t>
            </w:r>
            <w:r>
              <w:rPr>
                <w:sz w:val="28"/>
              </w:rPr>
              <w:t>29</w:t>
            </w:r>
            <w:r w:rsidRPr="00AB12CE">
              <w:rPr>
                <w:sz w:val="28"/>
              </w:rPr>
              <w:t>.05.202</w:t>
            </w:r>
            <w:r>
              <w:rPr>
                <w:sz w:val="28"/>
              </w:rPr>
              <w:t>3</w:t>
            </w:r>
            <w:r w:rsidRPr="00AB12CE">
              <w:rPr>
                <w:sz w:val="28"/>
              </w:rPr>
              <w:t xml:space="preserve"> №</w:t>
            </w:r>
            <w:r>
              <w:rPr>
                <w:sz w:val="28"/>
              </w:rPr>
              <w:t>346 «</w:t>
            </w:r>
            <w:r w:rsidR="0006696A" w:rsidRPr="0006696A">
              <w:rPr>
                <w:sz w:val="28"/>
              </w:rPr>
              <w:t>Об утверждении Порядка размещения на территории Кашинского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      </w:r>
            <w:bookmarkEnd w:id="0"/>
            <w:r>
              <w:rPr>
                <w:sz w:val="28"/>
              </w:rPr>
              <w:t>»</w:t>
            </w:r>
            <w:bookmarkEnd w:id="1"/>
            <w:bookmarkEnd w:id="2"/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101A" w:rsidRDefault="00FA101A">
            <w:pPr>
              <w:rPr>
                <w:sz w:val="28"/>
              </w:rPr>
            </w:pPr>
          </w:p>
        </w:tc>
      </w:tr>
    </w:tbl>
    <w:p w:rsidR="00FA101A" w:rsidRDefault="00FA101A">
      <w:pPr>
        <w:rPr>
          <w:sz w:val="28"/>
        </w:rPr>
      </w:pPr>
    </w:p>
    <w:p w:rsidR="00FA101A" w:rsidRDefault="00FA101A">
      <w:pPr>
        <w:ind w:firstLine="709"/>
        <w:jc w:val="both"/>
        <w:rPr>
          <w:sz w:val="28"/>
        </w:rPr>
      </w:pPr>
    </w:p>
    <w:p w:rsidR="00FA101A" w:rsidRDefault="00FA101A">
      <w:pPr>
        <w:ind w:firstLine="709"/>
        <w:jc w:val="both"/>
        <w:rPr>
          <w:sz w:val="28"/>
        </w:rPr>
      </w:pPr>
    </w:p>
    <w:p w:rsidR="0006696A" w:rsidRDefault="00803CC3" w:rsidP="0006696A">
      <w:pPr>
        <w:ind w:firstLine="709"/>
        <w:jc w:val="both"/>
        <w:rPr>
          <w:sz w:val="28"/>
        </w:rPr>
      </w:pPr>
      <w:r w:rsidRPr="00803CC3">
        <w:rPr>
          <w:sz w:val="28"/>
        </w:rPr>
        <w:t>Руководствуясь постановлением Правительства РФ от 03.12.2014 № 1300 «</w:t>
      </w:r>
      <w:r w:rsidR="00BF4664" w:rsidRPr="00BF4664">
        <w:rPr>
          <w:sz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803CC3">
        <w:rPr>
          <w:sz w:val="28"/>
        </w:rPr>
        <w:t>», постановлением Правительства Тверской области от 02.02.2016 №33-пп «</w:t>
      </w:r>
      <w:r w:rsidR="00BF4664" w:rsidRPr="00BF4664">
        <w:rPr>
          <w:sz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</w:t>
      </w:r>
      <w:r w:rsidRPr="00803CC3">
        <w:rPr>
          <w:sz w:val="28"/>
        </w:rPr>
        <w:t xml:space="preserve">», </w:t>
      </w:r>
      <w:r w:rsidR="00FE0075">
        <w:rPr>
          <w:sz w:val="28"/>
        </w:rPr>
        <w:t xml:space="preserve">во исполнение протеста </w:t>
      </w:r>
      <w:proofErr w:type="spellStart"/>
      <w:r w:rsidR="00FE0075">
        <w:rPr>
          <w:sz w:val="28"/>
        </w:rPr>
        <w:t>Кашинской</w:t>
      </w:r>
      <w:proofErr w:type="spellEnd"/>
      <w:r w:rsidR="00FE0075">
        <w:rPr>
          <w:sz w:val="28"/>
        </w:rPr>
        <w:t xml:space="preserve"> межрайонной прокуратуры от 08.09.2023 №76-2023, </w:t>
      </w:r>
      <w:r w:rsidRPr="00803CC3">
        <w:rPr>
          <w:sz w:val="28"/>
        </w:rPr>
        <w:t>Администрация Кашинского городского округа</w:t>
      </w:r>
    </w:p>
    <w:p w:rsidR="00803CC3" w:rsidRDefault="00803CC3" w:rsidP="0006696A">
      <w:pPr>
        <w:ind w:firstLine="709"/>
        <w:jc w:val="both"/>
        <w:rPr>
          <w:sz w:val="28"/>
        </w:rPr>
      </w:pPr>
    </w:p>
    <w:p w:rsidR="00FA101A" w:rsidRDefault="00725BAB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FA101A" w:rsidRDefault="00725BAB">
      <w:pPr>
        <w:jc w:val="both"/>
        <w:rPr>
          <w:sz w:val="28"/>
        </w:rPr>
      </w:pPr>
      <w:r>
        <w:rPr>
          <w:sz w:val="28"/>
        </w:rPr>
        <w:t> </w:t>
      </w:r>
    </w:p>
    <w:p w:rsidR="0006696A" w:rsidRPr="000B4E77" w:rsidRDefault="00FE0075" w:rsidP="000B4E77">
      <w:pPr>
        <w:pStyle w:val="af1"/>
        <w:numPr>
          <w:ilvl w:val="0"/>
          <w:numId w:val="14"/>
        </w:numPr>
        <w:ind w:left="0" w:firstLine="709"/>
        <w:jc w:val="both"/>
        <w:rPr>
          <w:sz w:val="28"/>
        </w:rPr>
      </w:pPr>
      <w:r w:rsidRPr="000B4E77">
        <w:rPr>
          <w:sz w:val="28"/>
        </w:rPr>
        <w:t xml:space="preserve">Внести следующие изменения в постановление Администрации Кашинского городского округа от 29.05.2023 №346 «Об утверждении Порядка размещения на территории Кашинского городского округа передвижных цирков, передвижных зоопарков, передвижных луна-парков, сезонных аттракционов, </w:t>
      </w:r>
      <w:r w:rsidRPr="000B4E77">
        <w:rPr>
          <w:sz w:val="28"/>
        </w:rPr>
        <w:lastRenderedPageBreak/>
        <w:t>пунктов прокатов велосипедов, роликов, самокатов и другого спортивного инвентаря, для размещения которых не требуется разрешения на строительство» (далее – постановление):</w:t>
      </w:r>
    </w:p>
    <w:p w:rsidR="000B4E77" w:rsidRPr="00473E57" w:rsidRDefault="000B4E77" w:rsidP="00473E57">
      <w:pPr>
        <w:pStyle w:val="af1"/>
        <w:numPr>
          <w:ilvl w:val="1"/>
          <w:numId w:val="14"/>
        </w:numPr>
        <w:ind w:left="0" w:firstLine="709"/>
        <w:jc w:val="both"/>
        <w:rPr>
          <w:sz w:val="28"/>
        </w:rPr>
      </w:pPr>
      <w:r w:rsidRPr="00473E57">
        <w:rPr>
          <w:sz w:val="28"/>
        </w:rPr>
        <w:t>в приложении № 1 «Порядок размещения на территории Кашинского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строительство» (далее – Порядок) к постановлению:</w:t>
      </w:r>
    </w:p>
    <w:p w:rsidR="00473E57" w:rsidRDefault="00473E57" w:rsidP="00473E57">
      <w:pPr>
        <w:ind w:firstLine="709"/>
        <w:jc w:val="both"/>
        <w:rPr>
          <w:sz w:val="28"/>
        </w:rPr>
      </w:pPr>
      <w:r w:rsidRPr="00473E57">
        <w:rPr>
          <w:sz w:val="28"/>
        </w:rPr>
        <w:t>1.1.1.</w:t>
      </w:r>
      <w:r>
        <w:rPr>
          <w:sz w:val="28"/>
        </w:rPr>
        <w:t xml:space="preserve"> в пункте 1 слова «</w:t>
      </w:r>
      <w:r w:rsidR="00DC31FD">
        <w:rPr>
          <w:sz w:val="28"/>
        </w:rPr>
        <w:t xml:space="preserve">, </w:t>
      </w:r>
      <w:r w:rsidRPr="00473E57">
        <w:rPr>
          <w:sz w:val="28"/>
        </w:rPr>
        <w:t>аттракцион, аттракционное оборудование</w:t>
      </w:r>
      <w:r>
        <w:rPr>
          <w:sz w:val="28"/>
        </w:rPr>
        <w:t>» исключить;</w:t>
      </w:r>
    </w:p>
    <w:p w:rsidR="001F360F" w:rsidRDefault="00473E57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1.1.2. </w:t>
      </w:r>
      <w:r w:rsidR="009C6F56">
        <w:rPr>
          <w:sz w:val="28"/>
        </w:rPr>
        <w:t>в пункте 2 слова «</w:t>
      </w:r>
      <w:r w:rsidR="009C6F56" w:rsidRPr="009C6F56">
        <w:rPr>
          <w:sz w:val="28"/>
        </w:rPr>
        <w:t>аттракционы и аттракционное оборудование</w:t>
      </w:r>
      <w:r w:rsidR="009C6F56">
        <w:rPr>
          <w:sz w:val="28"/>
        </w:rPr>
        <w:t>» заменить словами «объекты, указанные в п.1 Порядка,»</w:t>
      </w:r>
      <w:r w:rsidR="001F360F">
        <w:rPr>
          <w:sz w:val="28"/>
        </w:rPr>
        <w:t>;</w:t>
      </w:r>
    </w:p>
    <w:p w:rsidR="001F360F" w:rsidRDefault="001F360F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1.1.3. в пункте 4 слова </w:t>
      </w:r>
      <w:bookmarkStart w:id="3" w:name="_Hlk145575835"/>
      <w:r>
        <w:rPr>
          <w:sz w:val="28"/>
        </w:rPr>
        <w:t>«</w:t>
      </w:r>
      <w:r w:rsidRPr="001F360F">
        <w:rPr>
          <w:sz w:val="28"/>
        </w:rPr>
        <w:t>аттракционов и аттракционного оборудования</w:t>
      </w:r>
      <w:r>
        <w:rPr>
          <w:sz w:val="28"/>
        </w:rPr>
        <w:t>»</w:t>
      </w:r>
      <w:bookmarkEnd w:id="3"/>
      <w:r>
        <w:rPr>
          <w:sz w:val="28"/>
        </w:rPr>
        <w:t xml:space="preserve"> заменить словами «объектов, указанных в п.1 Порядка,»;</w:t>
      </w:r>
    </w:p>
    <w:p w:rsidR="001F360F" w:rsidRDefault="001F360F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1.1.4. в подпункте 4.2. слова </w:t>
      </w:r>
      <w:r w:rsidRPr="001F360F">
        <w:rPr>
          <w:sz w:val="28"/>
        </w:rPr>
        <w:t>«аттракционов и аттракционного оборудования, размещения объектов»</w:t>
      </w:r>
      <w:r w:rsidR="00473E57">
        <w:rPr>
          <w:sz w:val="28"/>
        </w:rPr>
        <w:t xml:space="preserve"> </w:t>
      </w:r>
      <w:r>
        <w:rPr>
          <w:sz w:val="28"/>
        </w:rPr>
        <w:t>заменить словами «объектов, указанных в п.1 Порядка, размещения объектов, указанных в п.1 Порядка,»;</w:t>
      </w:r>
    </w:p>
    <w:p w:rsidR="001F360F" w:rsidRDefault="001F360F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1.1.5. </w:t>
      </w:r>
      <w:bookmarkStart w:id="4" w:name="_Hlk145576356"/>
      <w:r>
        <w:rPr>
          <w:sz w:val="28"/>
        </w:rPr>
        <w:t>в пункте 7 слова «</w:t>
      </w:r>
      <w:bookmarkStart w:id="5" w:name="_Hlk145576198"/>
      <w:r w:rsidRPr="001F360F">
        <w:rPr>
          <w:sz w:val="28"/>
        </w:rPr>
        <w:t>аттракционов и</w:t>
      </w:r>
      <w:r>
        <w:rPr>
          <w:sz w:val="28"/>
        </w:rPr>
        <w:t>ли</w:t>
      </w:r>
      <w:r w:rsidRPr="001F360F">
        <w:rPr>
          <w:sz w:val="28"/>
        </w:rPr>
        <w:t xml:space="preserve"> аттракционного оборудования</w:t>
      </w:r>
      <w:bookmarkEnd w:id="5"/>
      <w:r>
        <w:rPr>
          <w:sz w:val="28"/>
        </w:rPr>
        <w:t>» заменить словами «объектов, указанных в 1 Порядка»;</w:t>
      </w:r>
      <w:bookmarkEnd w:id="4"/>
    </w:p>
    <w:p w:rsidR="00211C36" w:rsidRDefault="001F360F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1.1.6. </w:t>
      </w:r>
      <w:bookmarkStart w:id="6" w:name="_Hlk145576302"/>
      <w:r>
        <w:rPr>
          <w:sz w:val="28"/>
        </w:rPr>
        <w:t>в подпункте 8.1. слова «</w:t>
      </w:r>
      <w:r w:rsidR="00473E57" w:rsidRPr="00473E57">
        <w:rPr>
          <w:sz w:val="28"/>
        </w:rPr>
        <w:tab/>
      </w:r>
      <w:r w:rsidRPr="001F360F">
        <w:rPr>
          <w:sz w:val="28"/>
        </w:rPr>
        <w:t>аттракционов или аттракционного оборудования</w:t>
      </w:r>
      <w:r w:rsidR="00211C36">
        <w:rPr>
          <w:sz w:val="28"/>
        </w:rPr>
        <w:t>» заменить словами «объектов, указанных в п.1 Порядка»;</w:t>
      </w:r>
    </w:p>
    <w:bookmarkEnd w:id="6"/>
    <w:p w:rsidR="00473E57" w:rsidRDefault="00211C36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1.1.7. </w:t>
      </w:r>
      <w:r w:rsidRPr="00211C36">
        <w:rPr>
          <w:sz w:val="28"/>
        </w:rPr>
        <w:t>в подпункте 8.</w:t>
      </w:r>
      <w:r>
        <w:rPr>
          <w:sz w:val="28"/>
        </w:rPr>
        <w:t>2</w:t>
      </w:r>
      <w:r w:rsidRPr="00211C36">
        <w:rPr>
          <w:sz w:val="28"/>
        </w:rPr>
        <w:t>. слова «</w:t>
      </w:r>
      <w:r w:rsidRPr="00211C36">
        <w:rPr>
          <w:sz w:val="28"/>
        </w:rPr>
        <w:tab/>
        <w:t>аттракционов или аттракционного оборудования» заменить словами «объектов, указанных в п.1 Порядка</w:t>
      </w:r>
      <w:r>
        <w:rPr>
          <w:sz w:val="28"/>
        </w:rPr>
        <w:t>,</w:t>
      </w:r>
      <w:r w:rsidRPr="00211C36">
        <w:rPr>
          <w:sz w:val="28"/>
        </w:rPr>
        <w:t>»;</w:t>
      </w:r>
      <w:r w:rsidR="001F360F" w:rsidRPr="001F360F">
        <w:rPr>
          <w:sz w:val="28"/>
        </w:rPr>
        <w:t xml:space="preserve"> </w:t>
      </w:r>
    </w:p>
    <w:p w:rsidR="00211C36" w:rsidRPr="00473E57" w:rsidRDefault="00211C36" w:rsidP="00473E57">
      <w:pPr>
        <w:ind w:firstLine="709"/>
        <w:jc w:val="both"/>
        <w:rPr>
          <w:sz w:val="28"/>
        </w:rPr>
      </w:pPr>
      <w:r>
        <w:rPr>
          <w:sz w:val="28"/>
        </w:rPr>
        <w:t xml:space="preserve">1.1.8. </w:t>
      </w:r>
      <w:r w:rsidRPr="00211C36">
        <w:rPr>
          <w:sz w:val="28"/>
        </w:rPr>
        <w:t xml:space="preserve">в пункте </w:t>
      </w:r>
      <w:r>
        <w:rPr>
          <w:sz w:val="28"/>
        </w:rPr>
        <w:t>9</w:t>
      </w:r>
      <w:r w:rsidRPr="00211C36">
        <w:rPr>
          <w:sz w:val="28"/>
        </w:rPr>
        <w:t xml:space="preserve"> слова «аттракционов или аттракционного оборудования» заменить словами «объектов, указанных в 1 Порядка»</w:t>
      </w:r>
      <w:r>
        <w:rPr>
          <w:sz w:val="28"/>
        </w:rPr>
        <w:t>.</w:t>
      </w:r>
    </w:p>
    <w:p w:rsidR="0006696A" w:rsidRPr="0006696A" w:rsidRDefault="00211C36" w:rsidP="0006696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06696A" w:rsidRPr="0006696A">
        <w:rPr>
          <w:sz w:val="28"/>
        </w:rPr>
        <w:t>. Контроль за исполнением настоящего постановления оставляю за собой.</w:t>
      </w:r>
    </w:p>
    <w:p w:rsidR="00FA101A" w:rsidRDefault="00211C36" w:rsidP="0006696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71985">
        <w:rPr>
          <w:sz w:val="28"/>
        </w:rPr>
        <w:t xml:space="preserve">. </w:t>
      </w:r>
      <w:r w:rsidR="0006696A" w:rsidRPr="0006696A">
        <w:rPr>
          <w:sz w:val="28"/>
        </w:rPr>
        <w:t xml:space="preserve">Настоящее постановление вступает в силу </w:t>
      </w:r>
      <w:r w:rsidR="00BF4664">
        <w:rPr>
          <w:sz w:val="28"/>
        </w:rPr>
        <w:t>после</w:t>
      </w:r>
      <w:r w:rsidR="0006696A" w:rsidRPr="0006696A">
        <w:rPr>
          <w:sz w:val="28"/>
        </w:rPr>
        <w:t xml:space="preserve"> его официального опубликования в газете «</w:t>
      </w:r>
      <w:proofErr w:type="spellStart"/>
      <w:r w:rsidR="0006696A" w:rsidRPr="0006696A">
        <w:rPr>
          <w:sz w:val="28"/>
        </w:rPr>
        <w:t>Кашинская</w:t>
      </w:r>
      <w:proofErr w:type="spellEnd"/>
      <w:r w:rsidR="0006696A" w:rsidRPr="0006696A">
        <w:rPr>
          <w:sz w:val="28"/>
        </w:rPr>
        <w:t xml:space="preserve"> газета»,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FA101A" w:rsidRDefault="00FA101A">
      <w:pPr>
        <w:rPr>
          <w:sz w:val="28"/>
        </w:rPr>
      </w:pPr>
    </w:p>
    <w:p w:rsidR="00FA101A" w:rsidRDefault="00FA10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FA101A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1A" w:rsidRDefault="00725BAB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101A" w:rsidRDefault="00725BAB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  <w:tr w:rsidR="0006696A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6A" w:rsidRDefault="0006696A">
            <w:pPr>
              <w:rPr>
                <w:sz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96A" w:rsidRDefault="0006696A">
            <w:pPr>
              <w:jc w:val="right"/>
              <w:rPr>
                <w:sz w:val="28"/>
              </w:rPr>
            </w:pPr>
          </w:p>
        </w:tc>
      </w:tr>
    </w:tbl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06696A" w:rsidRDefault="0006696A" w:rsidP="0006696A">
      <w:pPr>
        <w:rPr>
          <w:sz w:val="28"/>
        </w:rPr>
      </w:pPr>
    </w:p>
    <w:p w:rsidR="00BF4664" w:rsidRDefault="00BF4664" w:rsidP="0006696A">
      <w:pPr>
        <w:rPr>
          <w:sz w:val="28"/>
        </w:rPr>
      </w:pPr>
    </w:p>
    <w:p w:rsidR="00211C36" w:rsidRDefault="00211C36" w:rsidP="0006696A">
      <w:pPr>
        <w:rPr>
          <w:sz w:val="28"/>
        </w:rPr>
      </w:pPr>
    </w:p>
    <w:p w:rsidR="00803CC3" w:rsidRDefault="00803CC3" w:rsidP="0006696A">
      <w:pPr>
        <w:rPr>
          <w:sz w:val="28"/>
        </w:rPr>
      </w:pPr>
      <w:bookmarkStart w:id="7" w:name="_GoBack"/>
      <w:bookmarkEnd w:id="7"/>
    </w:p>
    <w:sectPr w:rsidR="00803CC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A10B9"/>
    <w:multiLevelType w:val="multilevel"/>
    <w:tmpl w:val="B838DA7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FB0F6E"/>
    <w:multiLevelType w:val="hybridMultilevel"/>
    <w:tmpl w:val="E5EE6D78"/>
    <w:lvl w:ilvl="0" w:tplc="38B294E0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C7C3B"/>
    <w:multiLevelType w:val="hybridMultilevel"/>
    <w:tmpl w:val="48241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F575C"/>
    <w:multiLevelType w:val="multilevel"/>
    <w:tmpl w:val="6FE2D3D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AC84EE0"/>
    <w:multiLevelType w:val="hybridMultilevel"/>
    <w:tmpl w:val="75861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1011E7"/>
    <w:multiLevelType w:val="hybridMultilevel"/>
    <w:tmpl w:val="65EED524"/>
    <w:lvl w:ilvl="0" w:tplc="C23ABA5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A07E1"/>
    <w:multiLevelType w:val="multilevel"/>
    <w:tmpl w:val="ED6CE4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972B5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F077F9"/>
    <w:multiLevelType w:val="hybridMultilevel"/>
    <w:tmpl w:val="996C3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5F407F"/>
    <w:multiLevelType w:val="multilevel"/>
    <w:tmpl w:val="6E507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74D47BD"/>
    <w:multiLevelType w:val="hybridMultilevel"/>
    <w:tmpl w:val="8F8EA3D0"/>
    <w:lvl w:ilvl="0" w:tplc="7AACB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234353"/>
    <w:multiLevelType w:val="hybridMultilevel"/>
    <w:tmpl w:val="9DB6E5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7EE"/>
    <w:multiLevelType w:val="multilevel"/>
    <w:tmpl w:val="16064DA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1A"/>
    <w:rsid w:val="0006696A"/>
    <w:rsid w:val="000B4E77"/>
    <w:rsid w:val="000F6D02"/>
    <w:rsid w:val="0016224E"/>
    <w:rsid w:val="001F360F"/>
    <w:rsid w:val="00211C36"/>
    <w:rsid w:val="002159AB"/>
    <w:rsid w:val="00257BC7"/>
    <w:rsid w:val="00324475"/>
    <w:rsid w:val="003314BA"/>
    <w:rsid w:val="0039038F"/>
    <w:rsid w:val="00472643"/>
    <w:rsid w:val="0047345D"/>
    <w:rsid w:val="00473E57"/>
    <w:rsid w:val="004D5A46"/>
    <w:rsid w:val="00511E72"/>
    <w:rsid w:val="0059157B"/>
    <w:rsid w:val="005C4113"/>
    <w:rsid w:val="006054DE"/>
    <w:rsid w:val="00641DFB"/>
    <w:rsid w:val="00650A4C"/>
    <w:rsid w:val="00670FE7"/>
    <w:rsid w:val="00671985"/>
    <w:rsid w:val="00725BAB"/>
    <w:rsid w:val="007502A6"/>
    <w:rsid w:val="00796EF9"/>
    <w:rsid w:val="007F718B"/>
    <w:rsid w:val="00803CC3"/>
    <w:rsid w:val="00856FB6"/>
    <w:rsid w:val="008A5016"/>
    <w:rsid w:val="008F69CD"/>
    <w:rsid w:val="00953A96"/>
    <w:rsid w:val="00990240"/>
    <w:rsid w:val="009C6F56"/>
    <w:rsid w:val="00A27BDD"/>
    <w:rsid w:val="00AD2A82"/>
    <w:rsid w:val="00BA2B00"/>
    <w:rsid w:val="00BE27CC"/>
    <w:rsid w:val="00BF4664"/>
    <w:rsid w:val="00BF4C7D"/>
    <w:rsid w:val="00CD7E2C"/>
    <w:rsid w:val="00D14D11"/>
    <w:rsid w:val="00D718AE"/>
    <w:rsid w:val="00DC31FD"/>
    <w:rsid w:val="00DE0B4E"/>
    <w:rsid w:val="00E4300D"/>
    <w:rsid w:val="00E57EFE"/>
    <w:rsid w:val="00E7658D"/>
    <w:rsid w:val="00F140B2"/>
    <w:rsid w:val="00F72DAC"/>
    <w:rsid w:val="00FA101A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F2B7-46CC-4688-B716-68EE17E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4D5A46"/>
    <w:pPr>
      <w:tabs>
        <w:tab w:val="center" w:pos="4677"/>
        <w:tab w:val="right" w:pos="9355"/>
      </w:tabs>
    </w:pPr>
    <w:rPr>
      <w:rFonts w:ascii="Tms Rmn" w:hAnsi="Tms Rmn"/>
      <w:color w:val="auto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4D5A46"/>
    <w:rPr>
      <w:rFonts w:ascii="Tms Rmn" w:hAnsi="Tms Rmn"/>
      <w:color w:val="auto"/>
      <w:sz w:val="20"/>
    </w:rPr>
  </w:style>
  <w:style w:type="paragraph" w:styleId="aa">
    <w:name w:val="footer"/>
    <w:basedOn w:val="a"/>
    <w:link w:val="ab"/>
    <w:uiPriority w:val="99"/>
    <w:unhideWhenUsed/>
    <w:rsid w:val="004D5A46"/>
    <w:pPr>
      <w:tabs>
        <w:tab w:val="center" w:pos="4677"/>
        <w:tab w:val="right" w:pos="9355"/>
      </w:tabs>
    </w:pPr>
    <w:rPr>
      <w:rFonts w:ascii="Tms Rmn" w:hAnsi="Tms Rmn"/>
      <w:color w:val="auto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D5A46"/>
    <w:rPr>
      <w:rFonts w:ascii="Tms Rmn" w:hAnsi="Tms Rmn"/>
      <w:color w:val="auto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D5A46"/>
    <w:rPr>
      <w:rFonts w:ascii="Tahoma" w:hAnsi="Tahoma" w:cs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A46"/>
    <w:rPr>
      <w:rFonts w:ascii="Tahoma" w:hAnsi="Tahoma" w:cs="Tahoma"/>
      <w:color w:val="auto"/>
      <w:sz w:val="16"/>
      <w:szCs w:val="16"/>
    </w:rPr>
  </w:style>
  <w:style w:type="paragraph" w:customStyle="1" w:styleId="ConsPlusTitle">
    <w:name w:val="ConsPlusTitle"/>
    <w:rsid w:val="004D5A46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e">
    <w:name w:val="No Spacing"/>
    <w:uiPriority w:val="1"/>
    <w:qFormat/>
    <w:rsid w:val="004D5A46"/>
    <w:rPr>
      <w:rFonts w:ascii="Tms Rmn" w:hAnsi="Tms Rmn"/>
      <w:color w:val="auto"/>
      <w:sz w:val="20"/>
    </w:rPr>
  </w:style>
  <w:style w:type="paragraph" w:customStyle="1" w:styleId="ConsPlusNormal">
    <w:name w:val="ConsPlusNormal"/>
    <w:rsid w:val="004D5A46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character" w:customStyle="1" w:styleId="33">
    <w:name w:val="Основной текст (3)_"/>
    <w:link w:val="34"/>
    <w:uiPriority w:val="99"/>
    <w:rsid w:val="004D5A46"/>
    <w:rPr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D5A46"/>
    <w:pPr>
      <w:widowControl w:val="0"/>
      <w:shd w:val="clear" w:color="auto" w:fill="FFFFFF"/>
      <w:spacing w:before="240" w:after="360" w:line="240" w:lineRule="atLeast"/>
      <w:jc w:val="both"/>
    </w:pPr>
  </w:style>
  <w:style w:type="character" w:styleId="af">
    <w:name w:val="Strong"/>
    <w:basedOn w:val="a0"/>
    <w:uiPriority w:val="22"/>
    <w:qFormat/>
    <w:rsid w:val="004D5A46"/>
    <w:rPr>
      <w:b/>
      <w:bCs/>
    </w:rPr>
  </w:style>
  <w:style w:type="character" w:styleId="af0">
    <w:name w:val="Emphasis"/>
    <w:basedOn w:val="a0"/>
    <w:uiPriority w:val="20"/>
    <w:qFormat/>
    <w:rsid w:val="004D5A46"/>
    <w:rPr>
      <w:i/>
      <w:iCs/>
    </w:rPr>
  </w:style>
  <w:style w:type="paragraph" w:customStyle="1" w:styleId="ConsPlusNonformat">
    <w:name w:val="ConsPlusNonformat"/>
    <w:rsid w:val="004D5A4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f1">
    <w:name w:val="List Paragraph"/>
    <w:basedOn w:val="a"/>
    <w:qFormat/>
    <w:rsid w:val="004D5A46"/>
    <w:pPr>
      <w:ind w:left="720"/>
      <w:contextualSpacing/>
    </w:pPr>
    <w:rPr>
      <w:rFonts w:ascii="Tms Rmn" w:hAnsi="Tms Rmn"/>
      <w:color w:val="auto"/>
      <w:sz w:val="20"/>
    </w:rPr>
  </w:style>
  <w:style w:type="table" w:styleId="af2">
    <w:name w:val="Table Grid"/>
    <w:basedOn w:val="a1"/>
    <w:uiPriority w:val="39"/>
    <w:rsid w:val="004D5A46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2023-09-14T10:41:00Z</cp:lastPrinted>
  <dcterms:created xsi:type="dcterms:W3CDTF">2023-09-18T05:54:00Z</dcterms:created>
  <dcterms:modified xsi:type="dcterms:W3CDTF">2023-09-18T05:54:00Z</dcterms:modified>
</cp:coreProperties>
</file>