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12A3" w14:textId="77777777" w:rsidR="004F070F" w:rsidRPr="004F070F" w:rsidRDefault="004F070F" w:rsidP="004F070F">
      <w:pPr>
        <w:spacing w:after="0" w:line="288" w:lineRule="auto"/>
        <w:jc w:val="center"/>
        <w:rPr>
          <w:rFonts w:ascii="XO Thames" w:eastAsia="Times New Roman" w:hAnsi="XO Thames" w:cs="Times New Roman"/>
          <w:b/>
          <w:sz w:val="24"/>
          <w:szCs w:val="24"/>
          <w:lang w:eastAsia="ru-RU"/>
        </w:rPr>
      </w:pPr>
      <w:bookmarkStart w:id="0" w:name="_Hlk534788097"/>
      <w:r w:rsidRPr="004F070F">
        <w:rPr>
          <w:rFonts w:ascii="XO Thames" w:eastAsia="Times New Roman" w:hAnsi="XO Thames" w:cs="Times New Roman"/>
          <w:b/>
          <w:sz w:val="24"/>
          <w:szCs w:val="24"/>
          <w:lang w:eastAsia="ru-RU"/>
        </w:rPr>
        <w:t>ТВЕРСКАЯ ОБЛАСТЬ</w:t>
      </w:r>
    </w:p>
    <w:p w14:paraId="6C1DE55B" w14:textId="77777777" w:rsidR="004F070F" w:rsidRPr="004F070F" w:rsidRDefault="004F070F" w:rsidP="004F070F">
      <w:pPr>
        <w:spacing w:after="0" w:line="240" w:lineRule="auto"/>
        <w:jc w:val="center"/>
        <w:rPr>
          <w:rFonts w:ascii="XO Thames" w:eastAsia="Times New Roman" w:hAnsi="XO Thames" w:cs="Times New Roman"/>
          <w:b/>
          <w:sz w:val="28"/>
          <w:szCs w:val="28"/>
          <w:lang w:eastAsia="ru-RU"/>
        </w:rPr>
      </w:pPr>
      <w:r w:rsidRPr="004F070F">
        <w:rPr>
          <w:rFonts w:ascii="XO Thames" w:eastAsia="Times New Roman" w:hAnsi="XO Thames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A4DA58" wp14:editId="3C5951EA">
            <wp:extent cx="678815" cy="835660"/>
            <wp:effectExtent l="0" t="0" r="6985" b="254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4D4B6" w14:textId="77777777" w:rsidR="004F070F" w:rsidRPr="004F070F" w:rsidRDefault="004F070F" w:rsidP="004F070F">
      <w:pPr>
        <w:spacing w:after="0" w:line="288" w:lineRule="auto"/>
        <w:jc w:val="center"/>
        <w:rPr>
          <w:rFonts w:ascii="XO Thames" w:eastAsia="Times New Roman" w:hAnsi="XO Thames" w:cs="Times New Roman"/>
          <w:b/>
          <w:sz w:val="24"/>
          <w:szCs w:val="24"/>
          <w:lang w:eastAsia="ru-RU"/>
        </w:rPr>
      </w:pPr>
      <w:r w:rsidRPr="004F070F">
        <w:rPr>
          <w:rFonts w:ascii="XO Thames" w:eastAsia="Times New Roman" w:hAnsi="XO Thames" w:cs="Times New Roman"/>
          <w:b/>
          <w:sz w:val="24"/>
          <w:szCs w:val="24"/>
          <w:lang w:eastAsia="ru-RU"/>
        </w:rPr>
        <w:t>АДМИНИСТРАЦИЯ КАШИНСКОГО ГОРОДСКОГО ОКРУГА</w:t>
      </w:r>
      <w:r w:rsidRPr="004F070F">
        <w:rPr>
          <w:rFonts w:ascii="XO Thames" w:eastAsia="Times New Roman" w:hAnsi="XO Thames" w:cs="Times New Roman"/>
          <w:b/>
          <w:sz w:val="24"/>
          <w:szCs w:val="24"/>
          <w:lang w:eastAsia="ru-RU"/>
        </w:rPr>
        <w:br/>
      </w:r>
    </w:p>
    <w:p w14:paraId="38911F50" w14:textId="77777777" w:rsidR="004F070F" w:rsidRPr="004F070F" w:rsidRDefault="004F070F" w:rsidP="004F070F">
      <w:pPr>
        <w:keepNext/>
        <w:spacing w:after="0" w:line="360" w:lineRule="auto"/>
        <w:jc w:val="center"/>
        <w:outlineLvl w:val="0"/>
        <w:rPr>
          <w:rFonts w:ascii="XO Thames" w:eastAsia="Times New Roman" w:hAnsi="XO Thames" w:cs="Times New Roman"/>
          <w:b/>
          <w:sz w:val="32"/>
          <w:szCs w:val="32"/>
          <w:lang w:eastAsia="ru-RU"/>
        </w:rPr>
      </w:pPr>
      <w:r w:rsidRPr="004F070F">
        <w:rPr>
          <w:rFonts w:ascii="XO Thames" w:eastAsia="Times New Roman" w:hAnsi="XO Thames" w:cs="Times New Roman"/>
          <w:b/>
          <w:sz w:val="32"/>
          <w:szCs w:val="32"/>
          <w:lang w:eastAsia="ru-RU"/>
        </w:rPr>
        <w:t>П О С Т А Н О В Л Е Н И Е</w:t>
      </w:r>
    </w:p>
    <w:tbl>
      <w:tblPr>
        <w:tblW w:w="5074" w:type="pct"/>
        <w:tblInd w:w="-142" w:type="dxa"/>
        <w:tblLook w:val="04A0" w:firstRow="1" w:lastRow="0" w:firstColumn="1" w:lastColumn="0" w:noHBand="0" w:noVBand="1"/>
      </w:tblPr>
      <w:tblGrid>
        <w:gridCol w:w="627"/>
        <w:gridCol w:w="2013"/>
        <w:gridCol w:w="4669"/>
        <w:gridCol w:w="567"/>
        <w:gridCol w:w="1905"/>
      </w:tblGrid>
      <w:tr w:rsidR="004F070F" w:rsidRPr="004F070F" w14:paraId="3A791198" w14:textId="77777777" w:rsidTr="004F070F">
        <w:trPr>
          <w:trHeight w:val="55"/>
        </w:trPr>
        <w:tc>
          <w:tcPr>
            <w:tcW w:w="320" w:type="pct"/>
            <w:hideMark/>
          </w:tcPr>
          <w:p w14:paraId="326B07B2" w14:textId="77777777" w:rsidR="004F070F" w:rsidRPr="004F070F" w:rsidRDefault="004F070F" w:rsidP="004F070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F070F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130404" w14:textId="721C55B1" w:rsidR="004F070F" w:rsidRPr="004F070F" w:rsidRDefault="00D511D8" w:rsidP="004F070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16.06.2023</w:t>
            </w:r>
          </w:p>
        </w:tc>
        <w:tc>
          <w:tcPr>
            <w:tcW w:w="2387" w:type="pct"/>
            <w:hideMark/>
          </w:tcPr>
          <w:p w14:paraId="278DEAD1" w14:textId="77777777" w:rsidR="004F070F" w:rsidRPr="004F070F" w:rsidRDefault="004F070F" w:rsidP="004F0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F070F">
              <w:rPr>
                <w:rFonts w:ascii="Times New Roman" w:hAnsi="Times New Roman"/>
                <w:sz w:val="28"/>
              </w:rPr>
              <w:t>г. Кашин</w:t>
            </w:r>
          </w:p>
        </w:tc>
        <w:tc>
          <w:tcPr>
            <w:tcW w:w="290" w:type="pct"/>
            <w:hideMark/>
          </w:tcPr>
          <w:p w14:paraId="0A7613D8" w14:textId="77777777" w:rsidR="004F070F" w:rsidRPr="004F070F" w:rsidRDefault="004F070F" w:rsidP="004F070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F070F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E3F69F" w14:textId="6ACD9BEF" w:rsidR="004F070F" w:rsidRPr="004F070F" w:rsidRDefault="00D511D8" w:rsidP="004F070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395</w:t>
            </w:r>
          </w:p>
        </w:tc>
      </w:tr>
      <w:bookmarkEnd w:id="0"/>
    </w:tbl>
    <w:p w14:paraId="0E3796FF" w14:textId="77777777" w:rsidR="002C5087" w:rsidRPr="000010A6" w:rsidRDefault="002C5087" w:rsidP="002C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7E3DC" w14:textId="1B42E371" w:rsidR="004F070F" w:rsidRDefault="004F070F" w:rsidP="004F070F">
      <w:pPr>
        <w:spacing w:after="0" w:line="240" w:lineRule="auto"/>
        <w:ind w:righ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4C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безвозмездной </w:t>
      </w:r>
      <w:r w:rsidRPr="004F07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передаче религиозной организации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F07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 находящихся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F0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собственности муниципального образования Кашинский городской округ Тверской области объектов культурного наследия, являющихся имуществом </w:t>
      </w:r>
    </w:p>
    <w:p w14:paraId="05A87813" w14:textId="699421F7" w:rsidR="002C5087" w:rsidRPr="004F070F" w:rsidRDefault="004F070F" w:rsidP="004F070F">
      <w:pPr>
        <w:spacing w:after="0" w:line="240" w:lineRule="auto"/>
        <w:ind w:right="5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7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религиозного назначения</w:t>
      </w:r>
    </w:p>
    <w:p w14:paraId="0B7B1BCB" w14:textId="451D54AD" w:rsidR="00A2608A" w:rsidRDefault="00A2608A" w:rsidP="002C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63E1A" w14:textId="4EC92956" w:rsidR="004F070F" w:rsidRDefault="004F070F" w:rsidP="002C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3A36F" w14:textId="77777777" w:rsidR="004F070F" w:rsidRPr="000010A6" w:rsidRDefault="004F070F" w:rsidP="002C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336AA" w14:textId="52AEB7CC" w:rsidR="002C5087" w:rsidRPr="000010A6" w:rsidRDefault="0091195E" w:rsidP="002C5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Рассмотрев заявление настоятеля Местной религиозной организации православный Приход Крестознаменского храма </w:t>
      </w:r>
      <w:proofErr w:type="spellStart"/>
      <w:r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г.Кашина</w:t>
      </w:r>
      <w:proofErr w:type="spellEnd"/>
      <w:r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Тверской и Кашинской епархии </w:t>
      </w:r>
      <w:bookmarkStart w:id="1" w:name="_Hlk137803722"/>
      <w:r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Русской Православной Церкви (Московский Патриархат) </w:t>
      </w:r>
      <w:bookmarkEnd w:id="1"/>
      <w:r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Д.Н. Кунченко, </w:t>
      </w:r>
      <w:r w:rsidR="00A23C35"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согласованно</w:t>
      </w:r>
      <w:r w:rsidR="00644D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</w:t>
      </w:r>
      <w:r w:rsidR="00A23C35"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 вышестоящим руководящим органом (центром) указанной местной религиозной организации</w:t>
      </w:r>
      <w:r w:rsidR="00195553"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 — Епархиальным архиереем Религиозной организации «Тверская и Кашинская Епархия Русской Православной Церкви (Московский Патриархат)», </w:t>
      </w:r>
      <w:r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</w:t>
      </w:r>
      <w:r w:rsidR="00F73353"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 основани</w:t>
      </w:r>
      <w:r w:rsidR="00345697"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и </w:t>
      </w:r>
      <w:r w:rsidR="001105CB"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части</w:t>
      </w:r>
      <w:r w:rsidR="00453836"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1 статьи</w:t>
      </w:r>
      <w:r w:rsidR="001B6BD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 </w:t>
      </w:r>
      <w:r w:rsidR="001105CB"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7</w:t>
      </w:r>
      <w:r w:rsidR="00453836"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Федерального закона от 30.11.2010 № 327-ФЗ «О передаче религиозным организациям имущества религиозного назначения, находящегося в</w:t>
      </w:r>
      <w:r w:rsidR="00A2608A"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 </w:t>
      </w:r>
      <w:r w:rsidR="00453836"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государственной или муниципальной собственности»</w:t>
      </w:r>
      <w:r w:rsidR="001105CB"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</w:t>
      </w:r>
      <w:r w:rsidR="00453836"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стат</w:t>
      </w:r>
      <w:r w:rsidR="001105CB"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ей</w:t>
      </w:r>
      <w:r w:rsidR="00453836"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1105CB"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48, </w:t>
      </w:r>
      <w:r w:rsidR="00453836"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50</w:t>
      </w:r>
      <w:r w:rsidR="001105CB"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 50.1</w:t>
      </w:r>
      <w:r w:rsidR="00453836"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Федеральн</w:t>
      </w:r>
      <w:r w:rsidR="001105CB"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ого</w:t>
      </w:r>
      <w:r w:rsidR="00453836"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закон</w:t>
      </w:r>
      <w:r w:rsidR="001105CB"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</w:t>
      </w:r>
      <w:r w:rsidR="00453836"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от 25.06.2002 № 73-ФЗ «Об объектах культурного наследия (памятниках истории и культуры) народов Российской Федерации»</w:t>
      </w:r>
      <w:r w:rsidR="00345697"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</w:t>
      </w:r>
      <w:r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</w:t>
      </w:r>
      <w:r w:rsidR="00A2608A"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 </w:t>
      </w:r>
      <w:r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соответствии с </w:t>
      </w:r>
      <w:r w:rsidR="001105CB"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Уставом Кашинского городского округа Тверской области, </w:t>
      </w:r>
      <w:r w:rsidR="001105CB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</w:t>
      </w:r>
      <w:r w:rsidR="001105CB" w:rsidRPr="000010A6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управления</w:t>
      </w:r>
      <w:r w:rsidR="001105CB" w:rsidRPr="00001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05CB" w:rsidRPr="000010A6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</w:t>
      </w:r>
      <w:r w:rsidR="001105CB" w:rsidRPr="00001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05CB" w:rsidRPr="000010A6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распоряжения</w:t>
      </w:r>
      <w:r w:rsidR="001105CB" w:rsidRPr="00001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05CB" w:rsidRPr="000010A6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имуществом</w:t>
      </w:r>
      <w:r w:rsidR="001105CB" w:rsidRPr="00001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105CB" w:rsidRPr="000010A6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находящимся</w:t>
      </w:r>
      <w:r w:rsidR="001105CB" w:rsidRPr="00001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05CB" w:rsidRPr="000010A6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</w:t>
      </w:r>
      <w:r w:rsidR="00A2608A" w:rsidRPr="00001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105CB" w:rsidRPr="000010A6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муниципальной</w:t>
      </w:r>
      <w:r w:rsidR="001105CB" w:rsidRPr="00001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05CB" w:rsidRPr="000010A6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собственности</w:t>
      </w:r>
      <w:r w:rsidR="001105CB" w:rsidRPr="00001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05CB" w:rsidRPr="000010A6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муниципального</w:t>
      </w:r>
      <w:r w:rsidR="001105CB" w:rsidRPr="00001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05CB" w:rsidRPr="000010A6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образования</w:t>
      </w:r>
      <w:r w:rsidR="001105CB" w:rsidRPr="00001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05CB" w:rsidRPr="000010A6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Кашинский</w:t>
      </w:r>
      <w:r w:rsidR="001105CB" w:rsidRPr="00001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05CB" w:rsidRPr="000010A6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городской</w:t>
      </w:r>
      <w:r w:rsidR="001105CB" w:rsidRPr="00001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05CB" w:rsidRPr="000010A6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округ</w:t>
      </w:r>
      <w:r w:rsidR="001105CB" w:rsidRPr="00001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05CB" w:rsidRPr="000010A6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Тверской</w:t>
      </w:r>
      <w:r w:rsidR="001105CB" w:rsidRPr="00001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05CB" w:rsidRPr="000010A6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области</w:t>
      </w:r>
      <w:r w:rsidR="001105CB" w:rsidRPr="00001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утвержденным решением Кашинской городской Думы от 12.02.2019 № 110, </w:t>
      </w:r>
      <w:r w:rsidR="002C5087"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Администрация Кашинского </w:t>
      </w:r>
      <w:r w:rsidR="004F070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="002C5087"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городского округа</w:t>
      </w:r>
      <w:r w:rsidR="004C0A9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</w:p>
    <w:p w14:paraId="1B24CF5B" w14:textId="77777777" w:rsidR="002C5087" w:rsidRPr="000010A6" w:rsidRDefault="002C5087" w:rsidP="00537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6E33A75A" w14:textId="77777777" w:rsidR="002C5087" w:rsidRPr="000010A6" w:rsidRDefault="002C5087" w:rsidP="002C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ПОСТАНОВЛЯЕТ:</w:t>
      </w:r>
    </w:p>
    <w:p w14:paraId="4EA82AF8" w14:textId="77777777" w:rsidR="002C5087" w:rsidRPr="000010A6" w:rsidRDefault="002C5087" w:rsidP="0053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54EED" w14:textId="5755104E" w:rsidR="0051697B" w:rsidRPr="000010A6" w:rsidRDefault="002C5087" w:rsidP="002C508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345697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Передать из </w:t>
      </w:r>
      <w:r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345697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</w:t>
      </w:r>
      <w:r w:rsidR="00345697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Кашинский городской округ </w:t>
      </w:r>
      <w:r w:rsidRPr="000010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Тверской области</w:t>
      </w:r>
      <w:r w:rsidR="00EE3304" w:rsidRPr="000010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безвозмездно </w:t>
      </w:r>
      <w:r w:rsidR="00345697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608A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5697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собственность </w:t>
      </w:r>
      <w:r w:rsidR="008179A4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Местной религиозной организации православный Приход </w:t>
      </w:r>
      <w:r w:rsidR="008179A4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Крестознаменского храма </w:t>
      </w:r>
      <w:proofErr w:type="spellStart"/>
      <w:r w:rsidR="008179A4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г.Кашина</w:t>
      </w:r>
      <w:proofErr w:type="spellEnd"/>
      <w:r w:rsidR="008179A4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и Кашинской епархии Русской Православной Церкви (Московский Патриархат) </w:t>
      </w:r>
      <w:r w:rsidR="00F453B6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</w:t>
      </w:r>
      <w:r w:rsidR="001B6BD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</w:t>
      </w:r>
      <w:r w:rsidR="00F453B6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304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Местная религиозная организация</w:t>
      </w:r>
      <w:r w:rsidR="00F453B6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) (ОГРН</w:t>
      </w:r>
      <w:r w:rsidR="00EE3304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453B6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1206900014584, ИНН</w:t>
      </w:r>
      <w:r w:rsidR="00EE3304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453B6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6909010920, КПП</w:t>
      </w:r>
      <w:r w:rsidR="00EE3304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53B6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690901001, адрес</w:t>
      </w:r>
      <w:r w:rsidR="00EE3304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453B6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171640, Тверская область, город Кашин, улица Курортная, дом 8</w:t>
      </w:r>
      <w:r w:rsidR="00EE3304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53B6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E3304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</w:t>
      </w:r>
      <w:r w:rsidR="0051697B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недвижимое имущество религиозного назначения, являющееся </w:t>
      </w:r>
      <w:r w:rsidR="00EE3304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выявленным </w:t>
      </w:r>
      <w:r w:rsidR="0051697B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культурного наследия регионального значения: </w:t>
      </w:r>
    </w:p>
    <w:p w14:paraId="2931A3FB" w14:textId="7553D7FE" w:rsidR="0051697B" w:rsidRPr="000010A6" w:rsidRDefault="000010A6" w:rsidP="002C508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51697B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 здание (</w:t>
      </w:r>
      <w:r w:rsidR="00EE3304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51697B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ерковь Спаса Нерукотворного</w:t>
      </w:r>
      <w:r w:rsidR="00EE3304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, 1763-1771 гг., приказ Комитета по охране историко-культурного наследия от 30.12.1999 № 68</w:t>
      </w:r>
      <w:r w:rsidR="0051697B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общей площадью 452,9 кв.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697B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м, расположенное по адресу: Тверская область,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697B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Кашин, площадь Пролетарская, дом 2</w:t>
      </w:r>
      <w:r w:rsidR="00EE3304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697B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имеющее кадастровый номер 69:41:0010311:100,</w:t>
      </w:r>
      <w:r w:rsidR="0053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6C8B67" w14:textId="7EDEF4FD" w:rsidR="0051697B" w:rsidRPr="000010A6" w:rsidRDefault="000010A6" w:rsidP="0051697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51697B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 здание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</w:t>
      </w:r>
      <w:r w:rsidR="0051697B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 (</w:t>
      </w:r>
      <w:r w:rsidR="00475006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1697B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торожка</w:t>
      </w:r>
      <w:r w:rsidR="00475006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5006" w:rsidRPr="00001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="0091195E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006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в., ц</w:t>
      </w:r>
      <w:r w:rsidR="0051697B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еркви Спаса Нерукотворного</w:t>
      </w:r>
      <w:r w:rsidR="00475006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, 1763-1771 гг., приказ Главного управления по государственной охране объектов культурного наследия Тверской области от 15.01.2019 № 1-</w:t>
      </w:r>
      <w:r w:rsidR="0091195E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нп</w:t>
      </w:r>
      <w:r w:rsidR="0051697B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общей площадью 29,8 кв.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697B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м, расположенное по адресу: Тверская область, город Кашин, площадь Пролетарская,</w:t>
      </w:r>
      <w:r w:rsidR="00475006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22, строение 1,</w:t>
      </w:r>
      <w:r w:rsidR="0051697B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имеющее кадастровый номер 69:41:0010311:107 (далее также</w:t>
      </w:r>
      <w:r w:rsidR="001B6BD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</w:t>
      </w:r>
      <w:r w:rsidR="0051697B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006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="0051697B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F606E5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97B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использования в</w:t>
      </w:r>
      <w:r w:rsidR="001B6B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697B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475006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и целями деятельности Местной религиозной организации</w:t>
      </w:r>
      <w:r w:rsidR="00113760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определенными ее </w:t>
      </w:r>
      <w:r w:rsidR="0091195E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13760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ставом, при условии выполнения требований, установленных Федеральным законом</w:t>
      </w:r>
      <w:r w:rsidR="00475006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4C8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B6B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34C8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25.06.2002 № 73-ФЗ «Об</w:t>
      </w:r>
      <w:r w:rsidR="00A2608A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34C8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 культурного наследия (памятниках истории и культуры) народов Российской Федерации»</w:t>
      </w:r>
      <w:r w:rsidR="00597BAE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8222EE" w14:textId="196D3B1E" w:rsidR="008F3380" w:rsidRPr="000010A6" w:rsidRDefault="008F3380" w:rsidP="002C50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Установить, что лицо, к которому переходит имущественное право на Имущество, обязано выполнять установленные Федеральным законом от 25.06.2002 № 73-ФЗ «Об объектах культурного наследия (памятниках истории и культуры) народов Российской Федерации» требования в отношении Имущества. </w:t>
      </w:r>
    </w:p>
    <w:p w14:paraId="0F2CE99A" w14:textId="7F4A3DD7" w:rsidR="00F606E5" w:rsidRPr="000010A6" w:rsidRDefault="008F3380" w:rsidP="002C50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5087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606E5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Комитет по управлению имуществом Администрации Кашинского городского округа является органом, уполномоченным на принятие решения о передаче </w:t>
      </w:r>
      <w:r w:rsidR="00F134C8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религиозной организации И</w:t>
      </w:r>
      <w:r w:rsidR="00F606E5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мущества</w:t>
      </w:r>
      <w:r w:rsidR="00F134C8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8F55DE" w14:textId="67DC08CB" w:rsidR="00F134C8" w:rsidRPr="000010A6" w:rsidRDefault="008F3380" w:rsidP="00F13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0A6">
        <w:rPr>
          <w:rFonts w:ascii="Times New Roman" w:eastAsia="Times New Roman" w:hAnsi="Times New Roman" w:cs="Times New Roman"/>
          <w:sz w:val="28"/>
          <w:szCs w:val="28"/>
        </w:rPr>
        <w:t>4</w:t>
      </w:r>
      <w:r w:rsidR="00F134C8" w:rsidRPr="000010A6">
        <w:rPr>
          <w:rFonts w:ascii="Times New Roman" w:eastAsia="Times New Roman" w:hAnsi="Times New Roman" w:cs="Times New Roman"/>
          <w:sz w:val="28"/>
          <w:szCs w:val="28"/>
        </w:rPr>
        <w:t>. Комитету по управлению имуществом Администрации Кашинского городского округа:</w:t>
      </w:r>
      <w:r w:rsidR="00537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DE125E" w14:textId="1A7EC10A" w:rsidR="00F134C8" w:rsidRPr="000010A6" w:rsidRDefault="008F3380" w:rsidP="00F13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0A6">
        <w:rPr>
          <w:rFonts w:ascii="Times New Roman" w:eastAsia="Times New Roman" w:hAnsi="Times New Roman" w:cs="Times New Roman"/>
          <w:sz w:val="28"/>
          <w:szCs w:val="28"/>
        </w:rPr>
        <w:t>4</w:t>
      </w:r>
      <w:r w:rsidR="00F134C8" w:rsidRPr="000010A6">
        <w:rPr>
          <w:rFonts w:ascii="Times New Roman" w:eastAsia="Times New Roman" w:hAnsi="Times New Roman" w:cs="Times New Roman"/>
          <w:sz w:val="28"/>
          <w:szCs w:val="28"/>
        </w:rPr>
        <w:t xml:space="preserve">.1. в течение трех рабочих дней со дня принятия настоящего постановления обеспечить направление Местной религиозной организации акта приема-передачи Имущества; </w:t>
      </w:r>
    </w:p>
    <w:p w14:paraId="40739AF5" w14:textId="374B0D79" w:rsidR="00F134C8" w:rsidRPr="000010A6" w:rsidRDefault="008F3380" w:rsidP="00F13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0A6">
        <w:rPr>
          <w:rFonts w:ascii="Times New Roman" w:eastAsia="Times New Roman" w:hAnsi="Times New Roman" w:cs="Times New Roman"/>
          <w:sz w:val="28"/>
          <w:szCs w:val="28"/>
        </w:rPr>
        <w:t>4</w:t>
      </w:r>
      <w:r w:rsidR="00F134C8" w:rsidRPr="000010A6">
        <w:rPr>
          <w:rFonts w:ascii="Times New Roman" w:eastAsia="Times New Roman" w:hAnsi="Times New Roman" w:cs="Times New Roman"/>
          <w:sz w:val="28"/>
          <w:szCs w:val="28"/>
        </w:rPr>
        <w:t>.2. в течение трех рабочих дней со дня подписания акта приема-передачи Имущества обеспечить выдачу доверенности Местной религиозной организации либо ее представителю для подачи от имени Комитета по управлению имуществом Администрации Кашинского городского округа заявления о государственной регистрации перехода права собственности на Имущество</w:t>
      </w:r>
      <w:r w:rsidR="00A410A8">
        <w:rPr>
          <w:rFonts w:ascii="Times New Roman" w:eastAsia="Times New Roman" w:hAnsi="Times New Roman" w:cs="Times New Roman"/>
          <w:sz w:val="28"/>
          <w:szCs w:val="28"/>
        </w:rPr>
        <w:t xml:space="preserve"> (за</w:t>
      </w:r>
      <w:r w:rsidR="00740C2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410A8">
        <w:rPr>
          <w:rFonts w:ascii="Times New Roman" w:eastAsia="Times New Roman" w:hAnsi="Times New Roman" w:cs="Times New Roman"/>
          <w:sz w:val="28"/>
          <w:szCs w:val="28"/>
        </w:rPr>
        <w:t>исключением случая</w:t>
      </w:r>
      <w:r w:rsidR="00740C21">
        <w:rPr>
          <w:rFonts w:ascii="Times New Roman" w:eastAsia="Times New Roman" w:hAnsi="Times New Roman" w:cs="Times New Roman"/>
          <w:sz w:val="28"/>
          <w:szCs w:val="28"/>
        </w:rPr>
        <w:t>, если государственная регистрация перехода права собственности на Имущество</w:t>
      </w:r>
      <w:r w:rsidR="00A410A8">
        <w:rPr>
          <w:rFonts w:ascii="Times New Roman" w:eastAsia="Times New Roman" w:hAnsi="Times New Roman" w:cs="Times New Roman"/>
          <w:sz w:val="28"/>
          <w:szCs w:val="28"/>
        </w:rPr>
        <w:t xml:space="preserve"> обеспечи</w:t>
      </w:r>
      <w:r w:rsidR="00740C21">
        <w:rPr>
          <w:rFonts w:ascii="Times New Roman" w:eastAsia="Times New Roman" w:hAnsi="Times New Roman" w:cs="Times New Roman"/>
          <w:sz w:val="28"/>
          <w:szCs w:val="28"/>
        </w:rPr>
        <w:t>вается Комитетом по управлению имуществом Администрации Кашинского городского округа)</w:t>
      </w:r>
      <w:r w:rsidR="00F134C8" w:rsidRPr="000010A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2E0C77C1" w14:textId="553A0E3B" w:rsidR="00F134C8" w:rsidRPr="000010A6" w:rsidRDefault="008F3380" w:rsidP="00F13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0A6"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F134C8" w:rsidRPr="000010A6">
        <w:rPr>
          <w:rFonts w:ascii="Times New Roman" w:eastAsia="Times New Roman" w:hAnsi="Times New Roman" w:cs="Times New Roman"/>
          <w:sz w:val="28"/>
          <w:szCs w:val="28"/>
        </w:rPr>
        <w:t xml:space="preserve">.3. после прекращения права муниципальной собственности муниципального образования Кашинский городской округ Тверской области на Имущество внести соответствующие изменения в реестр муниципального имущества муниципального образования Кашинский городской округ Тверской области. </w:t>
      </w:r>
    </w:p>
    <w:p w14:paraId="674CB9C8" w14:textId="05AD63D8" w:rsidR="002C5087" w:rsidRPr="000010A6" w:rsidRDefault="008F3380" w:rsidP="002C50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06E5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06E5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подписания акта приема-передачи </w:t>
      </w:r>
      <w:r w:rsidR="00F134C8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06E5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мущества, </w:t>
      </w:r>
      <w:r w:rsidR="00F134C8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="004C408B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</w:t>
      </w:r>
      <w:r w:rsidR="00F134C8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408B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переданным</w:t>
      </w:r>
      <w:r w:rsidR="00F134C8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религиозной организации в собственность,</w:t>
      </w:r>
      <w:r w:rsidR="004C408B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4C8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4C408B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бремя его содержания, риск его случайной гибели или случайного повреждения.</w:t>
      </w:r>
      <w:r w:rsidR="0053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801F7A" w14:textId="7C23D4F3" w:rsidR="007E1C4D" w:rsidRPr="000010A6" w:rsidRDefault="008F3380" w:rsidP="007E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C408B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1C4D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председателя Комитета по управлению имуществом Администрации Кашинского городского округа И.А. Лебедеву.</w:t>
      </w:r>
      <w:r w:rsidR="0053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4446E4" w14:textId="54DB4CF2" w:rsidR="007E1C4D" w:rsidRPr="000010A6" w:rsidRDefault="008F3380" w:rsidP="007E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E1C4D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1C4D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подписания, подлежит официальному опубликовани</w:t>
      </w:r>
      <w:r w:rsidR="00F134C8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E1C4D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«Кашинская газета» и размещению на официальном сайте Кашинского городского округа в</w:t>
      </w:r>
      <w:r w:rsidR="00A2608A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1C4D"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«Интернет».</w:t>
      </w:r>
      <w:r w:rsidR="0053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A652C2" w14:textId="5FB62B6B" w:rsidR="004F451F" w:rsidRPr="000010A6" w:rsidRDefault="004F451F" w:rsidP="002C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C86CE" w14:textId="77BC6BFE" w:rsidR="00A2608A" w:rsidRPr="000010A6" w:rsidRDefault="00A2608A" w:rsidP="002C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7E357" w14:textId="77777777" w:rsidR="00A2608A" w:rsidRPr="000010A6" w:rsidRDefault="00A2608A" w:rsidP="002C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A8319" w14:textId="5EC1D2F7" w:rsidR="002C5087" w:rsidRDefault="002C5087" w:rsidP="002C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A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Глава</w:t>
      </w:r>
      <w:r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0A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Кашинского</w:t>
      </w:r>
      <w:r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                              </w:t>
      </w:r>
      <w:r w:rsid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010A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</w:t>
      </w:r>
      <w:r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10A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</w:t>
      </w:r>
      <w:r w:rsidRPr="000010A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010A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Баландин</w:t>
      </w:r>
    </w:p>
    <w:sectPr w:rsidR="002C5087" w:rsidSect="008F3380">
      <w:headerReference w:type="default" r:id="rId7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55FB" w14:textId="77777777" w:rsidR="000F32A2" w:rsidRDefault="000F32A2">
      <w:pPr>
        <w:spacing w:after="0" w:line="240" w:lineRule="auto"/>
      </w:pPr>
      <w:r>
        <w:separator/>
      </w:r>
    </w:p>
  </w:endnote>
  <w:endnote w:type="continuationSeparator" w:id="0">
    <w:p w14:paraId="03380607" w14:textId="77777777" w:rsidR="000F32A2" w:rsidRDefault="000F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F8FF" w14:textId="77777777" w:rsidR="000F32A2" w:rsidRDefault="000F32A2">
      <w:pPr>
        <w:spacing w:after="0" w:line="240" w:lineRule="auto"/>
      </w:pPr>
      <w:r>
        <w:separator/>
      </w:r>
    </w:p>
  </w:footnote>
  <w:footnote w:type="continuationSeparator" w:id="0">
    <w:p w14:paraId="205EA1FF" w14:textId="77777777" w:rsidR="000F32A2" w:rsidRDefault="000F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F51A" w14:textId="77777777" w:rsidR="00086800" w:rsidRPr="008F3380" w:rsidRDefault="00663793">
    <w:pPr>
      <w:pStyle w:val="a3"/>
      <w:jc w:val="center"/>
      <w:rPr>
        <w:rFonts w:ascii="Times New Roman" w:hAnsi="Times New Roman"/>
        <w:sz w:val="24"/>
        <w:szCs w:val="24"/>
      </w:rPr>
    </w:pPr>
    <w:r w:rsidRPr="008F3380">
      <w:rPr>
        <w:rFonts w:ascii="Times New Roman" w:hAnsi="Times New Roman"/>
        <w:sz w:val="24"/>
        <w:szCs w:val="24"/>
      </w:rPr>
      <w:fldChar w:fldCharType="begin"/>
    </w:r>
    <w:r w:rsidRPr="008F3380">
      <w:rPr>
        <w:rFonts w:ascii="Times New Roman" w:hAnsi="Times New Roman"/>
        <w:sz w:val="24"/>
        <w:szCs w:val="24"/>
      </w:rPr>
      <w:instrText xml:space="preserve"> PAGE   \* MERGEFORMAT </w:instrText>
    </w:r>
    <w:r w:rsidRPr="008F3380">
      <w:rPr>
        <w:rFonts w:ascii="Times New Roman" w:hAnsi="Times New Roman"/>
        <w:sz w:val="24"/>
        <w:szCs w:val="24"/>
      </w:rPr>
      <w:fldChar w:fldCharType="separate"/>
    </w:r>
    <w:r w:rsidRPr="008F3380">
      <w:rPr>
        <w:rFonts w:ascii="Times New Roman" w:hAnsi="Times New Roman"/>
        <w:noProof/>
        <w:sz w:val="24"/>
        <w:szCs w:val="24"/>
      </w:rPr>
      <w:t>2</w:t>
    </w:r>
    <w:r w:rsidRPr="008F3380">
      <w:rPr>
        <w:rFonts w:ascii="Times New Roman" w:hAnsi="Times New Roman"/>
        <w:sz w:val="24"/>
        <w:szCs w:val="24"/>
      </w:rPr>
      <w:fldChar w:fldCharType="end"/>
    </w:r>
  </w:p>
  <w:p w14:paraId="0A20DD6F" w14:textId="77777777" w:rsidR="00086800" w:rsidRPr="008F3380" w:rsidRDefault="000F32A2">
    <w:pPr>
      <w:pStyle w:val="a3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87"/>
    <w:rsid w:val="000010A6"/>
    <w:rsid w:val="00063388"/>
    <w:rsid w:val="000F32A2"/>
    <w:rsid w:val="001105CB"/>
    <w:rsid w:val="00113760"/>
    <w:rsid w:val="00195553"/>
    <w:rsid w:val="001B6BD1"/>
    <w:rsid w:val="002C5087"/>
    <w:rsid w:val="002D6994"/>
    <w:rsid w:val="00345697"/>
    <w:rsid w:val="00453836"/>
    <w:rsid w:val="00475006"/>
    <w:rsid w:val="004C0A99"/>
    <w:rsid w:val="004C408B"/>
    <w:rsid w:val="004F070F"/>
    <w:rsid w:val="004F451F"/>
    <w:rsid w:val="0051697B"/>
    <w:rsid w:val="0053787E"/>
    <w:rsid w:val="00544CA6"/>
    <w:rsid w:val="005747ED"/>
    <w:rsid w:val="00597BAE"/>
    <w:rsid w:val="00644D60"/>
    <w:rsid w:val="00656E3A"/>
    <w:rsid w:val="00663793"/>
    <w:rsid w:val="00740C21"/>
    <w:rsid w:val="007E1C4D"/>
    <w:rsid w:val="008179A4"/>
    <w:rsid w:val="008F3380"/>
    <w:rsid w:val="0091195E"/>
    <w:rsid w:val="00A23C35"/>
    <w:rsid w:val="00A2608A"/>
    <w:rsid w:val="00A410A8"/>
    <w:rsid w:val="00D44F81"/>
    <w:rsid w:val="00D511D8"/>
    <w:rsid w:val="00EE3304"/>
    <w:rsid w:val="00F134C8"/>
    <w:rsid w:val="00F453B6"/>
    <w:rsid w:val="00F606E5"/>
    <w:rsid w:val="00F7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EBE9"/>
  <w15:chartTrackingRefBased/>
  <w15:docId w15:val="{E16FA7C6-66A0-4FC8-9AE5-624A3EC3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5087"/>
  </w:style>
  <w:style w:type="table" w:styleId="a5">
    <w:name w:val="Table Grid"/>
    <w:basedOn w:val="a1"/>
    <w:rsid w:val="002C5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1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C4D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F3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3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Надежда</dc:creator>
  <cp:keywords/>
  <dc:description/>
  <cp:lastModifiedBy>User</cp:lastModifiedBy>
  <cp:revision>17</cp:revision>
  <cp:lastPrinted>2023-06-14T11:52:00Z</cp:lastPrinted>
  <dcterms:created xsi:type="dcterms:W3CDTF">2023-01-10T08:17:00Z</dcterms:created>
  <dcterms:modified xsi:type="dcterms:W3CDTF">2023-06-16T10:47:00Z</dcterms:modified>
</cp:coreProperties>
</file>