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0"/>
        <w:gridCol w:w="270"/>
        <w:gridCol w:w="3232"/>
        <w:gridCol w:w="403"/>
      </w:tblGrid>
      <w:tr w:rsidR="00587484">
        <w:trPr>
          <w:trHeight w:val="2826"/>
        </w:trPr>
        <w:tc>
          <w:tcPr>
            <w:tcW w:w="9395" w:type="dxa"/>
            <w:gridSpan w:val="4"/>
          </w:tcPr>
          <w:p w:rsidR="00587484" w:rsidRDefault="00BD670A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ТВЕРСКАЯ ОБЛАСТЬ</w:t>
            </w:r>
          </w:p>
          <w:p w:rsidR="00587484" w:rsidRDefault="00BD670A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6"/>
              </w:rPr>
              <w:drawing>
                <wp:inline distT="0" distB="0" distL="0" distR="0">
                  <wp:extent cx="673227" cy="8335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3227" cy="8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7484" w:rsidRDefault="00BD670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</w:t>
            </w:r>
          </w:p>
          <w:p w:rsidR="00587484" w:rsidRDefault="0058748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587484" w:rsidRDefault="00BD670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318135</wp:posOffset>
                      </wp:positionV>
                      <wp:extent cx="5760720" cy="236220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0720" cy="236220"/>
                                <a:chOff x="0" y="0"/>
                                <a:chExt cx="5760720" cy="236220"/>
                              </a:xfrm>
                            </wpg:grpSpPr>
                            <wps:wsp>
                              <wps:cNvPr id="1" name="Полилиния: фигура 1"/>
                              <wps:cNvSpPr/>
                              <wps:spPr>
                                <a:xfrm>
                                  <a:off x="0" y="0"/>
                                  <a:ext cx="1645920" cy="236220"/>
                                </a:xfrm>
                                <a:custGeom>
                                  <a:avLst/>
                                  <a:gdLst>
                                    <a:gd name="COTextRectL" fmla="val 0"/>
                                    <a:gd name="COTextRectT" fmla="val 0"/>
                                    <a:gd name="COTextRectR" fmla="val 1"/>
                                    <a:gd name="COTextRectB" fmla="val 1"/>
                                    <a:gd name="ODFLeft" fmla="val 0"/>
                                    <a:gd name="ODFTop" fmla="val 0"/>
                                    <a:gd name="ODFRight" fmla="val 21600"/>
                                    <a:gd name="ODFBottom" fmla="val 21600"/>
                                    <a:gd name="ODFWidth" fmla="val 21600"/>
                                    <a:gd name="ODFHeight" fmla="val 21600"/>
                                    <a:gd name="OXMLTextRectL" fmla="*/ COTextRectL w 1"/>
                                    <a:gd name="OXMLTextRectT" fmla="*/ COTextRectT h 1"/>
                                    <a:gd name="OXMLTextRectR" fmla="*/ COTextRectR w 1"/>
                                    <a:gd name="OXMLTextRectB" fmla="*/ COTextRectB h 1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7484" w:rsidRDefault="00587484">
                                    <w:pPr>
                                      <w:rPr>
                                        <w:rFonts w:ascii="Times New Roman" w:hAnsi="Times New Roman"/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lIns="288036" tIns="0" rIns="0" bIns="0" anchor="t">
                                <a:noAutofit/>
                              </wps:bodyPr>
                            </wps:wsp>
                            <wps:wsp>
                              <wps:cNvPr id="4" name="Полилиния: фигура 4"/>
                              <wps:cNvSpPr/>
                              <wps:spPr>
                                <a:xfrm>
                                  <a:off x="4785360" y="0"/>
                                  <a:ext cx="975359" cy="236220"/>
                                </a:xfrm>
                                <a:custGeom>
                                  <a:avLst/>
                                  <a:gdLst>
                                    <a:gd name="COTextRectL" fmla="val 0"/>
                                    <a:gd name="COTextRectT" fmla="val 0"/>
                                    <a:gd name="COTextRectR" fmla="val 1"/>
                                    <a:gd name="COTextRectB" fmla="val 1"/>
                                    <a:gd name="ODFLeft" fmla="val 0"/>
                                    <a:gd name="ODFTop" fmla="val 0"/>
                                    <a:gd name="ODFRight" fmla="val 21600"/>
                                    <a:gd name="ODFBottom" fmla="val 21600"/>
                                    <a:gd name="ODFWidth" fmla="val 21600"/>
                                    <a:gd name="ODFHeight" fmla="val 21600"/>
                                    <a:gd name="OXMLTextRectL" fmla="*/ COTextRectL w 1"/>
                                    <a:gd name="OXMLTextRectT" fmla="*/ COTextRectT h 1"/>
                                    <a:gd name="OXMLTextRectR" fmla="*/ COTextRectR w 1"/>
                                    <a:gd name="OXMLTextRectB" fmla="*/ COTextRectB h 1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7484" w:rsidRDefault="00587484"/>
                                </w:txbxContent>
                              </wps:txbx>
                              <wps:bodyPr lIns="288036" tIns="0" rIns="0" bIns="0" anchor="t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Picture 3" o:spid="_x0000_s1026" style="position:absolute;left:0;text-align:left;margin-left:1.2pt;margin-top:25.05pt;width:453.6pt;height:18.6pt;z-index:251658240" coordsize="57607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">
                      <v:shape id="Полилиния: фигура 1" o:spid="_x0000_s1027" style="position:absolute;width:16459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" adj="-11796480,,5400" path="m,l,21600r21600,l21600,,,xe" filled="f" stroked="f">
                        <v:stroke joinstyle="miter"/>
                        <v:formulas/>
                        <v:path arrowok="t" o:connecttype="custom" textboxrect="0,0,21600,21600"/>
                        <v:textbox inset="22.68pt,0,0,0">
                          <w:txbxContent>
                            <w:p w:rsidR="00587484" w:rsidRDefault="00587484">
                              <w:pPr>
                                <w:rPr>
                                  <w:rFonts w:ascii="Times New Roman" w:hAnsi="Times New Roman"/>
                                  <w:sz w:val="26"/>
                                </w:rPr>
                              </w:pPr>
                            </w:p>
                          </w:txbxContent>
                        </v:textbox>
                      </v:shape>
                      <v:shape id="Полилиния: фигура 4" o:spid="_x0000_s1028" style="position:absolute;left:47853;width:9754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" adj="-11796480,,5400" path="m,l,21600r21600,l21600,,,xe" filled="f" stroked="f">
                        <v:stroke joinstyle="miter"/>
                        <v:formulas/>
                        <v:path arrowok="t" o:connecttype="custom" textboxrect="0,0,21600,21600"/>
                        <v:textbox inset="22.68pt,0,0,0">
                          <w:txbxContent>
                            <w:p w:rsidR="00587484" w:rsidRDefault="00587484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8"/>
              </w:rPr>
              <w:t>Р Е Ш Е Н И Е</w:t>
            </w:r>
          </w:p>
          <w:p w:rsidR="00587484" w:rsidRDefault="0058748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587484" w:rsidRDefault="00BD670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BD670A">
              <w:rPr>
                <w:rFonts w:ascii="Times New Roman" w:hAnsi="Times New Roman"/>
                <w:sz w:val="28"/>
                <w:u w:val="single"/>
              </w:rPr>
              <w:t>21.02.2023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                                г. Кашин</w:t>
            </w:r>
            <w:r>
              <w:rPr>
                <w:rFonts w:ascii="Times New Roman" w:hAnsi="Times New Roman"/>
                <w:sz w:val="28"/>
              </w:rPr>
              <w:tab/>
            </w:r>
            <w:proofErr w:type="gramStart"/>
            <w:r>
              <w:rPr>
                <w:rFonts w:ascii="Times New Roman" w:hAnsi="Times New Roman"/>
                <w:sz w:val="28"/>
              </w:rPr>
              <w:t>№</w:t>
            </w:r>
            <w:r w:rsidRPr="00BD670A">
              <w:rPr>
                <w:rFonts w:ascii="Times New Roman" w:hAnsi="Times New Roman"/>
                <w:sz w:val="28"/>
                <w:u w:val="single"/>
              </w:rPr>
              <w:t xml:space="preserve">  424</w:t>
            </w:r>
            <w:proofErr w:type="gramEnd"/>
          </w:p>
        </w:tc>
      </w:tr>
      <w:tr w:rsidR="00587484">
        <w:trPr>
          <w:trHeight w:val="265"/>
        </w:trPr>
        <w:tc>
          <w:tcPr>
            <w:tcW w:w="5490" w:type="dxa"/>
            <w:shd w:val="clear" w:color="auto" w:fill="auto"/>
          </w:tcPr>
          <w:p w:rsidR="00587484" w:rsidRDefault="00587484">
            <w:pPr>
              <w:widowControl w:val="0"/>
              <w:ind w:right="101"/>
              <w:rPr>
                <w:rFonts w:ascii="Times New Roman" w:hAnsi="Times New Roman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587484" w:rsidRDefault="00587484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587484" w:rsidRDefault="00587484"/>
        </w:tc>
      </w:tr>
      <w:tr w:rsidR="00587484">
        <w:trPr>
          <w:trHeight w:val="1030"/>
        </w:trPr>
        <w:tc>
          <w:tcPr>
            <w:tcW w:w="5490" w:type="dxa"/>
            <w:shd w:val="clear" w:color="auto" w:fill="auto"/>
          </w:tcPr>
          <w:p w:rsidR="00587484" w:rsidRDefault="00BD670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 Отчете о деятельности Контрольно-счетной палаты Кашинского городского округа </w:t>
            </w:r>
            <w:proofErr w:type="gramStart"/>
            <w:r>
              <w:rPr>
                <w:rFonts w:ascii="Times New Roman" w:hAnsi="Times New Roman"/>
                <w:sz w:val="28"/>
              </w:rPr>
              <w:t>в  2022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году</w:t>
            </w:r>
          </w:p>
          <w:p w:rsidR="00587484" w:rsidRDefault="00587484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587484" w:rsidRDefault="00587484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587484" w:rsidRDefault="00587484"/>
        </w:tc>
      </w:tr>
      <w:tr w:rsidR="00587484">
        <w:trPr>
          <w:trHeight w:val="337"/>
        </w:trPr>
        <w:tc>
          <w:tcPr>
            <w:tcW w:w="5490" w:type="dxa"/>
            <w:shd w:val="clear" w:color="auto" w:fill="auto"/>
          </w:tcPr>
          <w:p w:rsidR="00587484" w:rsidRDefault="00587484">
            <w:pPr>
              <w:widowControl w:val="0"/>
              <w:ind w:right="10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587484" w:rsidRDefault="00587484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3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03" w:type="dxa"/>
          </w:tcPr>
          <w:p w:rsidR="00587484" w:rsidRDefault="00587484"/>
        </w:tc>
      </w:tr>
    </w:tbl>
    <w:p w:rsidR="00587484" w:rsidRDefault="00BD670A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proofErr w:type="gramStart"/>
      <w:r>
        <w:rPr>
          <w:rFonts w:ascii="Times New Roman" w:hAnsi="Times New Roman"/>
          <w:sz w:val="28"/>
        </w:rPr>
        <w:t xml:space="preserve">и 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Положением</w:t>
      </w:r>
      <w:proofErr w:type="gramEnd"/>
      <w:r>
        <w:rPr>
          <w:rFonts w:ascii="Times New Roman" w:hAnsi="Times New Roman"/>
          <w:sz w:val="28"/>
        </w:rPr>
        <w:t xml:space="preserve">  о Контрольно-счетной палате Кашинского  городског</w:t>
      </w:r>
      <w:r>
        <w:rPr>
          <w:rFonts w:ascii="Times New Roman" w:hAnsi="Times New Roman"/>
          <w:sz w:val="28"/>
        </w:rPr>
        <w:t>о округа, утвержденным решением Кашинской городской Думы от 15.03.2022  № 347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1418"/>
      </w:tblGrid>
      <w:tr w:rsidR="00587484">
        <w:tc>
          <w:tcPr>
            <w:tcW w:w="124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484">
        <w:tc>
          <w:tcPr>
            <w:tcW w:w="124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587484" w:rsidRDefault="00BD670A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484">
        <w:tc>
          <w:tcPr>
            <w:tcW w:w="1242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587484" w:rsidRDefault="00587484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87484" w:rsidRDefault="00BD670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Рекомендовать Председателю Контрольно-счетной палаты Кашинского городского округа утвердить Отчет о деятельности </w:t>
      </w:r>
      <w:r>
        <w:rPr>
          <w:rFonts w:ascii="Times New Roman" w:hAnsi="Times New Roman"/>
          <w:sz w:val="28"/>
        </w:rPr>
        <w:t>Контрольно-счетной палаты Кашинского городского округа в 2022 году (прилагается).</w:t>
      </w:r>
    </w:p>
    <w:p w:rsidR="00587484" w:rsidRDefault="00BD670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Отчет о деятельности Контрольно-счетной палаты Кашинского городского округа в 2022 году после его утверждения разместить на официальном сайте Кашинского городского округа </w:t>
      </w:r>
      <w:r>
        <w:rPr>
          <w:rFonts w:ascii="Times New Roman" w:hAnsi="Times New Roman"/>
          <w:sz w:val="28"/>
        </w:rPr>
        <w:t>в информационно-телекоммуникационной сети «Интернет».</w:t>
      </w:r>
    </w:p>
    <w:p w:rsidR="00587484" w:rsidRDefault="00BD670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исполнением настоящего решения возложить на Председателя Контрольно-счетной палаты Кашинского городского округа Валежникову Р.В.</w:t>
      </w:r>
    </w:p>
    <w:p w:rsidR="00587484" w:rsidRDefault="00BD670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Настоящее </w:t>
      </w:r>
      <w:proofErr w:type="gramStart"/>
      <w:r>
        <w:rPr>
          <w:rFonts w:ascii="Times New Roman" w:hAnsi="Times New Roman"/>
          <w:sz w:val="28"/>
        </w:rPr>
        <w:t>решение  вступает</w:t>
      </w:r>
      <w:proofErr w:type="gramEnd"/>
      <w:r>
        <w:rPr>
          <w:rFonts w:ascii="Times New Roman" w:hAnsi="Times New Roman"/>
          <w:sz w:val="28"/>
        </w:rPr>
        <w:t xml:space="preserve"> в силу со дня его принятия,</w:t>
      </w:r>
      <w:r>
        <w:rPr>
          <w:rFonts w:ascii="Times New Roman" w:hAnsi="Times New Roman"/>
          <w:sz w:val="28"/>
        </w:rPr>
        <w:t xml:space="preserve"> подлежит официальному опубликованию в газете «Кашинская газета».</w:t>
      </w:r>
    </w:p>
    <w:p w:rsidR="00587484" w:rsidRDefault="00587484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</w:rPr>
      </w:pPr>
    </w:p>
    <w:p w:rsidR="00587484" w:rsidRDefault="00587484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</w:rPr>
      </w:pPr>
    </w:p>
    <w:p w:rsidR="00587484" w:rsidRDefault="00BD670A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Кашинской городской Думы                                  И. А. Мурашова</w:t>
      </w:r>
    </w:p>
    <w:p w:rsidR="00587484" w:rsidRDefault="00587484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587484" w:rsidRDefault="00BD670A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                                  Г.Г. Баландин      </w:t>
      </w:r>
      <w:r>
        <w:rPr>
          <w:rFonts w:ascii="Times New Roman" w:hAnsi="Times New Roman"/>
          <w:sz w:val="28"/>
        </w:rPr>
        <w:t xml:space="preserve">                                                                  </w:t>
      </w:r>
    </w:p>
    <w:p w:rsidR="00587484" w:rsidRDefault="00587484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587484" w:rsidRDefault="00587484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587484" w:rsidRDefault="00587484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587484" w:rsidRDefault="00BD670A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bookmarkStart w:id="0" w:name="_GoBack"/>
      <w:bookmarkEnd w:id="0"/>
    </w:p>
    <w:sectPr w:rsidR="00587484" w:rsidSect="00BD670A">
      <w:type w:val="continuous"/>
      <w:pgSz w:w="11906" w:h="16838" w:code="9"/>
      <w:pgMar w:top="851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70A" w:rsidRDefault="00BD670A" w:rsidP="00BD670A">
      <w:r>
        <w:separator/>
      </w:r>
    </w:p>
  </w:endnote>
  <w:endnote w:type="continuationSeparator" w:id="0">
    <w:p w:rsidR="00BD670A" w:rsidRDefault="00BD670A" w:rsidP="00BD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70A" w:rsidRDefault="00BD670A" w:rsidP="00BD670A">
      <w:r>
        <w:separator/>
      </w:r>
    </w:p>
  </w:footnote>
  <w:footnote w:type="continuationSeparator" w:id="0">
    <w:p w:rsidR="00BD670A" w:rsidRDefault="00BD670A" w:rsidP="00BD6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4"/>
    <w:rsid w:val="00587484"/>
    <w:rsid w:val="00BD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8AC9"/>
  <w15:docId w15:val="{8EE380D8-20D6-4316-B8EA-4C0929E8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No Spacing"/>
    <w:link w:val="a6"/>
    <w:rPr>
      <w:rFonts w:ascii="Tms Rmn" w:hAnsi="Tms Rmn"/>
    </w:rPr>
  </w:style>
  <w:style w:type="character" w:customStyle="1" w:styleId="a6">
    <w:name w:val="Без интервала Знак"/>
    <w:link w:val="a5"/>
    <w:rPr>
      <w:rFonts w:ascii="Tms Rmn" w:hAnsi="Tms Rm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BD670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D670A"/>
    <w:rPr>
      <w:rFonts w:ascii="Tms Rmn" w:hAnsi="Tms Rmn"/>
    </w:rPr>
  </w:style>
  <w:style w:type="paragraph" w:styleId="af">
    <w:name w:val="footer"/>
    <w:basedOn w:val="a"/>
    <w:link w:val="af0"/>
    <w:uiPriority w:val="99"/>
    <w:unhideWhenUsed/>
    <w:rsid w:val="00BD670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D670A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Тимофеева Оксана</cp:lastModifiedBy>
  <cp:revision>2</cp:revision>
  <dcterms:created xsi:type="dcterms:W3CDTF">2023-02-22T05:30:00Z</dcterms:created>
  <dcterms:modified xsi:type="dcterms:W3CDTF">2023-02-22T05:32:00Z</dcterms:modified>
</cp:coreProperties>
</file>